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D965" w14:textId="75BF7A03" w:rsidR="004828C8" w:rsidRPr="00D24A87" w:rsidRDefault="00332240" w:rsidP="00D24A87">
      <w:pPr>
        <w:spacing w:line="300" w:lineRule="exact"/>
        <w:rPr>
          <w:rFonts w:ascii="ＭＳ 明朝" w:eastAsia="ＭＳ 明朝" w:hAnsi="ＭＳ 明朝"/>
          <w:sz w:val="21"/>
          <w:szCs w:val="21"/>
        </w:rPr>
      </w:pPr>
      <w:r>
        <w:rPr>
          <w:rFonts w:hint="eastAsia"/>
          <w:b/>
          <w:noProof/>
          <w:sz w:val="21"/>
          <w:szCs w:val="21"/>
        </w:rPr>
        <mc:AlternateContent>
          <mc:Choice Requires="wps">
            <w:drawing>
              <wp:anchor distT="0" distB="0" distL="114300" distR="114300" simplePos="0" relativeHeight="251660800" behindDoc="0" locked="0" layoutInCell="1" allowOverlap="1" wp14:anchorId="4DB8CECF" wp14:editId="3307CEFF">
                <wp:simplePos x="0" y="0"/>
                <wp:positionH relativeFrom="column">
                  <wp:posOffset>5008127</wp:posOffset>
                </wp:positionH>
                <wp:positionV relativeFrom="paragraph">
                  <wp:posOffset>-121199</wp:posOffset>
                </wp:positionV>
                <wp:extent cx="654480" cy="337411"/>
                <wp:effectExtent l="0" t="0" r="12700" b="24765"/>
                <wp:wrapNone/>
                <wp:docPr id="746587302" name="正方形/長方形 1"/>
                <wp:cNvGraphicFramePr/>
                <a:graphic xmlns:a="http://schemas.openxmlformats.org/drawingml/2006/main">
                  <a:graphicData uri="http://schemas.microsoft.com/office/word/2010/wordprocessingShape">
                    <wps:wsp>
                      <wps:cNvSpPr/>
                      <wps:spPr>
                        <a:xfrm>
                          <a:off x="0" y="0"/>
                          <a:ext cx="654480" cy="337411"/>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AEEDC9A" w14:textId="1EFE4465" w:rsidR="00332240" w:rsidRPr="00332240" w:rsidRDefault="00332240" w:rsidP="00332240">
                            <w:pPr>
                              <w:jc w:val="center"/>
                              <w:rPr>
                                <w:color w:val="000000" w:themeColor="text1"/>
                              </w:rPr>
                            </w:pPr>
                            <w:r w:rsidRPr="00332240">
                              <w:rPr>
                                <w:rFonts w:hint="eastAsia"/>
                                <w:color w:val="000000" w:themeColor="text1"/>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8CECF" id="正方形/長方形 1" o:spid="_x0000_s1026" style="position:absolute;left:0;text-align:left;margin-left:394.35pt;margin-top:-9.55pt;width:51.5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" filled="f" strokecolor="#091723 [484]" strokeweight="1.5pt">
                <v:textbox>
                  <w:txbxContent>
                    <w:p w14:paraId="0AEEDC9A" w14:textId="1EFE4465" w:rsidR="00332240" w:rsidRPr="00332240" w:rsidRDefault="00332240" w:rsidP="00332240">
                      <w:pPr>
                        <w:jc w:val="center"/>
                        <w:rPr>
                          <w:color w:val="000000" w:themeColor="text1"/>
                        </w:rPr>
                      </w:pPr>
                      <w:r w:rsidRPr="00332240">
                        <w:rPr>
                          <w:rFonts w:hint="eastAsia"/>
                          <w:color w:val="000000" w:themeColor="text1"/>
                        </w:rPr>
                        <w:t>別添</w:t>
                      </w:r>
                    </w:p>
                  </w:txbxContent>
                </v:textbox>
              </v:rect>
            </w:pict>
          </mc:Fallback>
        </mc:AlternateContent>
      </w:r>
      <w:r w:rsidR="00D24A87" w:rsidRPr="00D24A87">
        <w:rPr>
          <w:rFonts w:hint="eastAsia"/>
          <w:b/>
          <w:sz w:val="21"/>
          <w:szCs w:val="21"/>
        </w:rPr>
        <w:t>第1号様式</w:t>
      </w:r>
      <w:r w:rsidR="00D24A87" w:rsidRPr="00D24A87">
        <w:rPr>
          <w:rFonts w:ascii="ＭＳ 明朝" w:eastAsia="ＭＳ 明朝" w:hAnsi="ＭＳ 明朝" w:hint="eastAsia"/>
          <w:sz w:val="21"/>
          <w:szCs w:val="21"/>
        </w:rPr>
        <w:t>（第９条関係）</w:t>
      </w:r>
    </w:p>
    <w:p w14:paraId="7295ADC9" w14:textId="20B662B0" w:rsidR="004828C8" w:rsidRPr="004828C8" w:rsidRDefault="004828C8" w:rsidP="004828C8">
      <w:pPr>
        <w:spacing w:line="300" w:lineRule="exact"/>
        <w:jc w:val="center"/>
        <w:rPr>
          <w:b/>
          <w:sz w:val="24"/>
        </w:rPr>
      </w:pPr>
      <w:r w:rsidRPr="004828C8">
        <w:rPr>
          <w:rFonts w:hint="eastAsia"/>
          <w:b/>
          <w:sz w:val="24"/>
        </w:rPr>
        <w:t xml:space="preserve">条　例　見　直　し　調　書　</w:t>
      </w:r>
      <w:r w:rsidR="002D274A">
        <w:rPr>
          <w:rFonts w:hint="eastAsia"/>
          <w:b/>
          <w:sz w:val="24"/>
        </w:rPr>
        <w:t>（案）</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290"/>
        <w:gridCol w:w="1790"/>
        <w:gridCol w:w="1133"/>
        <w:gridCol w:w="498"/>
        <w:gridCol w:w="17"/>
        <w:gridCol w:w="770"/>
        <w:gridCol w:w="227"/>
        <w:gridCol w:w="1189"/>
        <w:gridCol w:w="285"/>
        <w:gridCol w:w="1287"/>
      </w:tblGrid>
      <w:tr w:rsidR="004828C8" w:rsidRPr="004828C8" w14:paraId="74E4864F" w14:textId="77777777" w:rsidTr="002A4DBF">
        <w:tc>
          <w:tcPr>
            <w:tcW w:w="3502" w:type="dxa"/>
            <w:gridSpan w:val="3"/>
            <w:tcBorders>
              <w:top w:val="nil"/>
              <w:left w:val="nil"/>
              <w:bottom w:val="single" w:sz="18" w:space="0" w:color="auto"/>
              <w:right w:val="single" w:sz="18" w:space="0" w:color="auto"/>
            </w:tcBorders>
          </w:tcPr>
          <w:p w14:paraId="7338FDC4" w14:textId="77777777" w:rsidR="004828C8" w:rsidRPr="004828C8" w:rsidRDefault="004828C8" w:rsidP="00A96F84"/>
        </w:tc>
        <w:tc>
          <w:tcPr>
            <w:tcW w:w="1133" w:type="dxa"/>
            <w:tcBorders>
              <w:top w:val="single" w:sz="18" w:space="0" w:color="auto"/>
              <w:left w:val="nil"/>
              <w:bottom w:val="single" w:sz="18" w:space="0" w:color="auto"/>
              <w:right w:val="single" w:sz="4" w:space="0" w:color="auto"/>
            </w:tcBorders>
          </w:tcPr>
          <w:p w14:paraId="6C6C2AE2" w14:textId="77777777" w:rsidR="004828C8" w:rsidRPr="004828C8" w:rsidRDefault="004828C8" w:rsidP="00A96F84">
            <w:r w:rsidRPr="004828C8">
              <w:rPr>
                <w:rFonts w:hint="eastAsia"/>
              </w:rPr>
              <w:t>作成年度</w:t>
            </w:r>
          </w:p>
        </w:tc>
        <w:tc>
          <w:tcPr>
            <w:tcW w:w="1285" w:type="dxa"/>
            <w:gridSpan w:val="3"/>
            <w:tcBorders>
              <w:top w:val="single" w:sz="18" w:space="0" w:color="auto"/>
              <w:left w:val="single" w:sz="4" w:space="0" w:color="auto"/>
              <w:bottom w:val="single" w:sz="18" w:space="0" w:color="auto"/>
              <w:right w:val="single" w:sz="18" w:space="0" w:color="auto"/>
            </w:tcBorders>
          </w:tcPr>
          <w:p w14:paraId="0CB6027C" w14:textId="3E37F136" w:rsidR="004828C8" w:rsidRPr="004828C8" w:rsidRDefault="0071049C" w:rsidP="00A96F84">
            <w:pPr>
              <w:jc w:val="right"/>
            </w:pPr>
            <w:r>
              <w:rPr>
                <w:rFonts w:hint="eastAsia"/>
              </w:rPr>
              <w:t>令和</w:t>
            </w:r>
            <w:r w:rsidR="00F73B68">
              <w:rPr>
                <w:rFonts w:hint="eastAsia"/>
              </w:rPr>
              <w:t>７</w:t>
            </w:r>
            <w:r w:rsidR="004828C8" w:rsidRPr="004828C8">
              <w:rPr>
                <w:rFonts w:hint="eastAsia"/>
              </w:rPr>
              <w:t>年度</w:t>
            </w:r>
          </w:p>
        </w:tc>
        <w:tc>
          <w:tcPr>
            <w:tcW w:w="1701" w:type="dxa"/>
            <w:gridSpan w:val="3"/>
            <w:tcBorders>
              <w:top w:val="single" w:sz="18" w:space="0" w:color="auto"/>
              <w:left w:val="single" w:sz="18" w:space="0" w:color="auto"/>
              <w:bottom w:val="single" w:sz="4" w:space="0" w:color="auto"/>
              <w:right w:val="single" w:sz="4" w:space="0" w:color="auto"/>
            </w:tcBorders>
          </w:tcPr>
          <w:p w14:paraId="3D8A158E" w14:textId="77777777" w:rsidR="004828C8" w:rsidRPr="004828C8" w:rsidRDefault="004828C8" w:rsidP="00A96F84">
            <w:pPr>
              <w:rPr>
                <w:rFonts w:hAnsi="ＭＳ 明朝"/>
              </w:rPr>
            </w:pPr>
            <w:r w:rsidRPr="004828C8">
              <w:rPr>
                <w:rFonts w:hint="eastAsia"/>
              </w:rPr>
              <w:t>次回見直し予定</w:t>
            </w:r>
          </w:p>
        </w:tc>
        <w:tc>
          <w:tcPr>
            <w:tcW w:w="1287" w:type="dxa"/>
            <w:tcBorders>
              <w:top w:val="single" w:sz="18" w:space="0" w:color="auto"/>
              <w:left w:val="single" w:sz="4" w:space="0" w:color="auto"/>
              <w:bottom w:val="single" w:sz="4" w:space="0" w:color="auto"/>
              <w:right w:val="single" w:sz="18" w:space="0" w:color="auto"/>
            </w:tcBorders>
          </w:tcPr>
          <w:p w14:paraId="7569BF80" w14:textId="02A0DC82" w:rsidR="004828C8" w:rsidRPr="004828C8" w:rsidRDefault="00891BCA" w:rsidP="00F73B68">
            <w:pPr>
              <w:ind w:leftChars="-105" w:left="-210"/>
              <w:jc w:val="right"/>
              <w:rPr>
                <w:rFonts w:hAnsi="ＭＳ 明朝"/>
              </w:rPr>
            </w:pPr>
            <w:r>
              <w:rPr>
                <w:rFonts w:hAnsi="ＭＳ 明朝" w:hint="eastAsia"/>
              </w:rPr>
              <w:t>令和</w:t>
            </w:r>
            <w:r w:rsidR="00F73B68">
              <w:rPr>
                <w:rFonts w:hAnsi="ＭＳ 明朝" w:hint="eastAsia"/>
              </w:rPr>
              <w:t>12年度</w:t>
            </w:r>
          </w:p>
        </w:tc>
      </w:tr>
      <w:tr w:rsidR="004828C8" w:rsidRPr="004828C8" w14:paraId="30CE5F22" w14:textId="77777777" w:rsidTr="004828C8">
        <w:tc>
          <w:tcPr>
            <w:tcW w:w="1712" w:type="dxa"/>
            <w:gridSpan w:val="2"/>
            <w:tcBorders>
              <w:top w:val="single" w:sz="18" w:space="0" w:color="auto"/>
              <w:left w:val="single" w:sz="18" w:space="0" w:color="auto"/>
            </w:tcBorders>
          </w:tcPr>
          <w:p w14:paraId="7E018BCB" w14:textId="77777777" w:rsidR="004828C8" w:rsidRPr="004828C8" w:rsidRDefault="004828C8" w:rsidP="00A96F84">
            <w:pPr>
              <w:jc w:val="distribute"/>
            </w:pPr>
            <w:r w:rsidRPr="004828C8">
              <w:rPr>
                <w:rFonts w:hint="eastAsia"/>
              </w:rPr>
              <w:t>条例名</w:t>
            </w:r>
          </w:p>
        </w:tc>
        <w:tc>
          <w:tcPr>
            <w:tcW w:w="7196" w:type="dxa"/>
            <w:gridSpan w:val="9"/>
            <w:tcBorders>
              <w:top w:val="single" w:sz="18" w:space="0" w:color="auto"/>
              <w:right w:val="single" w:sz="18" w:space="0" w:color="auto"/>
            </w:tcBorders>
          </w:tcPr>
          <w:p w14:paraId="1C5CD7C5" w14:textId="77777777" w:rsidR="004828C8" w:rsidRPr="004828C8" w:rsidRDefault="0071049C" w:rsidP="00A96F84">
            <w:pPr>
              <w:rPr>
                <w:rFonts w:hAnsi="ＭＳ 明朝"/>
              </w:rPr>
            </w:pPr>
            <w:r>
              <w:rPr>
                <w:rFonts w:hAnsi="ＭＳ 明朝" w:hint="eastAsia"/>
              </w:rPr>
              <w:t>神奈川県手話言語条例</w:t>
            </w:r>
          </w:p>
        </w:tc>
      </w:tr>
      <w:tr w:rsidR="004828C8" w:rsidRPr="004828C8" w14:paraId="45F6EF3B" w14:textId="77777777" w:rsidTr="004828C8">
        <w:tc>
          <w:tcPr>
            <w:tcW w:w="1712" w:type="dxa"/>
            <w:gridSpan w:val="2"/>
            <w:tcBorders>
              <w:left w:val="single" w:sz="18" w:space="0" w:color="auto"/>
            </w:tcBorders>
          </w:tcPr>
          <w:p w14:paraId="78246886" w14:textId="77777777" w:rsidR="004828C8" w:rsidRPr="004828C8" w:rsidRDefault="004828C8" w:rsidP="00A96F84">
            <w:pPr>
              <w:jc w:val="distribute"/>
            </w:pPr>
            <w:r w:rsidRPr="004828C8">
              <w:rPr>
                <w:rFonts w:hint="eastAsia"/>
              </w:rPr>
              <w:t>条例番号</w:t>
            </w:r>
          </w:p>
        </w:tc>
        <w:tc>
          <w:tcPr>
            <w:tcW w:w="3421" w:type="dxa"/>
            <w:gridSpan w:val="3"/>
          </w:tcPr>
          <w:p w14:paraId="27CAE055" w14:textId="77777777" w:rsidR="004828C8" w:rsidRPr="004828C8" w:rsidRDefault="00156ABB" w:rsidP="00A96F84">
            <w:pPr>
              <w:rPr>
                <w:rFonts w:hAnsi="ＭＳ 明朝"/>
              </w:rPr>
            </w:pPr>
            <w:r>
              <w:rPr>
                <w:rFonts w:hAnsi="ＭＳ 明朝" w:hint="eastAsia"/>
              </w:rPr>
              <w:t>平成26年神奈川県条例第89</w:t>
            </w:r>
            <w:r w:rsidR="004828C8" w:rsidRPr="004828C8">
              <w:rPr>
                <w:rFonts w:hAnsi="ＭＳ 明朝" w:hint="eastAsia"/>
              </w:rPr>
              <w:t>号</w:t>
            </w:r>
          </w:p>
        </w:tc>
        <w:tc>
          <w:tcPr>
            <w:tcW w:w="1014" w:type="dxa"/>
            <w:gridSpan w:val="3"/>
          </w:tcPr>
          <w:p w14:paraId="2D0CD5E7" w14:textId="77777777" w:rsidR="004828C8" w:rsidRPr="004828C8" w:rsidRDefault="004828C8" w:rsidP="00A96F84">
            <w:pPr>
              <w:jc w:val="distribute"/>
            </w:pPr>
            <w:r w:rsidRPr="004828C8">
              <w:rPr>
                <w:rFonts w:hint="eastAsia"/>
              </w:rPr>
              <w:t>法規集</w:t>
            </w:r>
          </w:p>
        </w:tc>
        <w:tc>
          <w:tcPr>
            <w:tcW w:w="2761" w:type="dxa"/>
            <w:gridSpan w:val="3"/>
            <w:tcBorders>
              <w:right w:val="single" w:sz="18" w:space="0" w:color="auto"/>
            </w:tcBorders>
          </w:tcPr>
          <w:p w14:paraId="6076BB29" w14:textId="77777777" w:rsidR="004828C8" w:rsidRPr="004828C8" w:rsidRDefault="004828C8" w:rsidP="00156ABB">
            <w:pPr>
              <w:ind w:firstLineChars="100" w:firstLine="200"/>
              <w:rPr>
                <w:rFonts w:hAnsi="ＭＳ 明朝"/>
              </w:rPr>
            </w:pPr>
            <w:r w:rsidRPr="004828C8">
              <w:rPr>
                <w:rFonts w:hAnsi="ＭＳ 明朝" w:hint="eastAsia"/>
              </w:rPr>
              <w:t>第</w:t>
            </w:r>
            <w:r w:rsidR="00156ABB">
              <w:rPr>
                <w:rFonts w:hAnsi="ＭＳ 明朝" w:hint="eastAsia"/>
              </w:rPr>
              <w:t>６編第１章第１</w:t>
            </w:r>
            <w:r w:rsidRPr="004828C8">
              <w:rPr>
                <w:rFonts w:hAnsi="ＭＳ 明朝" w:hint="eastAsia"/>
              </w:rPr>
              <w:t>節</w:t>
            </w:r>
          </w:p>
        </w:tc>
      </w:tr>
      <w:tr w:rsidR="004828C8" w:rsidRPr="004828C8" w14:paraId="21A50454" w14:textId="77777777" w:rsidTr="004828C8">
        <w:tc>
          <w:tcPr>
            <w:tcW w:w="1712" w:type="dxa"/>
            <w:gridSpan w:val="2"/>
            <w:tcBorders>
              <w:left w:val="single" w:sz="18" w:space="0" w:color="auto"/>
              <w:bottom w:val="single" w:sz="4" w:space="0" w:color="auto"/>
            </w:tcBorders>
          </w:tcPr>
          <w:p w14:paraId="2D449462" w14:textId="77777777" w:rsidR="004828C8" w:rsidRPr="004828C8" w:rsidRDefault="004828C8" w:rsidP="00A96F84">
            <w:pPr>
              <w:jc w:val="distribute"/>
            </w:pPr>
            <w:r w:rsidRPr="004828C8">
              <w:rPr>
                <w:rFonts w:hint="eastAsia"/>
              </w:rPr>
              <w:t>所管室課</w:t>
            </w:r>
          </w:p>
        </w:tc>
        <w:tc>
          <w:tcPr>
            <w:tcW w:w="7196" w:type="dxa"/>
            <w:gridSpan w:val="9"/>
            <w:tcBorders>
              <w:bottom w:val="single" w:sz="4" w:space="0" w:color="auto"/>
              <w:right w:val="single" w:sz="18" w:space="0" w:color="auto"/>
            </w:tcBorders>
          </w:tcPr>
          <w:p w14:paraId="3AFD474C" w14:textId="77777777" w:rsidR="004828C8" w:rsidRPr="004828C8" w:rsidRDefault="00156ABB" w:rsidP="00A96F84">
            <w:pPr>
              <w:rPr>
                <w:rFonts w:hAnsi="ＭＳ 明朝"/>
              </w:rPr>
            </w:pPr>
            <w:r>
              <w:rPr>
                <w:rFonts w:hAnsi="ＭＳ 明朝" w:hint="eastAsia"/>
              </w:rPr>
              <w:t>福祉子どもみらい局福祉部地域福祉課</w:t>
            </w:r>
          </w:p>
        </w:tc>
      </w:tr>
      <w:tr w:rsidR="004828C8" w:rsidRPr="004828C8" w14:paraId="126402B2" w14:textId="77777777" w:rsidTr="004828C8">
        <w:trPr>
          <w:trHeight w:val="277"/>
        </w:trPr>
        <w:tc>
          <w:tcPr>
            <w:tcW w:w="1712" w:type="dxa"/>
            <w:gridSpan w:val="2"/>
            <w:tcBorders>
              <w:left w:val="single" w:sz="18" w:space="0" w:color="auto"/>
              <w:bottom w:val="double" w:sz="4" w:space="0" w:color="auto"/>
            </w:tcBorders>
          </w:tcPr>
          <w:p w14:paraId="52A3DC90" w14:textId="77777777" w:rsidR="004828C8" w:rsidRPr="004828C8" w:rsidRDefault="004828C8" w:rsidP="00A96F84">
            <w:pPr>
              <w:jc w:val="distribute"/>
            </w:pPr>
            <w:r w:rsidRPr="004828C8">
              <w:rPr>
                <w:rFonts w:hint="eastAsia"/>
              </w:rPr>
              <w:t>条例の概要</w:t>
            </w:r>
          </w:p>
        </w:tc>
        <w:tc>
          <w:tcPr>
            <w:tcW w:w="7196" w:type="dxa"/>
            <w:gridSpan w:val="9"/>
            <w:tcBorders>
              <w:bottom w:val="double" w:sz="4" w:space="0" w:color="auto"/>
              <w:right w:val="single" w:sz="18" w:space="0" w:color="auto"/>
            </w:tcBorders>
          </w:tcPr>
          <w:p w14:paraId="7351562D" w14:textId="77777777" w:rsidR="004828C8" w:rsidRPr="004828C8" w:rsidRDefault="004D7A67" w:rsidP="004D7A67">
            <w:pPr>
              <w:snapToGrid w:val="0"/>
              <w:ind w:firstLineChars="100" w:firstLine="200"/>
              <w:rPr>
                <w:rFonts w:hAnsi="ＭＳ 明朝"/>
              </w:rPr>
            </w:pPr>
            <w:r w:rsidRPr="004D7A67">
              <w:rPr>
                <w:rFonts w:hAnsi="ＭＳ 明朝" w:hint="eastAsia"/>
              </w:rPr>
              <w:t>ろう者とろう者以外の者が相互にその人格と個性を尊重し合いながら共生することのできる地域社会を実現する</w:t>
            </w:r>
            <w:r>
              <w:rPr>
                <w:rFonts w:hAnsi="ＭＳ 明朝" w:hint="eastAsia"/>
              </w:rPr>
              <w:t>ため、</w:t>
            </w:r>
            <w:r w:rsidRPr="004D7A67">
              <w:rPr>
                <w:rFonts w:hAnsi="ＭＳ 明朝" w:hint="eastAsia"/>
              </w:rPr>
              <w:t>手話の普及等に関する基本理念を定め、県の責務並びに県民及び事業者の役割を明らかにするとともに、手話の普及等に関する施策を推進するための基本的事項を定め</w:t>
            </w:r>
            <w:r>
              <w:rPr>
                <w:rFonts w:hAnsi="ＭＳ 明朝" w:hint="eastAsia"/>
              </w:rPr>
              <w:t>ている。</w:t>
            </w:r>
          </w:p>
        </w:tc>
      </w:tr>
      <w:tr w:rsidR="004828C8" w:rsidRPr="004828C8" w14:paraId="4EF97F09" w14:textId="77777777" w:rsidTr="00891BCA">
        <w:trPr>
          <w:trHeight w:val="387"/>
        </w:trPr>
        <w:tc>
          <w:tcPr>
            <w:tcW w:w="422" w:type="dxa"/>
            <w:vMerge w:val="restart"/>
            <w:tcBorders>
              <w:top w:val="double" w:sz="4" w:space="0" w:color="auto"/>
              <w:left w:val="single" w:sz="18" w:space="0" w:color="auto"/>
            </w:tcBorders>
            <w:shd w:val="clear" w:color="auto" w:fill="auto"/>
            <w:vAlign w:val="center"/>
          </w:tcPr>
          <w:p w14:paraId="21C8345E" w14:textId="77777777" w:rsidR="004828C8" w:rsidRPr="004828C8" w:rsidRDefault="004828C8" w:rsidP="00A96F84">
            <w:pPr>
              <w:jc w:val="center"/>
            </w:pPr>
            <w:r w:rsidRPr="004828C8">
              <w:rPr>
                <w:rFonts w:hint="eastAsia"/>
              </w:rPr>
              <w:t xml:space="preserve">検　</w:t>
            </w:r>
          </w:p>
          <w:p w14:paraId="188DBB7D" w14:textId="77777777" w:rsidR="004828C8" w:rsidRPr="004828C8" w:rsidRDefault="004828C8" w:rsidP="00A96F84">
            <w:pPr>
              <w:jc w:val="center"/>
            </w:pPr>
          </w:p>
          <w:p w14:paraId="105E6CE0" w14:textId="77777777" w:rsidR="004828C8" w:rsidRPr="004828C8" w:rsidRDefault="004828C8" w:rsidP="00A96F84">
            <w:pPr>
              <w:jc w:val="center"/>
            </w:pPr>
          </w:p>
          <w:p w14:paraId="11838546" w14:textId="77777777" w:rsidR="004828C8" w:rsidRPr="004828C8" w:rsidRDefault="004828C8" w:rsidP="00A96F84">
            <w:pPr>
              <w:jc w:val="center"/>
            </w:pPr>
          </w:p>
          <w:p w14:paraId="7D9C953C" w14:textId="77777777" w:rsidR="004828C8" w:rsidRPr="004828C8" w:rsidRDefault="004828C8" w:rsidP="00A96F84">
            <w:pPr>
              <w:jc w:val="center"/>
            </w:pPr>
          </w:p>
          <w:p w14:paraId="7B161195" w14:textId="77777777" w:rsidR="004828C8" w:rsidRPr="004828C8" w:rsidRDefault="004828C8" w:rsidP="00A96F84">
            <w:pPr>
              <w:jc w:val="center"/>
            </w:pPr>
          </w:p>
          <w:p w14:paraId="18AD8BD3" w14:textId="77777777" w:rsidR="004828C8" w:rsidRPr="004828C8" w:rsidRDefault="004828C8" w:rsidP="00A96F84">
            <w:pPr>
              <w:jc w:val="center"/>
            </w:pPr>
          </w:p>
          <w:p w14:paraId="54D9D985" w14:textId="77777777" w:rsidR="004828C8" w:rsidRPr="004828C8" w:rsidRDefault="004828C8" w:rsidP="00A96F84">
            <w:pPr>
              <w:jc w:val="center"/>
            </w:pPr>
          </w:p>
          <w:p w14:paraId="447AA22D" w14:textId="77777777" w:rsidR="004828C8" w:rsidRPr="004828C8" w:rsidRDefault="004828C8" w:rsidP="00A96F84">
            <w:pPr>
              <w:jc w:val="center"/>
            </w:pPr>
          </w:p>
          <w:p w14:paraId="2FAC708A" w14:textId="77777777" w:rsidR="004828C8" w:rsidRPr="004828C8" w:rsidRDefault="004828C8" w:rsidP="00A96F84">
            <w:pPr>
              <w:jc w:val="center"/>
            </w:pPr>
          </w:p>
          <w:p w14:paraId="05662FF5" w14:textId="77777777" w:rsidR="004828C8" w:rsidRPr="004828C8" w:rsidRDefault="004828C8" w:rsidP="00A96F84">
            <w:pPr>
              <w:jc w:val="center"/>
            </w:pPr>
          </w:p>
          <w:p w14:paraId="3C4A8AF8" w14:textId="77777777" w:rsidR="004828C8" w:rsidRPr="004828C8" w:rsidRDefault="004828C8" w:rsidP="00A96F84">
            <w:pPr>
              <w:jc w:val="center"/>
            </w:pPr>
          </w:p>
          <w:p w14:paraId="12C21214" w14:textId="77777777" w:rsidR="004828C8" w:rsidRPr="004828C8" w:rsidRDefault="004828C8" w:rsidP="00A96F84">
            <w:pPr>
              <w:jc w:val="center"/>
            </w:pPr>
            <w:r w:rsidRPr="004828C8">
              <w:rPr>
                <w:rFonts w:hint="eastAsia"/>
              </w:rPr>
              <w:t>討</w:t>
            </w:r>
          </w:p>
        </w:tc>
        <w:tc>
          <w:tcPr>
            <w:tcW w:w="1290" w:type="dxa"/>
            <w:tcBorders>
              <w:top w:val="double" w:sz="4" w:space="0" w:color="auto"/>
            </w:tcBorders>
            <w:vAlign w:val="center"/>
          </w:tcPr>
          <w:p w14:paraId="3A3C55C5" w14:textId="77777777" w:rsidR="004828C8" w:rsidRPr="004828C8" w:rsidRDefault="004828C8" w:rsidP="00A96F84">
            <w:pPr>
              <w:jc w:val="center"/>
            </w:pPr>
            <w:r w:rsidRPr="004828C8">
              <w:rPr>
                <w:rFonts w:hint="eastAsia"/>
              </w:rPr>
              <w:t>視　　点</w:t>
            </w:r>
          </w:p>
        </w:tc>
        <w:tc>
          <w:tcPr>
            <w:tcW w:w="5624" w:type="dxa"/>
            <w:gridSpan w:val="7"/>
            <w:tcBorders>
              <w:top w:val="double" w:sz="4" w:space="0" w:color="auto"/>
            </w:tcBorders>
            <w:vAlign w:val="center"/>
          </w:tcPr>
          <w:p w14:paraId="37B32B80" w14:textId="77777777" w:rsidR="004828C8" w:rsidRPr="004828C8" w:rsidRDefault="004828C8" w:rsidP="00A96F84">
            <w:pPr>
              <w:jc w:val="center"/>
            </w:pPr>
            <w:r w:rsidRPr="004828C8">
              <w:rPr>
                <w:rFonts w:hint="eastAsia"/>
              </w:rPr>
              <w:t>検　　討　　内　　容</w:t>
            </w:r>
          </w:p>
        </w:tc>
        <w:tc>
          <w:tcPr>
            <w:tcW w:w="1572" w:type="dxa"/>
            <w:gridSpan w:val="2"/>
            <w:tcBorders>
              <w:top w:val="double" w:sz="4" w:space="0" w:color="auto"/>
              <w:right w:val="single" w:sz="18" w:space="0" w:color="auto"/>
            </w:tcBorders>
            <w:vAlign w:val="center"/>
          </w:tcPr>
          <w:p w14:paraId="6F98AB88" w14:textId="77777777" w:rsidR="004828C8" w:rsidRPr="004828C8" w:rsidRDefault="004828C8" w:rsidP="00A96F84">
            <w:pPr>
              <w:jc w:val="center"/>
            </w:pPr>
            <w:r w:rsidRPr="004828C8">
              <w:rPr>
                <w:rFonts w:hint="eastAsia"/>
              </w:rPr>
              <w:t>備　　　考</w:t>
            </w:r>
          </w:p>
        </w:tc>
      </w:tr>
      <w:tr w:rsidR="004828C8" w:rsidRPr="004828C8" w14:paraId="35B75773" w14:textId="77777777" w:rsidTr="004828C8">
        <w:trPr>
          <w:trHeight w:val="1507"/>
        </w:trPr>
        <w:tc>
          <w:tcPr>
            <w:tcW w:w="422" w:type="dxa"/>
            <w:vMerge/>
            <w:tcBorders>
              <w:left w:val="single" w:sz="18" w:space="0" w:color="auto"/>
            </w:tcBorders>
            <w:shd w:val="clear" w:color="auto" w:fill="auto"/>
          </w:tcPr>
          <w:p w14:paraId="548B5535" w14:textId="77777777" w:rsidR="004828C8" w:rsidRPr="004828C8" w:rsidRDefault="004828C8" w:rsidP="00A96F84"/>
        </w:tc>
        <w:tc>
          <w:tcPr>
            <w:tcW w:w="1290" w:type="dxa"/>
          </w:tcPr>
          <w:p w14:paraId="0050C366" w14:textId="77777777" w:rsidR="004828C8" w:rsidRPr="004828C8" w:rsidRDefault="004828C8" w:rsidP="00A96F84">
            <w:r w:rsidRPr="004828C8">
              <w:rPr>
                <w:rFonts w:hint="eastAsia"/>
              </w:rPr>
              <w:t>必要性</w:t>
            </w:r>
          </w:p>
          <w:p w14:paraId="3564DE2C" w14:textId="77777777" w:rsidR="004828C8" w:rsidRPr="004828C8" w:rsidRDefault="0071049C" w:rsidP="00A96F84">
            <w:r w:rsidRPr="004828C8">
              <w:rPr>
                <w:noProof/>
              </w:rPr>
              <mc:AlternateContent>
                <mc:Choice Requires="wps">
                  <w:drawing>
                    <wp:anchor distT="0" distB="0" distL="114300" distR="114300" simplePos="0" relativeHeight="251655680" behindDoc="0" locked="0" layoutInCell="1" allowOverlap="1" wp14:anchorId="5091814E" wp14:editId="791A80A6">
                      <wp:simplePos x="0" y="0"/>
                      <wp:positionH relativeFrom="column">
                        <wp:posOffset>-6985</wp:posOffset>
                      </wp:positionH>
                      <wp:positionV relativeFrom="paragraph">
                        <wp:posOffset>72390</wp:posOffset>
                      </wp:positionV>
                      <wp:extent cx="693420" cy="652780"/>
                      <wp:effectExtent l="12065" t="5715" r="8890" b="825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65278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E71833" w14:textId="77777777" w:rsidR="004828C8" w:rsidRPr="00D7345D" w:rsidRDefault="004828C8" w:rsidP="000103DC">
                                  <w:pPr>
                                    <w:spacing w:line="300" w:lineRule="exact"/>
                                    <w:rPr>
                                      <w:sz w:val="18"/>
                                      <w:szCs w:val="18"/>
                                    </w:rPr>
                                  </w:pPr>
                                  <w:r w:rsidRPr="00D7345D">
                                    <w:rPr>
                                      <w:rFonts w:hint="eastAsia"/>
                                      <w:sz w:val="18"/>
                                      <w:szCs w:val="18"/>
                                    </w:rPr>
                                    <w:t>現在でも必要な条例か。</w:t>
                                  </w:r>
                                </w:p>
                                <w:p w14:paraId="41984607" w14:textId="77777777" w:rsidR="004828C8" w:rsidRDefault="004828C8" w:rsidP="004828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18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26" type="#_x0000_t185" style="position:absolute;left:0;text-align:left;margin-left:-.55pt;margin-top:5.7pt;width:54.6pt;height:5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">
                      <v:textbox inset="5.85pt,.7pt,5.85pt,.7pt">
                        <w:txbxContent>
                          <w:p w14:paraId="49E71833" w14:textId="77777777" w:rsidR="004828C8" w:rsidRPr="00D7345D" w:rsidRDefault="004828C8" w:rsidP="000103DC">
                            <w:pPr>
                              <w:spacing w:line="300" w:lineRule="exact"/>
                              <w:rPr>
                                <w:sz w:val="18"/>
                                <w:szCs w:val="18"/>
                              </w:rPr>
                            </w:pPr>
                            <w:r w:rsidRPr="00D7345D">
                              <w:rPr>
                                <w:rFonts w:hint="eastAsia"/>
                                <w:sz w:val="18"/>
                                <w:szCs w:val="18"/>
                              </w:rPr>
                              <w:t>現在でも必要な条例か。</w:t>
                            </w:r>
                          </w:p>
                          <w:p w14:paraId="41984607" w14:textId="77777777" w:rsidR="004828C8" w:rsidRDefault="004828C8" w:rsidP="004828C8"/>
                        </w:txbxContent>
                      </v:textbox>
                    </v:shape>
                  </w:pict>
                </mc:Fallback>
              </mc:AlternateContent>
            </w:r>
          </w:p>
        </w:tc>
        <w:tc>
          <w:tcPr>
            <w:tcW w:w="5624" w:type="dxa"/>
            <w:gridSpan w:val="7"/>
          </w:tcPr>
          <w:p w14:paraId="79AC07B6" w14:textId="5666CFA3" w:rsidR="00891BCA" w:rsidRPr="00222C42" w:rsidRDefault="00891BCA" w:rsidP="007D1743">
            <w:pPr>
              <w:snapToGrid w:val="0"/>
              <w:ind w:firstLineChars="100" w:firstLine="200"/>
              <w:rPr>
                <w:rFonts w:hAnsi="ＭＳ 明朝"/>
                <w:color w:val="000000" w:themeColor="text1"/>
              </w:rPr>
            </w:pPr>
            <w:r w:rsidRPr="00222C42">
              <w:rPr>
                <w:rFonts w:hAnsi="ＭＳ 明朝" w:hint="eastAsia"/>
                <w:color w:val="000000" w:themeColor="text1"/>
              </w:rPr>
              <w:t>本条例は、ろう者とろう者以外の者が相互にその人格と個性を尊重し合いながら共生することのでき</w:t>
            </w:r>
            <w:r w:rsidR="002D274A" w:rsidRPr="00222C42">
              <w:rPr>
                <w:rFonts w:hAnsi="ＭＳ 明朝" w:hint="eastAsia"/>
                <w:color w:val="000000" w:themeColor="text1"/>
              </w:rPr>
              <w:t>る地域社会を実現することを目的</w:t>
            </w:r>
            <w:r w:rsidR="00E826BF" w:rsidRPr="00222C42">
              <w:rPr>
                <w:rFonts w:hAnsi="ＭＳ 明朝" w:hint="eastAsia"/>
                <w:color w:val="000000" w:themeColor="text1"/>
              </w:rPr>
              <w:t>と</w:t>
            </w:r>
            <w:r w:rsidR="002D274A" w:rsidRPr="00222C42">
              <w:rPr>
                <w:rFonts w:hAnsi="ＭＳ 明朝" w:hint="eastAsia"/>
                <w:color w:val="000000" w:themeColor="text1"/>
              </w:rPr>
              <w:t>しており、</w:t>
            </w:r>
            <w:r w:rsidR="00887364" w:rsidRPr="00222C42">
              <w:rPr>
                <w:rFonts w:hAnsi="ＭＳ 明朝" w:hint="eastAsia"/>
                <w:color w:val="000000" w:themeColor="text1"/>
              </w:rPr>
              <w:t>目指すべき方向性として妥当ではあるが</w:t>
            </w:r>
            <w:r w:rsidRPr="00222C42">
              <w:rPr>
                <w:rFonts w:hAnsi="ＭＳ 明朝" w:hint="eastAsia"/>
                <w:color w:val="000000" w:themeColor="text1"/>
              </w:rPr>
              <w:t>、まだその目的が十分に達成されているわけではなく、</w:t>
            </w:r>
            <w:r w:rsidR="002D274A" w:rsidRPr="00222C42">
              <w:rPr>
                <w:rFonts w:hAnsi="ＭＳ 明朝" w:hint="eastAsia"/>
                <w:color w:val="000000" w:themeColor="text1"/>
              </w:rPr>
              <w:t>取組</w:t>
            </w:r>
            <w:r w:rsidRPr="00222C42">
              <w:rPr>
                <w:rFonts w:hAnsi="ＭＳ 明朝" w:hint="eastAsia"/>
                <w:color w:val="000000" w:themeColor="text1"/>
              </w:rPr>
              <w:t>を継続していく必要がある。</w:t>
            </w:r>
          </w:p>
          <w:p w14:paraId="35FC014B" w14:textId="3EB0C17D" w:rsidR="004828C8" w:rsidRPr="00222C42" w:rsidRDefault="00891BCA" w:rsidP="00887364">
            <w:pPr>
              <w:snapToGrid w:val="0"/>
              <w:ind w:firstLineChars="100" w:firstLine="200"/>
              <w:rPr>
                <w:rFonts w:hAnsi="ＭＳ 明朝"/>
                <w:highlight w:val="yellow"/>
              </w:rPr>
            </w:pPr>
            <w:r w:rsidRPr="00222C42">
              <w:rPr>
                <w:rFonts w:hAnsi="ＭＳ 明朝" w:hint="eastAsia"/>
              </w:rPr>
              <w:t>また、</w:t>
            </w:r>
            <w:r w:rsidR="00887364" w:rsidRPr="007B1CBD">
              <w:rPr>
                <w:rFonts w:hAnsi="ＭＳ 明朝" w:hint="eastAsia"/>
              </w:rPr>
              <w:t>令和７年６月に</w:t>
            </w:r>
            <w:r w:rsidR="002D274A" w:rsidRPr="007B1CBD">
              <w:rPr>
                <w:rFonts w:hAnsi="ＭＳ 明朝" w:hint="eastAsia"/>
              </w:rPr>
              <w:t>「</w:t>
            </w:r>
            <w:r w:rsidR="00887364" w:rsidRPr="007B1CBD">
              <w:rPr>
                <w:rFonts w:hAnsi="ＭＳ 明朝" w:hint="eastAsia"/>
              </w:rPr>
              <w:t>手話施策推進法</w:t>
            </w:r>
            <w:r w:rsidR="002D274A" w:rsidRPr="007B1CBD">
              <w:rPr>
                <w:rFonts w:hAnsi="ＭＳ 明朝" w:hint="eastAsia"/>
              </w:rPr>
              <w:t>」</w:t>
            </w:r>
            <w:r w:rsidR="00887364" w:rsidRPr="007B1CBD">
              <w:rPr>
                <w:rFonts w:hAnsi="ＭＳ 明朝" w:hint="eastAsia"/>
              </w:rPr>
              <w:t>が</w:t>
            </w:r>
            <w:r w:rsidR="002D274A" w:rsidRPr="007B1CBD">
              <w:rPr>
                <w:rFonts w:hAnsi="ＭＳ 明朝" w:hint="eastAsia"/>
              </w:rPr>
              <w:t>制定</w:t>
            </w:r>
            <w:r w:rsidR="00887364" w:rsidRPr="007B1CBD">
              <w:rPr>
                <w:rFonts w:hAnsi="ＭＳ 明朝" w:hint="eastAsia"/>
              </w:rPr>
              <w:t>され</w:t>
            </w:r>
            <w:r w:rsidR="002D274A" w:rsidRPr="007B1CBD">
              <w:rPr>
                <w:rFonts w:hAnsi="ＭＳ 明朝" w:hint="eastAsia"/>
              </w:rPr>
              <w:t>、</w:t>
            </w:r>
            <w:r w:rsidR="00887364" w:rsidRPr="007B1CBD">
              <w:rPr>
                <w:rFonts w:hAnsi="ＭＳ 明朝" w:hint="eastAsia"/>
              </w:rPr>
              <w:t>地方公共団体が手話に関する施策を総合的に策定し、及び実施する責務を有すると</w:t>
            </w:r>
            <w:r w:rsidR="007B1CBD" w:rsidRPr="007B1CBD">
              <w:rPr>
                <w:rFonts w:hAnsi="ＭＳ 明朝" w:hint="eastAsia"/>
              </w:rPr>
              <w:t>条例と同趣旨の記載があるが</w:t>
            </w:r>
            <w:r w:rsidR="00887364" w:rsidRPr="007B1CBD">
              <w:rPr>
                <w:rFonts w:hAnsi="ＭＳ 明朝" w:hint="eastAsia"/>
              </w:rPr>
              <w:t>、</w:t>
            </w:r>
            <w:r w:rsidR="007B1CBD" w:rsidRPr="007B1CBD">
              <w:rPr>
                <w:rFonts w:hAnsi="ＭＳ 明朝" w:hint="eastAsia"/>
              </w:rPr>
              <w:t>「市町村との連携及び協力」や「県民の役割」は条例のみに記載されており、</w:t>
            </w:r>
            <w:r w:rsidR="002D274A" w:rsidRPr="007B1CBD">
              <w:rPr>
                <w:rFonts w:hAnsi="ＭＳ 明朝" w:hint="eastAsia"/>
              </w:rPr>
              <w:t>県において手話</w:t>
            </w:r>
            <w:r w:rsidR="00887364" w:rsidRPr="007B1CBD">
              <w:rPr>
                <w:rFonts w:hAnsi="ＭＳ 明朝" w:hint="eastAsia"/>
              </w:rPr>
              <w:t>に関する施策を総合的に推進していくため、</w:t>
            </w:r>
            <w:r w:rsidRPr="007B1CBD">
              <w:rPr>
                <w:rFonts w:hAnsi="ＭＳ 明朝" w:hint="eastAsia"/>
              </w:rPr>
              <w:t>引き続き規定していく必要がある。</w:t>
            </w:r>
          </w:p>
        </w:tc>
        <w:tc>
          <w:tcPr>
            <w:tcW w:w="1572" w:type="dxa"/>
            <w:gridSpan w:val="2"/>
            <w:tcBorders>
              <w:right w:val="single" w:sz="18" w:space="0" w:color="auto"/>
            </w:tcBorders>
          </w:tcPr>
          <w:p w14:paraId="1FCA7A02" w14:textId="77777777" w:rsidR="004828C8" w:rsidRPr="004828C8" w:rsidRDefault="004828C8" w:rsidP="00A96F84">
            <w:pPr>
              <w:rPr>
                <w:rFonts w:hAnsi="ＭＳ 明朝"/>
              </w:rPr>
            </w:pPr>
          </w:p>
        </w:tc>
      </w:tr>
      <w:tr w:rsidR="004828C8" w:rsidRPr="004828C8" w14:paraId="2A34DA23" w14:textId="77777777" w:rsidTr="004828C8">
        <w:trPr>
          <w:trHeight w:val="1616"/>
        </w:trPr>
        <w:tc>
          <w:tcPr>
            <w:tcW w:w="422" w:type="dxa"/>
            <w:vMerge/>
            <w:tcBorders>
              <w:left w:val="single" w:sz="18" w:space="0" w:color="auto"/>
            </w:tcBorders>
            <w:shd w:val="clear" w:color="auto" w:fill="auto"/>
          </w:tcPr>
          <w:p w14:paraId="55A29D82" w14:textId="77777777" w:rsidR="004828C8" w:rsidRPr="004828C8" w:rsidRDefault="004828C8" w:rsidP="00A96F84"/>
        </w:tc>
        <w:tc>
          <w:tcPr>
            <w:tcW w:w="1290" w:type="dxa"/>
          </w:tcPr>
          <w:p w14:paraId="5A81700C" w14:textId="77777777" w:rsidR="004828C8" w:rsidRPr="004828C8" w:rsidRDefault="0071049C" w:rsidP="00A96F84">
            <w:r w:rsidRPr="004828C8">
              <w:rPr>
                <w:noProof/>
              </w:rPr>
              <mc:AlternateContent>
                <mc:Choice Requires="wps">
                  <w:drawing>
                    <wp:anchor distT="0" distB="0" distL="114300" distR="114300" simplePos="0" relativeHeight="251656704" behindDoc="0" locked="0" layoutInCell="1" allowOverlap="1" wp14:anchorId="08C64F0D" wp14:editId="3AD36B2F">
                      <wp:simplePos x="0" y="0"/>
                      <wp:positionH relativeFrom="column">
                        <wp:posOffset>-38794</wp:posOffset>
                      </wp:positionH>
                      <wp:positionV relativeFrom="paragraph">
                        <wp:posOffset>222235</wp:posOffset>
                      </wp:positionV>
                      <wp:extent cx="698500" cy="757038"/>
                      <wp:effectExtent l="0" t="0" r="25400" b="2413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757038"/>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1915D4" w14:textId="77777777" w:rsidR="004828C8" w:rsidRPr="00D7345D" w:rsidRDefault="004828C8" w:rsidP="007339F2">
                                  <w:pPr>
                                    <w:snapToGrid w:val="0"/>
                                    <w:spacing w:line="276" w:lineRule="auto"/>
                                    <w:rPr>
                                      <w:sz w:val="18"/>
                                      <w:szCs w:val="18"/>
                                    </w:rPr>
                                  </w:pPr>
                                  <w:r w:rsidRPr="00D7345D">
                                    <w:rPr>
                                      <w:rFonts w:hint="eastAsia"/>
                                      <w:sz w:val="18"/>
                                      <w:szCs w:val="18"/>
                                    </w:rPr>
                                    <w:t>現行の内容で課題が解決できるか。</w:t>
                                  </w:r>
                                </w:p>
                                <w:p w14:paraId="716735D0" w14:textId="77777777" w:rsidR="004828C8" w:rsidRPr="00D7345D" w:rsidRDefault="004828C8" w:rsidP="004828C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64F0D" id="AutoShape 31" o:spid="_x0000_s1027" type="#_x0000_t185" style="position:absolute;left:0;text-align:left;margin-left:-3.05pt;margin-top:17.5pt;width:55pt;height:5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">
                      <v:textbox inset="5.85pt,.7pt,5.85pt,.7pt">
                        <w:txbxContent>
                          <w:p w14:paraId="241915D4" w14:textId="77777777" w:rsidR="004828C8" w:rsidRPr="00D7345D" w:rsidRDefault="004828C8" w:rsidP="007339F2">
                            <w:pPr>
                              <w:snapToGrid w:val="0"/>
                              <w:spacing w:line="276" w:lineRule="auto"/>
                              <w:rPr>
                                <w:sz w:val="18"/>
                                <w:szCs w:val="18"/>
                              </w:rPr>
                            </w:pPr>
                            <w:r w:rsidRPr="00D7345D">
                              <w:rPr>
                                <w:rFonts w:hint="eastAsia"/>
                                <w:sz w:val="18"/>
                                <w:szCs w:val="18"/>
                              </w:rPr>
                              <w:t>現行の内容で課題が解決できるか。</w:t>
                            </w:r>
                          </w:p>
                          <w:p w14:paraId="716735D0" w14:textId="77777777" w:rsidR="004828C8" w:rsidRPr="00D7345D" w:rsidRDefault="004828C8" w:rsidP="004828C8">
                            <w:pPr>
                              <w:rPr>
                                <w:sz w:val="18"/>
                                <w:szCs w:val="18"/>
                              </w:rPr>
                            </w:pPr>
                          </w:p>
                        </w:txbxContent>
                      </v:textbox>
                    </v:shape>
                  </w:pict>
                </mc:Fallback>
              </mc:AlternateContent>
            </w:r>
            <w:r w:rsidR="004828C8" w:rsidRPr="004828C8">
              <w:rPr>
                <w:rFonts w:hint="eastAsia"/>
              </w:rPr>
              <w:t>有効性</w:t>
            </w:r>
          </w:p>
        </w:tc>
        <w:tc>
          <w:tcPr>
            <w:tcW w:w="5624" w:type="dxa"/>
            <w:gridSpan w:val="7"/>
          </w:tcPr>
          <w:p w14:paraId="32B464D0" w14:textId="2A88E63B" w:rsidR="00D72860" w:rsidRPr="00222C42" w:rsidRDefault="00891BCA" w:rsidP="00891BCA">
            <w:pPr>
              <w:snapToGrid w:val="0"/>
              <w:ind w:firstLineChars="100" w:firstLine="200"/>
              <w:rPr>
                <w:rFonts w:hAnsi="ＭＳ 明朝"/>
              </w:rPr>
            </w:pPr>
            <w:r w:rsidRPr="00222C42">
              <w:rPr>
                <w:rFonts w:hAnsi="ＭＳ 明朝" w:hint="eastAsia"/>
              </w:rPr>
              <w:t>本条例が制</w:t>
            </w:r>
            <w:r w:rsidR="002D274A" w:rsidRPr="00222C42">
              <w:rPr>
                <w:rFonts w:hAnsi="ＭＳ 明朝" w:hint="eastAsia"/>
              </w:rPr>
              <w:t>定され、</w:t>
            </w:r>
            <w:r w:rsidR="00A84A0D" w:rsidRPr="00222C42">
              <w:rPr>
                <w:rFonts w:hAnsi="ＭＳ 明朝" w:hint="eastAsia"/>
              </w:rPr>
              <w:t>手話普及推進に係る取組の方向性や県、県民、事業者等の役割が明確にな</w:t>
            </w:r>
            <w:r w:rsidR="003D05F8" w:rsidRPr="00222C42">
              <w:rPr>
                <w:rFonts w:hAnsi="ＭＳ 明朝" w:hint="eastAsia"/>
              </w:rPr>
              <w:t>ったことで</w:t>
            </w:r>
            <w:r w:rsidR="00A84A0D" w:rsidRPr="00222C42">
              <w:rPr>
                <w:rFonts w:hAnsi="ＭＳ 明朝" w:hint="eastAsia"/>
              </w:rPr>
              <w:t>、</w:t>
            </w:r>
            <w:r w:rsidRPr="00222C42">
              <w:rPr>
                <w:rFonts w:hAnsi="ＭＳ 明朝" w:hint="eastAsia"/>
              </w:rPr>
              <w:t>手話の普及推進を図る上で</w:t>
            </w:r>
            <w:r w:rsidR="002B3196" w:rsidRPr="00222C42">
              <w:rPr>
                <w:rFonts w:hAnsi="ＭＳ 明朝" w:hint="eastAsia"/>
              </w:rPr>
              <w:t>の指針として、</w:t>
            </w:r>
            <w:r w:rsidRPr="00222C42">
              <w:rPr>
                <w:rFonts w:hAnsi="ＭＳ 明朝" w:hint="eastAsia"/>
              </w:rPr>
              <w:t>本条例の規定は有効である。</w:t>
            </w:r>
          </w:p>
          <w:p w14:paraId="4D8C3AFB" w14:textId="66962EA9" w:rsidR="004828C8" w:rsidRPr="00222C42" w:rsidRDefault="002D274A" w:rsidP="00887F3C">
            <w:pPr>
              <w:snapToGrid w:val="0"/>
              <w:ind w:firstLineChars="100" w:firstLine="200"/>
              <w:rPr>
                <w:rFonts w:hAnsi="ＭＳ 明朝"/>
                <w:highlight w:val="yellow"/>
              </w:rPr>
            </w:pPr>
            <w:r w:rsidRPr="00222C42">
              <w:rPr>
                <w:rFonts w:hAnsi="ＭＳ 明朝" w:hint="eastAsia"/>
              </w:rPr>
              <w:t>一方で、ろう者への理解を深める取組</w:t>
            </w:r>
            <w:r w:rsidR="00891BCA" w:rsidRPr="00222C42">
              <w:rPr>
                <w:rFonts w:hAnsi="ＭＳ 明朝" w:hint="eastAsia"/>
              </w:rPr>
              <w:t>の推進や</w:t>
            </w:r>
            <w:r w:rsidR="0089751D" w:rsidRPr="00222C42">
              <w:rPr>
                <w:rFonts w:hAnsi="ＭＳ 明朝" w:hint="eastAsia"/>
                <w:color w:val="000000" w:themeColor="text1"/>
              </w:rPr>
              <w:t>手話を必要とする者</w:t>
            </w:r>
            <w:r w:rsidR="00891BCA" w:rsidRPr="00222C42">
              <w:rPr>
                <w:rFonts w:hAnsi="ＭＳ 明朝" w:hint="eastAsia"/>
                <w:color w:val="000000" w:themeColor="text1"/>
              </w:rPr>
              <w:t>の手話獲得機会の充実、手話によ</w:t>
            </w:r>
            <w:r w:rsidR="00891BCA" w:rsidRPr="00222C42">
              <w:rPr>
                <w:rFonts w:hAnsi="ＭＳ 明朝" w:hint="eastAsia"/>
              </w:rPr>
              <w:t>る情報取得や手話が使用さ</w:t>
            </w:r>
            <w:r w:rsidR="00F6617B" w:rsidRPr="00222C42">
              <w:rPr>
                <w:rFonts w:hAnsi="ＭＳ 明朝" w:hint="eastAsia"/>
              </w:rPr>
              <w:t>れる機会の充実、専門</w:t>
            </w:r>
            <w:r w:rsidRPr="00222C42">
              <w:rPr>
                <w:rFonts w:hAnsi="ＭＳ 明朝" w:hint="eastAsia"/>
              </w:rPr>
              <w:t>的な</w:t>
            </w:r>
            <w:r w:rsidR="00F6617B" w:rsidRPr="00222C42">
              <w:rPr>
                <w:rFonts w:hAnsi="ＭＳ 明朝" w:hint="eastAsia"/>
              </w:rPr>
              <w:t>人材の計画的な養成や活動環境の充実</w:t>
            </w:r>
            <w:r w:rsidR="00317C2F" w:rsidRPr="00222C42">
              <w:rPr>
                <w:rFonts w:hAnsi="ＭＳ 明朝" w:hint="eastAsia"/>
              </w:rPr>
              <w:t>など</w:t>
            </w:r>
            <w:r w:rsidR="00F6617B" w:rsidRPr="00222C42">
              <w:rPr>
                <w:rFonts w:hAnsi="ＭＳ 明朝" w:hint="eastAsia"/>
              </w:rPr>
              <w:t>は引き続き課題で</w:t>
            </w:r>
            <w:r w:rsidR="00891BCA" w:rsidRPr="00222C42">
              <w:rPr>
                <w:rFonts w:hAnsi="ＭＳ 明朝" w:hint="eastAsia"/>
              </w:rPr>
              <w:t>あり、条例に基づき策定する計画</w:t>
            </w:r>
            <w:r w:rsidR="00887F3C" w:rsidRPr="00222C42">
              <w:rPr>
                <w:rFonts w:hAnsi="ＭＳ 明朝" w:hint="eastAsia"/>
              </w:rPr>
              <w:t>において対応を検討する必要がある。</w:t>
            </w:r>
          </w:p>
        </w:tc>
        <w:tc>
          <w:tcPr>
            <w:tcW w:w="1572" w:type="dxa"/>
            <w:gridSpan w:val="2"/>
            <w:tcBorders>
              <w:right w:val="single" w:sz="18" w:space="0" w:color="auto"/>
            </w:tcBorders>
          </w:tcPr>
          <w:p w14:paraId="17BF8A99" w14:textId="77777777" w:rsidR="004828C8" w:rsidRPr="004828C8" w:rsidRDefault="004828C8" w:rsidP="00A96F84">
            <w:pPr>
              <w:rPr>
                <w:rFonts w:hAnsi="ＭＳ 明朝"/>
              </w:rPr>
            </w:pPr>
          </w:p>
        </w:tc>
      </w:tr>
      <w:tr w:rsidR="004828C8" w:rsidRPr="004828C8" w14:paraId="2DAE0D14" w14:textId="77777777" w:rsidTr="004D7A67">
        <w:trPr>
          <w:trHeight w:val="1108"/>
        </w:trPr>
        <w:tc>
          <w:tcPr>
            <w:tcW w:w="422" w:type="dxa"/>
            <w:vMerge/>
            <w:tcBorders>
              <w:left w:val="single" w:sz="18" w:space="0" w:color="auto"/>
            </w:tcBorders>
            <w:shd w:val="clear" w:color="auto" w:fill="auto"/>
          </w:tcPr>
          <w:p w14:paraId="48A1404A" w14:textId="77777777" w:rsidR="004828C8" w:rsidRPr="004828C8" w:rsidRDefault="004828C8" w:rsidP="00A96F84"/>
        </w:tc>
        <w:tc>
          <w:tcPr>
            <w:tcW w:w="1290" w:type="dxa"/>
          </w:tcPr>
          <w:p w14:paraId="6D2C2CF9" w14:textId="77777777" w:rsidR="004828C8" w:rsidRPr="004828C8" w:rsidRDefault="0071049C" w:rsidP="00A96F84">
            <w:r w:rsidRPr="004828C8">
              <w:rPr>
                <w:noProof/>
              </w:rPr>
              <mc:AlternateContent>
                <mc:Choice Requires="wps">
                  <w:drawing>
                    <wp:anchor distT="0" distB="0" distL="114300" distR="114300" simplePos="0" relativeHeight="251657728" behindDoc="0" locked="0" layoutInCell="1" allowOverlap="1" wp14:anchorId="5BC3AC29" wp14:editId="7CB082AC">
                      <wp:simplePos x="0" y="0"/>
                      <wp:positionH relativeFrom="column">
                        <wp:posOffset>-30598</wp:posOffset>
                      </wp:positionH>
                      <wp:positionV relativeFrom="paragraph">
                        <wp:posOffset>214556</wp:posOffset>
                      </wp:positionV>
                      <wp:extent cx="744279" cy="467832"/>
                      <wp:effectExtent l="0" t="0" r="17780" b="2794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79" cy="467832"/>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3F179" w14:textId="77777777" w:rsidR="004828C8" w:rsidRPr="00D7345D" w:rsidRDefault="004828C8" w:rsidP="000103DC">
                                  <w:pPr>
                                    <w:spacing w:line="200" w:lineRule="exact"/>
                                    <w:rPr>
                                      <w:sz w:val="16"/>
                                      <w:szCs w:val="16"/>
                                    </w:rPr>
                                  </w:pPr>
                                  <w:r w:rsidRPr="00D7345D">
                                    <w:rPr>
                                      <w:rFonts w:hint="eastAsia"/>
                                      <w:sz w:val="16"/>
                                      <w:szCs w:val="16"/>
                                    </w:rPr>
                                    <w:t>現行の内容で効率的といえるか。</w:t>
                                  </w:r>
                                </w:p>
                                <w:p w14:paraId="62A397B4" w14:textId="77777777" w:rsidR="004828C8" w:rsidRPr="00D7345D" w:rsidRDefault="004828C8" w:rsidP="004828C8">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AC29" id="AutoShape 32" o:spid="_x0000_s1028" type="#_x0000_t185" style="position:absolute;left:0;text-align:left;margin-left:-2.4pt;margin-top:16.9pt;width:58.6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">
                      <v:textbox inset="5.85pt,.7pt,5.85pt,.7pt">
                        <w:txbxContent>
                          <w:p w14:paraId="4C93F179" w14:textId="77777777" w:rsidR="004828C8" w:rsidRPr="00D7345D" w:rsidRDefault="004828C8" w:rsidP="000103DC">
                            <w:pPr>
                              <w:spacing w:line="200" w:lineRule="exact"/>
                              <w:rPr>
                                <w:sz w:val="16"/>
                                <w:szCs w:val="16"/>
                              </w:rPr>
                            </w:pPr>
                            <w:r w:rsidRPr="00D7345D">
                              <w:rPr>
                                <w:rFonts w:hint="eastAsia"/>
                                <w:sz w:val="16"/>
                                <w:szCs w:val="16"/>
                              </w:rPr>
                              <w:t>現行の内容で効率的といえるか。</w:t>
                            </w:r>
                          </w:p>
                          <w:p w14:paraId="62A397B4" w14:textId="77777777" w:rsidR="004828C8" w:rsidRPr="00D7345D" w:rsidRDefault="004828C8" w:rsidP="004828C8">
                            <w:pPr>
                              <w:rPr>
                                <w:sz w:val="16"/>
                                <w:szCs w:val="16"/>
                              </w:rPr>
                            </w:pPr>
                          </w:p>
                        </w:txbxContent>
                      </v:textbox>
                    </v:shape>
                  </w:pict>
                </mc:Fallback>
              </mc:AlternateContent>
            </w:r>
            <w:r w:rsidR="004828C8" w:rsidRPr="004828C8">
              <w:rPr>
                <w:rFonts w:hint="eastAsia"/>
              </w:rPr>
              <w:t>効率性</w:t>
            </w:r>
          </w:p>
        </w:tc>
        <w:tc>
          <w:tcPr>
            <w:tcW w:w="5624" w:type="dxa"/>
            <w:gridSpan w:val="7"/>
          </w:tcPr>
          <w:p w14:paraId="52C64158" w14:textId="77777777" w:rsidR="004828C8" w:rsidRPr="00222C42" w:rsidRDefault="002D274A" w:rsidP="002D274A">
            <w:pPr>
              <w:snapToGrid w:val="0"/>
              <w:ind w:firstLineChars="100" w:firstLine="200"/>
              <w:rPr>
                <w:rFonts w:hAnsi="ＭＳ 明朝"/>
                <w:highlight w:val="yellow"/>
              </w:rPr>
            </w:pPr>
            <w:r w:rsidRPr="00222C42">
              <w:rPr>
                <w:rFonts w:hAnsi="ＭＳ 明朝" w:hint="eastAsia"/>
              </w:rPr>
              <w:t>この条例</w:t>
            </w:r>
            <w:r w:rsidR="004D7A67" w:rsidRPr="00222C42">
              <w:rPr>
                <w:rFonts w:hAnsi="ＭＳ 明朝" w:hint="eastAsia"/>
              </w:rPr>
              <w:t>に基づく手話推進計画が策定され、その計画に沿って</w:t>
            </w:r>
            <w:r w:rsidR="007F691B" w:rsidRPr="00222C42">
              <w:rPr>
                <w:rFonts w:hAnsi="ＭＳ 明朝" w:hint="eastAsia"/>
              </w:rPr>
              <w:t>様々な</w:t>
            </w:r>
            <w:r w:rsidR="004D7A67" w:rsidRPr="00222C42">
              <w:rPr>
                <w:rFonts w:hAnsi="ＭＳ 明朝" w:hint="eastAsia"/>
              </w:rPr>
              <w:t>取組が進められており、効率</w:t>
            </w:r>
            <w:r w:rsidR="007F691B" w:rsidRPr="00222C42">
              <w:rPr>
                <w:rFonts w:hAnsi="ＭＳ 明朝" w:hint="eastAsia"/>
              </w:rPr>
              <w:t>的に機能している</w:t>
            </w:r>
            <w:r w:rsidR="004D7A67" w:rsidRPr="00222C42">
              <w:rPr>
                <w:rFonts w:hAnsi="ＭＳ 明朝" w:hint="eastAsia"/>
              </w:rPr>
              <w:t>。</w:t>
            </w:r>
          </w:p>
        </w:tc>
        <w:tc>
          <w:tcPr>
            <w:tcW w:w="1572" w:type="dxa"/>
            <w:gridSpan w:val="2"/>
            <w:tcBorders>
              <w:right w:val="single" w:sz="18" w:space="0" w:color="auto"/>
            </w:tcBorders>
          </w:tcPr>
          <w:p w14:paraId="1AC5B499" w14:textId="77777777" w:rsidR="004828C8" w:rsidRPr="004828C8" w:rsidRDefault="004828C8" w:rsidP="00A96F84">
            <w:pPr>
              <w:rPr>
                <w:rFonts w:hAnsi="ＭＳ 明朝"/>
              </w:rPr>
            </w:pPr>
          </w:p>
        </w:tc>
      </w:tr>
      <w:tr w:rsidR="004828C8" w:rsidRPr="004828C8" w14:paraId="751D9F07" w14:textId="77777777" w:rsidTr="00D72860">
        <w:trPr>
          <w:trHeight w:val="1718"/>
        </w:trPr>
        <w:tc>
          <w:tcPr>
            <w:tcW w:w="422" w:type="dxa"/>
            <w:vMerge/>
            <w:tcBorders>
              <w:left w:val="single" w:sz="18" w:space="0" w:color="auto"/>
            </w:tcBorders>
            <w:shd w:val="clear" w:color="auto" w:fill="auto"/>
          </w:tcPr>
          <w:p w14:paraId="09387449" w14:textId="77777777" w:rsidR="004828C8" w:rsidRPr="004828C8" w:rsidRDefault="004828C8" w:rsidP="00A96F84"/>
        </w:tc>
        <w:tc>
          <w:tcPr>
            <w:tcW w:w="1290" w:type="dxa"/>
            <w:tcBorders>
              <w:bottom w:val="single" w:sz="4" w:space="0" w:color="auto"/>
            </w:tcBorders>
          </w:tcPr>
          <w:p w14:paraId="55D1DAF3" w14:textId="77777777" w:rsidR="004828C8" w:rsidRPr="004828C8" w:rsidRDefault="0071049C" w:rsidP="00A96F84">
            <w:r w:rsidRPr="004828C8">
              <w:rPr>
                <w:noProof/>
              </w:rPr>
              <mc:AlternateContent>
                <mc:Choice Requires="wps">
                  <w:drawing>
                    <wp:anchor distT="0" distB="0" distL="114300" distR="114300" simplePos="0" relativeHeight="251658752" behindDoc="0" locked="0" layoutInCell="1" allowOverlap="1" wp14:anchorId="1A920243" wp14:editId="6E6D8EE4">
                      <wp:simplePos x="0" y="0"/>
                      <wp:positionH relativeFrom="column">
                        <wp:posOffset>-56264</wp:posOffset>
                      </wp:positionH>
                      <wp:positionV relativeFrom="paragraph">
                        <wp:posOffset>446006</wp:posOffset>
                      </wp:positionV>
                      <wp:extent cx="795315" cy="625195"/>
                      <wp:effectExtent l="0" t="0" r="24130" b="2286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315" cy="62519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9E14A" w14:textId="77777777" w:rsidR="004828C8" w:rsidRPr="00C83884" w:rsidRDefault="004828C8" w:rsidP="00D72860">
                                  <w:pPr>
                                    <w:snapToGrid w:val="0"/>
                                    <w:spacing w:line="200" w:lineRule="exact"/>
                                    <w:rPr>
                                      <w:sz w:val="16"/>
                                      <w:szCs w:val="16"/>
                                    </w:rPr>
                                  </w:pPr>
                                  <w:r w:rsidRPr="00C83884">
                                    <w:rPr>
                                      <w:rFonts w:hint="eastAsia"/>
                                      <w:sz w:val="16"/>
                                      <w:szCs w:val="16"/>
                                    </w:rPr>
                                    <w:t>県政の基本的な方針に適合しているか。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20243" id="AutoShape 33" o:spid="_x0000_s1029" type="#_x0000_t185" style="position:absolute;left:0;text-align:left;margin-left:-4.45pt;margin-top:35.1pt;width:62.6pt;height:4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">
                      <v:textbox inset="5.85pt,.7pt,5.85pt,.7pt">
                        <w:txbxContent>
                          <w:p w14:paraId="4929E14A" w14:textId="77777777" w:rsidR="004828C8" w:rsidRPr="00C83884" w:rsidRDefault="004828C8" w:rsidP="00D72860">
                            <w:pPr>
                              <w:snapToGrid w:val="0"/>
                              <w:spacing w:line="200" w:lineRule="exact"/>
                              <w:rPr>
                                <w:sz w:val="16"/>
                                <w:szCs w:val="16"/>
                              </w:rPr>
                            </w:pPr>
                            <w:r w:rsidRPr="00C83884">
                              <w:rPr>
                                <w:rFonts w:hint="eastAsia"/>
                                <w:sz w:val="16"/>
                                <w:szCs w:val="16"/>
                              </w:rPr>
                              <w:t>県政の基本的な方針に適合しているか。</w:t>
                            </w:r>
                          </w:p>
                        </w:txbxContent>
                      </v:textbox>
                    </v:shape>
                  </w:pict>
                </mc:Fallback>
              </mc:AlternateContent>
            </w:r>
            <w:r w:rsidR="004828C8" w:rsidRPr="004828C8">
              <w:rPr>
                <w:rFonts w:hint="eastAsia"/>
              </w:rPr>
              <w:t>基本方針適合性</w:t>
            </w:r>
          </w:p>
        </w:tc>
        <w:tc>
          <w:tcPr>
            <w:tcW w:w="5624" w:type="dxa"/>
            <w:gridSpan w:val="7"/>
            <w:tcBorders>
              <w:bottom w:val="single" w:sz="4" w:space="0" w:color="auto"/>
            </w:tcBorders>
          </w:tcPr>
          <w:p w14:paraId="6EC99296" w14:textId="2FB17704" w:rsidR="004828C8" w:rsidRPr="00222C42" w:rsidRDefault="007F691B" w:rsidP="003F2A95">
            <w:pPr>
              <w:snapToGrid w:val="0"/>
              <w:ind w:firstLineChars="100" w:firstLine="200"/>
              <w:rPr>
                <w:rFonts w:hAnsi="ＭＳ 明朝"/>
                <w:highlight w:val="yellow"/>
              </w:rPr>
            </w:pPr>
            <w:r w:rsidRPr="00222C42">
              <w:rPr>
                <w:rFonts w:hAnsi="ＭＳ 明朝" w:hint="eastAsia"/>
              </w:rPr>
              <w:t>条例の基本方針は、「</w:t>
            </w:r>
            <w:r w:rsidR="00F53071" w:rsidRPr="00222C42">
              <w:rPr>
                <w:rFonts w:hAnsi="ＭＳ 明朝" w:hint="eastAsia"/>
              </w:rPr>
              <w:t>新</w:t>
            </w:r>
            <w:r w:rsidRPr="00222C42">
              <w:rPr>
                <w:rFonts w:hAnsi="ＭＳ 明朝" w:hint="eastAsia"/>
              </w:rPr>
              <w:t>かながわグランドデザイン」</w:t>
            </w:r>
            <w:r w:rsidR="003F2A95" w:rsidRPr="00222C42">
              <w:rPr>
                <w:rFonts w:hAnsi="ＭＳ 明朝" w:hint="eastAsia"/>
              </w:rPr>
              <w:t>にある、</w:t>
            </w:r>
            <w:r w:rsidR="00F53071" w:rsidRPr="00222C42">
              <w:rPr>
                <w:rFonts w:hAnsi="ＭＳ 明朝" w:hint="eastAsia"/>
              </w:rPr>
              <w:t>「ともに生きる社会かながわ憲章」や</w:t>
            </w:r>
            <w:r w:rsidR="003F2A95" w:rsidRPr="00222C42">
              <w:rPr>
                <w:rFonts w:hAnsi="ＭＳ 明朝" w:hint="eastAsia"/>
              </w:rPr>
              <w:t>「誰もがその人らしくくらせる地域社会の実現に向けて、障がい児・者を取り巻く社会的障壁の排除や障がいに対する理解促進に取り組む」という方向性に合致している。</w:t>
            </w:r>
          </w:p>
        </w:tc>
        <w:tc>
          <w:tcPr>
            <w:tcW w:w="1572" w:type="dxa"/>
            <w:gridSpan w:val="2"/>
            <w:tcBorders>
              <w:bottom w:val="single" w:sz="4" w:space="0" w:color="auto"/>
              <w:right w:val="single" w:sz="18" w:space="0" w:color="auto"/>
            </w:tcBorders>
          </w:tcPr>
          <w:p w14:paraId="46097D6D" w14:textId="77777777" w:rsidR="004828C8" w:rsidRPr="004828C8" w:rsidRDefault="004828C8" w:rsidP="00A96F84">
            <w:pPr>
              <w:rPr>
                <w:rFonts w:hAnsi="ＭＳ 明朝"/>
              </w:rPr>
            </w:pPr>
          </w:p>
        </w:tc>
      </w:tr>
      <w:tr w:rsidR="004828C8" w:rsidRPr="004828C8" w14:paraId="52B27B4B" w14:textId="77777777" w:rsidTr="00D72860">
        <w:trPr>
          <w:trHeight w:val="1007"/>
        </w:trPr>
        <w:tc>
          <w:tcPr>
            <w:tcW w:w="422" w:type="dxa"/>
            <w:vMerge/>
            <w:tcBorders>
              <w:left w:val="single" w:sz="18" w:space="0" w:color="auto"/>
            </w:tcBorders>
            <w:shd w:val="clear" w:color="auto" w:fill="auto"/>
          </w:tcPr>
          <w:p w14:paraId="0C6AC6FB" w14:textId="77777777" w:rsidR="004828C8" w:rsidRPr="004828C8" w:rsidRDefault="004828C8" w:rsidP="00A96F84"/>
        </w:tc>
        <w:tc>
          <w:tcPr>
            <w:tcW w:w="1290" w:type="dxa"/>
            <w:tcBorders>
              <w:bottom w:val="single" w:sz="4" w:space="0" w:color="auto"/>
            </w:tcBorders>
          </w:tcPr>
          <w:p w14:paraId="77605356" w14:textId="77777777" w:rsidR="004828C8" w:rsidRPr="004828C8" w:rsidRDefault="0071049C" w:rsidP="00A96F84">
            <w:r w:rsidRPr="004828C8">
              <w:rPr>
                <w:noProof/>
              </w:rPr>
              <mc:AlternateContent>
                <mc:Choice Requires="wps">
                  <w:drawing>
                    <wp:anchor distT="0" distB="0" distL="114300" distR="114300" simplePos="0" relativeHeight="251659776" behindDoc="0" locked="0" layoutInCell="1" allowOverlap="1" wp14:anchorId="7C0FB6C3" wp14:editId="01E35373">
                      <wp:simplePos x="0" y="0"/>
                      <wp:positionH relativeFrom="column">
                        <wp:posOffset>-47758</wp:posOffset>
                      </wp:positionH>
                      <wp:positionV relativeFrom="paragraph">
                        <wp:posOffset>156712</wp:posOffset>
                      </wp:positionV>
                      <wp:extent cx="762798" cy="438061"/>
                      <wp:effectExtent l="0" t="0" r="18415" b="1968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798" cy="43806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87BAD" w14:textId="77777777" w:rsidR="004828C8" w:rsidRPr="003F2A95" w:rsidRDefault="004828C8" w:rsidP="00D72860">
                                  <w:pPr>
                                    <w:snapToGrid w:val="0"/>
                                    <w:spacing w:line="200" w:lineRule="exact"/>
                                    <w:rPr>
                                      <w:sz w:val="16"/>
                                      <w:szCs w:val="16"/>
                                    </w:rPr>
                                  </w:pPr>
                                  <w:r w:rsidRPr="003F2A95">
                                    <w:rPr>
                                      <w:rFonts w:hint="eastAsia"/>
                                      <w:sz w:val="16"/>
                                      <w:szCs w:val="16"/>
                                    </w:rPr>
                                    <w:t>憲法、法令に抵触しないか。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FB6C3" id="AutoShape 34" o:spid="_x0000_s1030" type="#_x0000_t185" style="position:absolute;left:0;text-align:left;margin-left:-3.75pt;margin-top:12.35pt;width:60.0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">
                      <v:textbox inset="5.85pt,.7pt,5.85pt,.7pt">
                        <w:txbxContent>
                          <w:p w14:paraId="3A687BAD" w14:textId="77777777" w:rsidR="004828C8" w:rsidRPr="003F2A95" w:rsidRDefault="004828C8" w:rsidP="00D72860">
                            <w:pPr>
                              <w:snapToGrid w:val="0"/>
                              <w:spacing w:line="200" w:lineRule="exact"/>
                              <w:rPr>
                                <w:sz w:val="16"/>
                                <w:szCs w:val="16"/>
                              </w:rPr>
                            </w:pPr>
                            <w:r w:rsidRPr="003F2A95">
                              <w:rPr>
                                <w:rFonts w:hint="eastAsia"/>
                                <w:sz w:val="16"/>
                                <w:szCs w:val="16"/>
                              </w:rPr>
                              <w:t>憲法、法令に抵触しないか。</w:t>
                            </w:r>
                          </w:p>
                        </w:txbxContent>
                      </v:textbox>
                    </v:shape>
                  </w:pict>
                </mc:Fallback>
              </mc:AlternateContent>
            </w:r>
            <w:r w:rsidR="004828C8" w:rsidRPr="004828C8">
              <w:rPr>
                <w:rFonts w:hint="eastAsia"/>
              </w:rPr>
              <w:t>適法性</w:t>
            </w:r>
          </w:p>
        </w:tc>
        <w:tc>
          <w:tcPr>
            <w:tcW w:w="5624" w:type="dxa"/>
            <w:gridSpan w:val="7"/>
            <w:tcBorders>
              <w:bottom w:val="single" w:sz="4" w:space="0" w:color="auto"/>
            </w:tcBorders>
          </w:tcPr>
          <w:p w14:paraId="456A075F" w14:textId="77777777" w:rsidR="004828C8" w:rsidRPr="004828C8" w:rsidRDefault="007F691B" w:rsidP="00A96F84">
            <w:pPr>
              <w:rPr>
                <w:rFonts w:hAnsi="ＭＳ 明朝"/>
              </w:rPr>
            </w:pPr>
            <w:r w:rsidRPr="007F691B">
              <w:rPr>
                <w:rFonts w:hAnsi="ＭＳ 明朝" w:hint="eastAsia"/>
              </w:rPr>
              <w:t>特に法に抵触するような内容はない。</w:t>
            </w:r>
          </w:p>
          <w:p w14:paraId="0FA9AE8B" w14:textId="77777777" w:rsidR="004828C8" w:rsidRPr="004828C8" w:rsidRDefault="004828C8" w:rsidP="00A96F84">
            <w:pPr>
              <w:rPr>
                <w:rFonts w:hAnsi="ＭＳ 明朝"/>
              </w:rPr>
            </w:pPr>
          </w:p>
        </w:tc>
        <w:tc>
          <w:tcPr>
            <w:tcW w:w="1572" w:type="dxa"/>
            <w:gridSpan w:val="2"/>
            <w:tcBorders>
              <w:bottom w:val="single" w:sz="4" w:space="0" w:color="auto"/>
              <w:right w:val="single" w:sz="18" w:space="0" w:color="auto"/>
            </w:tcBorders>
          </w:tcPr>
          <w:p w14:paraId="7B99B49A" w14:textId="77777777" w:rsidR="004828C8" w:rsidRPr="004828C8" w:rsidRDefault="004828C8" w:rsidP="00A96F84">
            <w:pPr>
              <w:rPr>
                <w:rFonts w:hAnsi="ＭＳ 明朝"/>
              </w:rPr>
            </w:pPr>
          </w:p>
        </w:tc>
      </w:tr>
      <w:tr w:rsidR="004828C8" w:rsidRPr="004828C8" w14:paraId="340CF520" w14:textId="77777777" w:rsidTr="00891BCA">
        <w:trPr>
          <w:trHeight w:val="272"/>
        </w:trPr>
        <w:tc>
          <w:tcPr>
            <w:tcW w:w="422" w:type="dxa"/>
            <w:vMerge/>
            <w:tcBorders>
              <w:left w:val="single" w:sz="18" w:space="0" w:color="auto"/>
              <w:bottom w:val="double" w:sz="4" w:space="0" w:color="auto"/>
            </w:tcBorders>
            <w:shd w:val="clear" w:color="auto" w:fill="auto"/>
          </w:tcPr>
          <w:p w14:paraId="2430D61F" w14:textId="77777777" w:rsidR="004828C8" w:rsidRPr="004828C8" w:rsidRDefault="004828C8" w:rsidP="00A96F84"/>
        </w:tc>
        <w:tc>
          <w:tcPr>
            <w:tcW w:w="1290" w:type="dxa"/>
            <w:tcBorders>
              <w:bottom w:val="double" w:sz="4" w:space="0" w:color="auto"/>
            </w:tcBorders>
          </w:tcPr>
          <w:p w14:paraId="00932FFE" w14:textId="77777777" w:rsidR="004828C8" w:rsidRPr="004828C8" w:rsidRDefault="004828C8" w:rsidP="00A96F84">
            <w:pPr>
              <w:rPr>
                <w:noProof/>
              </w:rPr>
            </w:pPr>
            <w:r w:rsidRPr="004828C8">
              <w:rPr>
                <w:rFonts w:hint="eastAsia"/>
                <w:noProof/>
              </w:rPr>
              <w:t>その他</w:t>
            </w:r>
          </w:p>
        </w:tc>
        <w:tc>
          <w:tcPr>
            <w:tcW w:w="5624" w:type="dxa"/>
            <w:gridSpan w:val="7"/>
            <w:tcBorders>
              <w:bottom w:val="double" w:sz="4" w:space="0" w:color="auto"/>
            </w:tcBorders>
          </w:tcPr>
          <w:p w14:paraId="29A4D6C0" w14:textId="5068C74E" w:rsidR="004828C8" w:rsidRPr="004828C8" w:rsidRDefault="004828C8" w:rsidP="00A96F84">
            <w:pPr>
              <w:rPr>
                <w:rFonts w:hAnsi="ＭＳ 明朝"/>
              </w:rPr>
            </w:pPr>
          </w:p>
        </w:tc>
        <w:tc>
          <w:tcPr>
            <w:tcW w:w="1572" w:type="dxa"/>
            <w:gridSpan w:val="2"/>
            <w:tcBorders>
              <w:bottom w:val="double" w:sz="4" w:space="0" w:color="auto"/>
              <w:right w:val="single" w:sz="18" w:space="0" w:color="auto"/>
            </w:tcBorders>
          </w:tcPr>
          <w:p w14:paraId="33CF556D" w14:textId="77777777" w:rsidR="004828C8" w:rsidRPr="004828C8" w:rsidRDefault="004828C8" w:rsidP="00A96F84">
            <w:pPr>
              <w:rPr>
                <w:rFonts w:hAnsi="ＭＳ 明朝"/>
              </w:rPr>
            </w:pPr>
          </w:p>
        </w:tc>
      </w:tr>
      <w:tr w:rsidR="004828C8" w:rsidRPr="004828C8" w14:paraId="3364CDEA" w14:textId="77777777" w:rsidTr="004828C8">
        <w:tc>
          <w:tcPr>
            <w:tcW w:w="422" w:type="dxa"/>
            <w:vMerge w:val="restart"/>
            <w:tcBorders>
              <w:top w:val="double" w:sz="4" w:space="0" w:color="auto"/>
              <w:left w:val="single" w:sz="18" w:space="0" w:color="auto"/>
              <w:bottom w:val="double" w:sz="4" w:space="0" w:color="auto"/>
            </w:tcBorders>
            <w:vAlign w:val="center"/>
          </w:tcPr>
          <w:p w14:paraId="7024A97F" w14:textId="7C67EA66" w:rsidR="004828C8" w:rsidRPr="004828C8" w:rsidRDefault="004828C8" w:rsidP="00A96F84">
            <w:pPr>
              <w:jc w:val="center"/>
            </w:pPr>
            <w:r w:rsidRPr="004828C8">
              <w:rPr>
                <w:rFonts w:hint="eastAsia"/>
              </w:rPr>
              <w:t>見直し結果</w:t>
            </w:r>
          </w:p>
        </w:tc>
        <w:tc>
          <w:tcPr>
            <w:tcW w:w="4728" w:type="dxa"/>
            <w:gridSpan w:val="5"/>
            <w:vMerge w:val="restart"/>
            <w:tcBorders>
              <w:top w:val="double" w:sz="4" w:space="0" w:color="auto"/>
            </w:tcBorders>
          </w:tcPr>
          <w:p w14:paraId="49875FAA" w14:textId="0BFC2ADA" w:rsidR="004828C8" w:rsidRPr="004828C8" w:rsidRDefault="004828C8" w:rsidP="00A96F84">
            <w:pPr>
              <w:ind w:left="180" w:hangingChars="100" w:hanging="180"/>
              <w:rPr>
                <w:rFonts w:hAnsi="ＭＳ 明朝"/>
                <w:sz w:val="18"/>
                <w:szCs w:val="18"/>
              </w:rPr>
            </w:pPr>
            <w:r w:rsidRPr="004828C8">
              <w:rPr>
                <w:rFonts w:hAnsi="ＭＳ 明朝" w:hint="eastAsia"/>
                <w:sz w:val="18"/>
                <w:szCs w:val="18"/>
              </w:rPr>
              <w:t>１　改正・廃止及び運用の改善等の必要はない。</w:t>
            </w:r>
          </w:p>
          <w:p w14:paraId="696DDBFD" w14:textId="52685541" w:rsidR="004828C8" w:rsidRPr="00124100" w:rsidRDefault="004828C8" w:rsidP="00A96F84">
            <w:pPr>
              <w:ind w:left="180" w:hangingChars="100" w:hanging="180"/>
              <w:rPr>
                <w:rFonts w:hAnsi="ＭＳ 明朝"/>
                <w:sz w:val="18"/>
                <w:szCs w:val="18"/>
                <w:bdr w:val="single" w:sz="4" w:space="0" w:color="auto"/>
              </w:rPr>
            </w:pPr>
            <w:r w:rsidRPr="00124100">
              <w:rPr>
                <w:rFonts w:hAnsi="ＭＳ 明朝" w:hint="eastAsia"/>
                <w:sz w:val="18"/>
                <w:szCs w:val="18"/>
                <w:bdr w:val="single" w:sz="4" w:space="0" w:color="auto"/>
              </w:rPr>
              <w:t>２　改正・廃止の必要はない。運用の改善等を検討する。</w:t>
            </w:r>
          </w:p>
          <w:p w14:paraId="369D73F1" w14:textId="77777777" w:rsidR="004828C8" w:rsidRPr="00887F3C" w:rsidRDefault="004828C8" w:rsidP="00A96F84">
            <w:pPr>
              <w:ind w:left="180" w:hangingChars="100" w:hanging="180"/>
              <w:rPr>
                <w:rFonts w:hAnsi="ＭＳ 明朝"/>
                <w:sz w:val="18"/>
                <w:szCs w:val="18"/>
              </w:rPr>
            </w:pPr>
            <w:r w:rsidRPr="00887F3C">
              <w:rPr>
                <w:rFonts w:hAnsi="ＭＳ 明朝" w:hint="eastAsia"/>
                <w:sz w:val="18"/>
                <w:szCs w:val="18"/>
              </w:rPr>
              <w:t>３　改正を検討する。運用の改善等の必要はない。</w:t>
            </w:r>
          </w:p>
          <w:p w14:paraId="5175C821" w14:textId="77777777" w:rsidR="004828C8" w:rsidRPr="00F73B68" w:rsidRDefault="004828C8" w:rsidP="00A96F84">
            <w:pPr>
              <w:ind w:left="180" w:hangingChars="100" w:hanging="180"/>
              <w:rPr>
                <w:rFonts w:hAnsi="ＭＳ 明朝"/>
                <w:sz w:val="18"/>
                <w:szCs w:val="18"/>
              </w:rPr>
            </w:pPr>
            <w:r w:rsidRPr="00F73B68">
              <w:rPr>
                <w:rFonts w:hAnsi="ＭＳ 明朝" w:hint="eastAsia"/>
                <w:sz w:val="18"/>
                <w:szCs w:val="18"/>
              </w:rPr>
              <w:t>４　改正及び運用の改善等を検討する。</w:t>
            </w:r>
          </w:p>
          <w:p w14:paraId="2E8B8330" w14:textId="77777777" w:rsidR="004828C8" w:rsidRPr="004828C8" w:rsidRDefault="004828C8" w:rsidP="00A96F84">
            <w:pPr>
              <w:ind w:left="180" w:hangingChars="100" w:hanging="180"/>
              <w:rPr>
                <w:rFonts w:hAnsi="ＭＳ 明朝"/>
              </w:rPr>
            </w:pPr>
            <w:r w:rsidRPr="004828C8">
              <w:rPr>
                <w:rFonts w:hAnsi="ＭＳ 明朝" w:hint="eastAsia"/>
                <w:sz w:val="18"/>
                <w:szCs w:val="18"/>
              </w:rPr>
              <w:t>５　廃止を検討する。</w:t>
            </w:r>
          </w:p>
        </w:tc>
        <w:tc>
          <w:tcPr>
            <w:tcW w:w="3758" w:type="dxa"/>
            <w:gridSpan w:val="5"/>
            <w:tcBorders>
              <w:top w:val="double" w:sz="4" w:space="0" w:color="auto"/>
              <w:bottom w:val="single" w:sz="4" w:space="0" w:color="auto"/>
              <w:right w:val="single" w:sz="18" w:space="0" w:color="auto"/>
            </w:tcBorders>
            <w:vAlign w:val="center"/>
          </w:tcPr>
          <w:p w14:paraId="3934A32D" w14:textId="77777777" w:rsidR="004828C8" w:rsidRPr="004828C8" w:rsidRDefault="004828C8" w:rsidP="00A96F84">
            <w:pPr>
              <w:jc w:val="center"/>
            </w:pPr>
            <w:r w:rsidRPr="004828C8">
              <w:rPr>
                <w:rFonts w:hint="eastAsia"/>
              </w:rPr>
              <w:t>理　由　等</w:t>
            </w:r>
          </w:p>
        </w:tc>
      </w:tr>
      <w:tr w:rsidR="004828C8" w:rsidRPr="004828C8" w14:paraId="324F779D" w14:textId="77777777" w:rsidTr="004828C8">
        <w:trPr>
          <w:trHeight w:val="800"/>
        </w:trPr>
        <w:tc>
          <w:tcPr>
            <w:tcW w:w="422" w:type="dxa"/>
            <w:vMerge/>
            <w:tcBorders>
              <w:left w:val="single" w:sz="18" w:space="0" w:color="auto"/>
              <w:bottom w:val="single" w:sz="18" w:space="0" w:color="auto"/>
            </w:tcBorders>
          </w:tcPr>
          <w:p w14:paraId="3D3C584F" w14:textId="77777777" w:rsidR="004828C8" w:rsidRPr="004828C8" w:rsidRDefault="004828C8" w:rsidP="00A96F84"/>
        </w:tc>
        <w:tc>
          <w:tcPr>
            <w:tcW w:w="4728" w:type="dxa"/>
            <w:gridSpan w:val="5"/>
            <w:vMerge/>
            <w:tcBorders>
              <w:bottom w:val="single" w:sz="18" w:space="0" w:color="auto"/>
            </w:tcBorders>
            <w:vAlign w:val="center"/>
          </w:tcPr>
          <w:p w14:paraId="4F14A16B" w14:textId="77777777" w:rsidR="004828C8" w:rsidRPr="004828C8" w:rsidRDefault="004828C8" w:rsidP="004828C8">
            <w:pPr>
              <w:ind w:left="200" w:hangingChars="100" w:hanging="200"/>
            </w:pPr>
          </w:p>
        </w:tc>
        <w:tc>
          <w:tcPr>
            <w:tcW w:w="3758" w:type="dxa"/>
            <w:gridSpan w:val="5"/>
            <w:tcBorders>
              <w:top w:val="single" w:sz="4" w:space="0" w:color="auto"/>
              <w:bottom w:val="single" w:sz="18" w:space="0" w:color="auto"/>
              <w:right w:val="single" w:sz="18" w:space="0" w:color="auto"/>
            </w:tcBorders>
          </w:tcPr>
          <w:p w14:paraId="65817417" w14:textId="34FB0C5E" w:rsidR="004828C8" w:rsidRPr="004828C8" w:rsidRDefault="00D72860" w:rsidP="00D72860">
            <w:pPr>
              <w:snapToGrid w:val="0"/>
              <w:rPr>
                <w:rFonts w:hAnsi="ＭＳ 明朝"/>
              </w:rPr>
            </w:pPr>
            <w:r>
              <w:rPr>
                <w:rFonts w:hAnsi="ＭＳ 明朝" w:hint="eastAsia"/>
              </w:rPr>
              <w:t>令和</w:t>
            </w:r>
            <w:r w:rsidR="00F73B68">
              <w:rPr>
                <w:rFonts w:hAnsi="ＭＳ 明朝" w:hint="eastAsia"/>
              </w:rPr>
              <w:t>８</w:t>
            </w:r>
            <w:r>
              <w:rPr>
                <w:rFonts w:hAnsi="ＭＳ 明朝" w:hint="eastAsia"/>
              </w:rPr>
              <w:t>年度に改定を予定している「神奈川県手話推進計画」において課題</w:t>
            </w:r>
            <w:r w:rsidR="00F73B68">
              <w:rPr>
                <w:rFonts w:hAnsi="ＭＳ 明朝" w:hint="eastAsia"/>
              </w:rPr>
              <w:t>等</w:t>
            </w:r>
            <w:r>
              <w:rPr>
                <w:rFonts w:hAnsi="ＭＳ 明朝" w:hint="eastAsia"/>
              </w:rPr>
              <w:t>に対応が必要な部分があることから、その</w:t>
            </w:r>
            <w:r w:rsidR="00F73B68">
              <w:rPr>
                <w:rFonts w:hAnsi="ＭＳ 明朝" w:hint="eastAsia"/>
              </w:rPr>
              <w:t>内容</w:t>
            </w:r>
            <w:r>
              <w:rPr>
                <w:rFonts w:hAnsi="ＭＳ 明朝" w:hint="eastAsia"/>
              </w:rPr>
              <w:t>を検討する。</w:t>
            </w:r>
          </w:p>
        </w:tc>
      </w:tr>
    </w:tbl>
    <w:p w14:paraId="2DAC9309" w14:textId="32F875FA" w:rsidR="00625029" w:rsidRPr="004828C8" w:rsidRDefault="00625029" w:rsidP="004828C8"/>
    <w:sectPr w:rsidR="00625029" w:rsidRPr="004828C8" w:rsidSect="002D274A">
      <w:pgSz w:w="11906" w:h="16838" w:code="9"/>
      <w:pgMar w:top="709" w:right="1588" w:bottom="851" w:left="1588" w:header="851" w:footer="709" w:gutter="0"/>
      <w:pgNumType w:fmt="numberInDash"/>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254F" w14:textId="77777777" w:rsidR="004D23A5" w:rsidRDefault="004D23A5">
      <w:r>
        <w:separator/>
      </w:r>
    </w:p>
  </w:endnote>
  <w:endnote w:type="continuationSeparator" w:id="0">
    <w:p w14:paraId="027A24D4" w14:textId="77777777" w:rsidR="004D23A5" w:rsidRDefault="004D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08A2" w14:textId="77777777" w:rsidR="004D23A5" w:rsidRDefault="004D23A5">
      <w:r>
        <w:separator/>
      </w:r>
    </w:p>
  </w:footnote>
  <w:footnote w:type="continuationSeparator" w:id="0">
    <w:p w14:paraId="5A69D67E" w14:textId="77777777" w:rsidR="004D23A5" w:rsidRDefault="004D2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77"/>
  <w:displayHorizontalDrawingGridEvery w:val="0"/>
  <w:characterSpacingControl w:val="compressPunctuation"/>
  <w:hdrShapeDefaults>
    <o:shapedefaults v:ext="edit" spidmax="419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29"/>
    <w:rsid w:val="000103DC"/>
    <w:rsid w:val="00012810"/>
    <w:rsid w:val="00032A9D"/>
    <w:rsid w:val="00124100"/>
    <w:rsid w:val="00156ABB"/>
    <w:rsid w:val="00191CA2"/>
    <w:rsid w:val="00192685"/>
    <w:rsid w:val="001945CF"/>
    <w:rsid w:val="00222C42"/>
    <w:rsid w:val="002A4DBF"/>
    <w:rsid w:val="002B3196"/>
    <w:rsid w:val="002D274A"/>
    <w:rsid w:val="002E4F4A"/>
    <w:rsid w:val="002F5BEC"/>
    <w:rsid w:val="00317C2F"/>
    <w:rsid w:val="00330094"/>
    <w:rsid w:val="00332240"/>
    <w:rsid w:val="0035335E"/>
    <w:rsid w:val="003D05F8"/>
    <w:rsid w:val="003E0AC4"/>
    <w:rsid w:val="003E14E2"/>
    <w:rsid w:val="003F2A95"/>
    <w:rsid w:val="0045508C"/>
    <w:rsid w:val="004828C8"/>
    <w:rsid w:val="004957CF"/>
    <w:rsid w:val="004C6CF6"/>
    <w:rsid w:val="004D23A5"/>
    <w:rsid w:val="004D7A67"/>
    <w:rsid w:val="004E5E3B"/>
    <w:rsid w:val="004F429A"/>
    <w:rsid w:val="00551135"/>
    <w:rsid w:val="00567D13"/>
    <w:rsid w:val="005E0ED6"/>
    <w:rsid w:val="005F5F1A"/>
    <w:rsid w:val="00600139"/>
    <w:rsid w:val="00625029"/>
    <w:rsid w:val="006306F9"/>
    <w:rsid w:val="00686E0C"/>
    <w:rsid w:val="00691A38"/>
    <w:rsid w:val="0071049C"/>
    <w:rsid w:val="007203BB"/>
    <w:rsid w:val="007339F2"/>
    <w:rsid w:val="00745EAF"/>
    <w:rsid w:val="00750BCF"/>
    <w:rsid w:val="00753A96"/>
    <w:rsid w:val="007B1CBD"/>
    <w:rsid w:val="007B4C61"/>
    <w:rsid w:val="007D1743"/>
    <w:rsid w:val="007E48B6"/>
    <w:rsid w:val="007E5F95"/>
    <w:rsid w:val="007F691B"/>
    <w:rsid w:val="00823615"/>
    <w:rsid w:val="00867A7A"/>
    <w:rsid w:val="00887364"/>
    <w:rsid w:val="00887F3C"/>
    <w:rsid w:val="00891BCA"/>
    <w:rsid w:val="008948DC"/>
    <w:rsid w:val="0089532A"/>
    <w:rsid w:val="0089751D"/>
    <w:rsid w:val="008A4BC5"/>
    <w:rsid w:val="008D022A"/>
    <w:rsid w:val="0093711A"/>
    <w:rsid w:val="00981946"/>
    <w:rsid w:val="00997A69"/>
    <w:rsid w:val="00A13ED7"/>
    <w:rsid w:val="00A44599"/>
    <w:rsid w:val="00A456DA"/>
    <w:rsid w:val="00A76131"/>
    <w:rsid w:val="00A84A0D"/>
    <w:rsid w:val="00A96F84"/>
    <w:rsid w:val="00AC0F99"/>
    <w:rsid w:val="00B04DAF"/>
    <w:rsid w:val="00B46B34"/>
    <w:rsid w:val="00B82C70"/>
    <w:rsid w:val="00B83F53"/>
    <w:rsid w:val="00BC46E4"/>
    <w:rsid w:val="00C14AA6"/>
    <w:rsid w:val="00C30976"/>
    <w:rsid w:val="00C33146"/>
    <w:rsid w:val="00C35005"/>
    <w:rsid w:val="00C753C1"/>
    <w:rsid w:val="00C83884"/>
    <w:rsid w:val="00C8427F"/>
    <w:rsid w:val="00CB0643"/>
    <w:rsid w:val="00CC0286"/>
    <w:rsid w:val="00D24A87"/>
    <w:rsid w:val="00D72860"/>
    <w:rsid w:val="00D7345D"/>
    <w:rsid w:val="00D76EE3"/>
    <w:rsid w:val="00DB1EB3"/>
    <w:rsid w:val="00DB63F9"/>
    <w:rsid w:val="00DC0A76"/>
    <w:rsid w:val="00E5108B"/>
    <w:rsid w:val="00E601B1"/>
    <w:rsid w:val="00E826BF"/>
    <w:rsid w:val="00E972A1"/>
    <w:rsid w:val="00F102CD"/>
    <w:rsid w:val="00F41D5C"/>
    <w:rsid w:val="00F53071"/>
    <w:rsid w:val="00F6617B"/>
    <w:rsid w:val="00F73B68"/>
    <w:rsid w:val="00F85443"/>
    <w:rsid w:val="00FC4E37"/>
    <w:rsid w:val="00FE0913"/>
    <w:rsid w:val="00FF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f" fillcolor="white">
      <v:fill color="white" on="f"/>
      <v:textbox inset="5.85pt,.7pt,5.85pt,.7pt"/>
    </o:shapedefaults>
    <o:shapelayout v:ext="edit">
      <o:idmap v:ext="edit" data="1"/>
    </o:shapelayout>
  </w:shapeDefaults>
  <w:decimalSymbol w:val="."/>
  <w:listSeparator w:val=","/>
  <w14:docId w14:val="25728E91"/>
  <w15:chartTrackingRefBased/>
  <w15:docId w15:val="{9FF84CAF-2FF0-4A47-8962-ADC47CA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029"/>
    <w:pPr>
      <w:widowControl w:val="0"/>
      <w:jc w:val="both"/>
    </w:pPr>
    <w:rPr>
      <w:rFonts w:ascii="ＭＳ ゴシック"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50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83884"/>
    <w:rPr>
      <w:rFonts w:ascii="Arial" w:hAnsi="Arial"/>
      <w:sz w:val="18"/>
      <w:szCs w:val="18"/>
    </w:rPr>
  </w:style>
  <w:style w:type="paragraph" w:styleId="a5">
    <w:name w:val="header"/>
    <w:basedOn w:val="a"/>
    <w:rsid w:val="00C753C1"/>
    <w:pPr>
      <w:tabs>
        <w:tab w:val="center" w:pos="4252"/>
        <w:tab w:val="right" w:pos="8504"/>
      </w:tabs>
      <w:snapToGrid w:val="0"/>
    </w:pPr>
  </w:style>
  <w:style w:type="paragraph" w:styleId="a6">
    <w:name w:val="footer"/>
    <w:basedOn w:val="a"/>
    <w:rsid w:val="00C753C1"/>
    <w:pPr>
      <w:tabs>
        <w:tab w:val="center" w:pos="4252"/>
        <w:tab w:val="right" w:pos="8504"/>
      </w:tabs>
      <w:snapToGrid w:val="0"/>
    </w:pPr>
  </w:style>
  <w:style w:type="character" w:styleId="a7">
    <w:name w:val="page number"/>
    <w:basedOn w:val="a0"/>
    <w:rsid w:val="00C753C1"/>
  </w:style>
  <w:style w:type="character" w:styleId="a8">
    <w:name w:val="annotation reference"/>
    <w:basedOn w:val="a0"/>
    <w:rsid w:val="007D1743"/>
    <w:rPr>
      <w:sz w:val="18"/>
      <w:szCs w:val="18"/>
    </w:rPr>
  </w:style>
  <w:style w:type="paragraph" w:styleId="a9">
    <w:name w:val="annotation text"/>
    <w:basedOn w:val="a"/>
    <w:link w:val="aa"/>
    <w:rsid w:val="007D1743"/>
    <w:pPr>
      <w:jc w:val="left"/>
    </w:pPr>
  </w:style>
  <w:style w:type="character" w:customStyle="1" w:styleId="aa">
    <w:name w:val="コメント文字列 (文字)"/>
    <w:basedOn w:val="a0"/>
    <w:link w:val="a9"/>
    <w:rsid w:val="007D1743"/>
    <w:rPr>
      <w:rFonts w:ascii="ＭＳ ゴシック" w:eastAsia="ＭＳ ゴシック"/>
      <w:kern w:val="2"/>
    </w:rPr>
  </w:style>
  <w:style w:type="paragraph" w:styleId="ab">
    <w:name w:val="annotation subject"/>
    <w:basedOn w:val="a9"/>
    <w:next w:val="a9"/>
    <w:link w:val="ac"/>
    <w:rsid w:val="007D1743"/>
    <w:rPr>
      <w:b/>
      <w:bCs/>
    </w:rPr>
  </w:style>
  <w:style w:type="character" w:customStyle="1" w:styleId="ac">
    <w:name w:val="コメント内容 (文字)"/>
    <w:basedOn w:val="aa"/>
    <w:link w:val="ab"/>
    <w:rsid w:val="007D1743"/>
    <w:rPr>
      <w:rFonts w:ascii="ＭＳ ゴシック" w:eastAsia="ＭＳ ゴシック"/>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7819-26D6-4C2B-9530-87F77C96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1116</Words>
  <Characters>121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　例　見　直　し　調　書</vt:lpstr>
      <vt:lpstr>条　例　見　直　し　調　書</vt:lpstr>
    </vt:vector>
  </TitlesOfParts>
  <Company>FJ-WORK</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　例　見　直　し　調　書</dc:title>
  <dc:subject/>
  <dc:creator>higuchi</dc:creator>
  <cp:keywords/>
  <dc:description/>
  <cp:lastModifiedBy>user</cp:lastModifiedBy>
  <cp:revision>5</cp:revision>
  <cp:lastPrinted>2013-03-27T05:06:00Z</cp:lastPrinted>
  <dcterms:created xsi:type="dcterms:W3CDTF">2025-11-28T02:34:00Z</dcterms:created>
  <dcterms:modified xsi:type="dcterms:W3CDTF">2025-12-01T12:42:00Z</dcterms:modified>
</cp:coreProperties>
</file>