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07" w:rsidRPr="0026107D" w:rsidRDefault="00553B07" w:rsidP="00553B07">
      <w:pPr>
        <w:jc w:val="center"/>
        <w:rPr>
          <w:i/>
          <w:sz w:val="24"/>
          <w:szCs w:val="24"/>
        </w:rPr>
      </w:pPr>
      <w:r w:rsidRPr="0026107D">
        <w:rPr>
          <w:rFonts w:hint="eastAsia"/>
          <w:i/>
          <w:color w:val="FF0000"/>
          <w:sz w:val="22"/>
          <w:szCs w:val="24"/>
          <w:u w:val="single"/>
        </w:rPr>
        <w:t>対応方法欄の対応例を削除又は編集し、具体的な措置について記入してください。</w:t>
      </w:r>
    </w:p>
    <w:p w:rsidR="003B0B32" w:rsidRPr="00DF14A7" w:rsidRDefault="003B0B32" w:rsidP="003B0B32">
      <w:pPr>
        <w:rPr>
          <w:sz w:val="24"/>
          <w:szCs w:val="24"/>
        </w:rPr>
      </w:pPr>
      <w:r>
        <w:rPr>
          <w:rFonts w:hint="eastAsia"/>
          <w:sz w:val="24"/>
          <w:szCs w:val="24"/>
        </w:rPr>
        <w:t>【一般則】</w:t>
      </w:r>
      <w:r w:rsidR="00BF17BF">
        <w:rPr>
          <w:rFonts w:hint="eastAsia"/>
          <w:sz w:val="24"/>
          <w:szCs w:val="24"/>
        </w:rPr>
        <w:t>技術基準適合</w:t>
      </w:r>
      <w:r w:rsidRPr="00A7077C">
        <w:rPr>
          <w:rFonts w:hint="eastAsia"/>
          <w:sz w:val="24"/>
          <w:szCs w:val="24"/>
        </w:rPr>
        <w:t>表（</w:t>
      </w:r>
      <w:r>
        <w:rPr>
          <w:rFonts w:hint="eastAsia"/>
          <w:sz w:val="24"/>
          <w:szCs w:val="24"/>
        </w:rPr>
        <w:t>第一種貯蔵所　貯槽</w:t>
      </w:r>
      <w:r w:rsidRPr="00A7077C">
        <w:rPr>
          <w:rFonts w:hint="eastAsia"/>
          <w:sz w:val="24"/>
          <w:szCs w:val="24"/>
        </w:rPr>
        <w:t>）</w:t>
      </w:r>
    </w:p>
    <w:p w:rsidR="003B0B32" w:rsidRPr="00E32B54" w:rsidRDefault="003B0B32" w:rsidP="003B0B32">
      <w:pPr>
        <w:spacing w:line="0" w:lineRule="atLeast"/>
        <w:ind w:leftChars="1552" w:left="3259"/>
        <w:rPr>
          <w:sz w:val="8"/>
          <w:szCs w:val="18"/>
        </w:rPr>
      </w:pPr>
    </w:p>
    <w:p w:rsidR="003B0B32" w:rsidRPr="00152699" w:rsidRDefault="003B0B32" w:rsidP="003B0B32">
      <w:pPr>
        <w:spacing w:line="0" w:lineRule="atLeast"/>
        <w:ind w:leftChars="1552" w:left="3259"/>
        <w:rPr>
          <w:sz w:val="18"/>
          <w:szCs w:val="18"/>
        </w:rPr>
      </w:pPr>
      <w:r w:rsidRPr="00DF14A7">
        <w:rPr>
          <w:rFonts w:hint="eastAsia"/>
          <w:sz w:val="18"/>
          <w:szCs w:val="18"/>
        </w:rPr>
        <w:t>＜対象ガスの例＞</w:t>
      </w:r>
    </w:p>
    <w:p w:rsidR="0020187A" w:rsidRDefault="0020187A" w:rsidP="00D410E9">
      <w:pPr>
        <w:spacing w:line="0" w:lineRule="atLeast"/>
        <w:ind w:leftChars="1552" w:left="3259" w:right="-108" w:firstLineChars="100" w:firstLine="180"/>
        <w:rPr>
          <w:sz w:val="18"/>
          <w:szCs w:val="18"/>
        </w:rPr>
      </w:pPr>
      <w:r>
        <w:rPr>
          <w:rFonts w:hint="eastAsia"/>
          <w:sz w:val="18"/>
          <w:szCs w:val="18"/>
        </w:rPr>
        <w:t>液：液化ガス　燃：</w:t>
      </w:r>
      <w:r w:rsidRPr="00152699">
        <w:rPr>
          <w:rFonts w:hint="eastAsia"/>
          <w:sz w:val="18"/>
          <w:szCs w:val="18"/>
        </w:rPr>
        <w:t>可燃性ガス</w:t>
      </w:r>
      <w:r>
        <w:rPr>
          <w:rFonts w:hint="eastAsia"/>
          <w:sz w:val="18"/>
          <w:szCs w:val="18"/>
        </w:rPr>
        <w:t xml:space="preserve">　毒：毒性ガス　酸：酸素ガス</w:t>
      </w:r>
      <w:r w:rsidR="00D410E9">
        <w:rPr>
          <w:rFonts w:hint="eastAsia"/>
          <w:sz w:val="18"/>
          <w:szCs w:val="18"/>
        </w:rPr>
        <w:t xml:space="preserve">　</w:t>
      </w:r>
      <w:r w:rsidR="00BB4FAF">
        <w:rPr>
          <w:rFonts w:hint="eastAsia"/>
          <w:sz w:val="18"/>
          <w:szCs w:val="18"/>
        </w:rPr>
        <w:t>特</w:t>
      </w:r>
      <w:r w:rsidR="00D410E9">
        <w:rPr>
          <w:rFonts w:hint="eastAsia"/>
          <w:sz w:val="18"/>
          <w:szCs w:val="18"/>
        </w:rPr>
        <w:t>不：特定不活性ガス</w:t>
      </w:r>
    </w:p>
    <w:p w:rsidR="00A7077C" w:rsidRDefault="00C73986" w:rsidP="00D410E9">
      <w:pPr>
        <w:spacing w:line="0" w:lineRule="atLeast"/>
        <w:ind w:leftChars="1552" w:left="3259" w:right="-108" w:firstLineChars="100" w:firstLine="180"/>
        <w:rPr>
          <w:sz w:val="18"/>
          <w:szCs w:val="18"/>
        </w:rPr>
      </w:pPr>
      <w:r>
        <w:rPr>
          <w:rFonts w:hint="eastAsia"/>
          <w:sz w:val="18"/>
          <w:szCs w:val="18"/>
        </w:rPr>
        <w:t>特：特殊高圧ガス　ア：アセチレンガス　五</w:t>
      </w:r>
      <w:r w:rsidR="00235DD2">
        <w:rPr>
          <w:rFonts w:hint="eastAsia"/>
          <w:sz w:val="18"/>
          <w:szCs w:val="18"/>
        </w:rPr>
        <w:t>ヒ</w:t>
      </w:r>
      <w:r w:rsidR="0020187A">
        <w:rPr>
          <w:rFonts w:hint="eastAsia"/>
          <w:sz w:val="18"/>
          <w:szCs w:val="18"/>
        </w:rPr>
        <w:t>：五フッ化ヒ素等</w:t>
      </w:r>
      <w:r w:rsidR="003453AE">
        <w:rPr>
          <w:rFonts w:hint="eastAsia"/>
          <w:sz w:val="18"/>
          <w:szCs w:val="18"/>
        </w:rPr>
        <w:t xml:space="preserve">　三</w:t>
      </w:r>
      <w:r w:rsidR="00EA05AE">
        <w:rPr>
          <w:rFonts w:hint="eastAsia"/>
          <w:sz w:val="18"/>
          <w:szCs w:val="18"/>
        </w:rPr>
        <w:t>窒</w:t>
      </w:r>
      <w:r w:rsidR="003453AE">
        <w:rPr>
          <w:rFonts w:hint="eastAsia"/>
          <w:sz w:val="18"/>
          <w:szCs w:val="18"/>
        </w:rPr>
        <w:t>：三フッ化窒素</w:t>
      </w:r>
    </w:p>
    <w:p w:rsidR="00906E13" w:rsidRDefault="00906E13" w:rsidP="00D410E9">
      <w:pPr>
        <w:spacing w:line="0" w:lineRule="atLeast"/>
        <w:ind w:leftChars="1552" w:left="3259" w:right="-108" w:firstLineChars="100" w:firstLine="180"/>
        <w:rPr>
          <w:sz w:val="18"/>
          <w:szCs w:val="18"/>
        </w:rPr>
      </w:pPr>
      <w:r>
        <w:rPr>
          <w:rFonts w:hint="eastAsia"/>
          <w:sz w:val="18"/>
          <w:szCs w:val="18"/>
        </w:rPr>
        <w:t>空：圧縮空気</w:t>
      </w:r>
      <w:r w:rsidR="000B50B7">
        <w:rPr>
          <w:rFonts w:hint="eastAsia"/>
          <w:sz w:val="18"/>
          <w:szCs w:val="18"/>
        </w:rPr>
        <w:t xml:space="preserve">　エ：酸化エチレン</w:t>
      </w:r>
      <w:r w:rsidR="00487C28">
        <w:rPr>
          <w:rFonts w:hint="eastAsia"/>
          <w:sz w:val="18"/>
          <w:szCs w:val="18"/>
        </w:rPr>
        <w:t xml:space="preserve">　水：水素</w:t>
      </w:r>
    </w:p>
    <w:p w:rsidR="003B0B32" w:rsidRPr="001C00CB" w:rsidRDefault="003B0B32" w:rsidP="00993045">
      <w:pPr>
        <w:rPr>
          <w:rFonts w:asciiTheme="majorEastAsia" w:eastAsiaTheme="majorEastAsia" w:hAnsiTheme="majorEastAsia"/>
          <w:szCs w:val="21"/>
        </w:rPr>
      </w:pPr>
    </w:p>
    <w:p w:rsidR="003B0B32" w:rsidRPr="001B3B04" w:rsidRDefault="003B0B32" w:rsidP="00993045">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1B3B04">
        <w:rPr>
          <w:rFonts w:asciiTheme="majorEastAsia" w:eastAsiaTheme="majorEastAsia" w:hAnsiTheme="majorEastAsia" w:hint="eastAsia"/>
          <w:szCs w:val="21"/>
        </w:rPr>
        <w:t>圧ガス保安法　法</w:t>
      </w:r>
      <w:r w:rsidR="00CA49A6"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第１６条第２項関係＞</w:t>
      </w:r>
    </w:p>
    <w:p w:rsidR="003B0B32" w:rsidRPr="007C73C3" w:rsidRDefault="007A6347" w:rsidP="003B0B32">
      <w:pPr>
        <w:ind w:right="-108" w:firstLineChars="100" w:firstLine="181"/>
        <w:rPr>
          <w:rFonts w:asciiTheme="minorEastAsia" w:hAnsiTheme="minorEastAsia"/>
          <w:szCs w:val="21"/>
        </w:rPr>
      </w:pPr>
      <w:r w:rsidRPr="007C73C3">
        <w:rPr>
          <w:rFonts w:asciiTheme="minorEastAsia" w:hAnsiTheme="minorEastAsia" w:hint="eastAsia"/>
          <w:b/>
          <w:sz w:val="18"/>
          <w:szCs w:val="18"/>
        </w:rPr>
        <w:t>貯蔵所の</w:t>
      </w:r>
      <w:r w:rsidR="003B0B32" w:rsidRPr="007C73C3">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7C73C3" w:rsidTr="001A1AF3">
        <w:trPr>
          <w:trHeight w:val="358"/>
        </w:trPr>
        <w:tc>
          <w:tcPr>
            <w:tcW w:w="1125" w:type="dxa"/>
            <w:gridSpan w:val="3"/>
            <w:vAlign w:val="center"/>
          </w:tcPr>
          <w:p w:rsidR="001A1AF3" w:rsidRPr="007C73C3" w:rsidRDefault="001A1AF3" w:rsidP="001A1AF3">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規則</w:t>
            </w:r>
          </w:p>
        </w:tc>
        <w:tc>
          <w:tcPr>
            <w:tcW w:w="571" w:type="dxa"/>
            <w:vMerge w:val="restart"/>
            <w:vAlign w:val="center"/>
          </w:tcPr>
          <w:p w:rsidR="001A1AF3" w:rsidRPr="007C73C3" w:rsidRDefault="001A1AF3" w:rsidP="001A1AF3">
            <w:pPr>
              <w:spacing w:line="0" w:lineRule="atLeast"/>
              <w:jc w:val="center"/>
              <w:rPr>
                <w:rFonts w:asciiTheme="minorEastAsia" w:hAnsiTheme="minorEastAsia"/>
                <w:sz w:val="18"/>
                <w:szCs w:val="18"/>
              </w:rPr>
            </w:pPr>
            <w:r w:rsidRPr="007C73C3">
              <w:rPr>
                <w:rFonts w:asciiTheme="minorEastAsia" w:hAnsiTheme="minorEastAsia" w:hint="eastAsia"/>
                <w:sz w:val="18"/>
                <w:szCs w:val="18"/>
              </w:rPr>
              <w:t>対象ガス</w:t>
            </w:r>
          </w:p>
        </w:tc>
        <w:tc>
          <w:tcPr>
            <w:tcW w:w="2268" w:type="dxa"/>
            <w:vMerge w:val="restart"/>
            <w:vAlign w:val="center"/>
          </w:tcPr>
          <w:p w:rsidR="001A1AF3" w:rsidRPr="007C73C3" w:rsidRDefault="001A1AF3" w:rsidP="001A1AF3">
            <w:pPr>
              <w:spacing w:line="0" w:lineRule="atLeast"/>
              <w:ind w:right="-108"/>
              <w:jc w:val="center"/>
              <w:rPr>
                <w:rFonts w:asciiTheme="minorEastAsia" w:hAnsiTheme="minorEastAsia"/>
              </w:rPr>
            </w:pPr>
            <w:r w:rsidRPr="007C73C3">
              <w:rPr>
                <w:rFonts w:asciiTheme="minorEastAsia" w:hAnsiTheme="minorEastAsia" w:hint="eastAsia"/>
              </w:rPr>
              <w:t>内容</w:t>
            </w:r>
          </w:p>
        </w:tc>
        <w:tc>
          <w:tcPr>
            <w:tcW w:w="5529" w:type="dxa"/>
            <w:vMerge w:val="restart"/>
            <w:vAlign w:val="center"/>
          </w:tcPr>
          <w:p w:rsidR="001A1AF3" w:rsidRPr="007C73C3" w:rsidRDefault="001A1AF3" w:rsidP="001A1AF3">
            <w:pPr>
              <w:spacing w:line="0" w:lineRule="atLeast"/>
              <w:jc w:val="center"/>
              <w:rPr>
                <w:rFonts w:asciiTheme="minorEastAsia" w:hAnsiTheme="minorEastAsia"/>
                <w:szCs w:val="21"/>
              </w:rPr>
            </w:pPr>
            <w:r w:rsidRPr="007C73C3">
              <w:rPr>
                <w:rFonts w:asciiTheme="minorEastAsia" w:hAnsiTheme="minorEastAsia" w:hint="eastAsia"/>
                <w:szCs w:val="21"/>
              </w:rPr>
              <w:t>対応方法</w:t>
            </w:r>
          </w:p>
          <w:p w:rsidR="001A1AF3" w:rsidRPr="007C73C3" w:rsidRDefault="001A1AF3" w:rsidP="001A1AF3">
            <w:pPr>
              <w:jc w:val="center"/>
              <w:rPr>
                <w:rFonts w:asciiTheme="minorEastAsia" w:hAnsiTheme="minorEastAsia"/>
                <w:sz w:val="18"/>
                <w:szCs w:val="18"/>
              </w:rPr>
            </w:pPr>
            <w:r w:rsidRPr="007C73C3">
              <w:rPr>
                <w:rFonts w:asciiTheme="minorEastAsia" w:hAnsiTheme="minorEastAsia" w:hint="eastAsia"/>
                <w:szCs w:val="21"/>
              </w:rPr>
              <w:t>（必要事項、対応例等）</w:t>
            </w:r>
          </w:p>
        </w:tc>
        <w:tc>
          <w:tcPr>
            <w:tcW w:w="992" w:type="dxa"/>
            <w:vMerge w:val="restart"/>
            <w:vAlign w:val="center"/>
          </w:tcPr>
          <w:p w:rsidR="001A1AF3" w:rsidRPr="007C73C3" w:rsidRDefault="001A1AF3" w:rsidP="001A1AF3">
            <w:pPr>
              <w:jc w:val="center"/>
              <w:rPr>
                <w:rFonts w:asciiTheme="minorEastAsia" w:hAnsiTheme="minorEastAsia"/>
              </w:rPr>
            </w:pPr>
            <w:r w:rsidRPr="007C73C3">
              <w:rPr>
                <w:rFonts w:asciiTheme="minorEastAsia" w:hAnsiTheme="minorEastAsia" w:hint="eastAsia"/>
              </w:rPr>
              <w:t>備考</w:t>
            </w:r>
          </w:p>
        </w:tc>
      </w:tr>
      <w:tr w:rsidR="001B3B04" w:rsidRPr="007C73C3" w:rsidTr="0097333A">
        <w:tc>
          <w:tcPr>
            <w:tcW w:w="375" w:type="dxa"/>
            <w:vAlign w:val="center"/>
          </w:tcPr>
          <w:p w:rsidR="001A1AF3" w:rsidRPr="007C73C3" w:rsidRDefault="001A1AF3" w:rsidP="001A1AF3">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条</w:t>
            </w:r>
          </w:p>
        </w:tc>
        <w:tc>
          <w:tcPr>
            <w:tcW w:w="371" w:type="dxa"/>
            <w:vAlign w:val="center"/>
          </w:tcPr>
          <w:p w:rsidR="001A1AF3" w:rsidRPr="007C73C3" w:rsidRDefault="001A1AF3" w:rsidP="001A1AF3">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項</w:t>
            </w:r>
          </w:p>
        </w:tc>
        <w:tc>
          <w:tcPr>
            <w:tcW w:w="379" w:type="dxa"/>
            <w:vAlign w:val="center"/>
          </w:tcPr>
          <w:p w:rsidR="001A1AF3" w:rsidRPr="007C73C3" w:rsidRDefault="001A1AF3" w:rsidP="001A1AF3">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号</w:t>
            </w:r>
          </w:p>
        </w:tc>
        <w:tc>
          <w:tcPr>
            <w:tcW w:w="571" w:type="dxa"/>
            <w:vMerge/>
            <w:textDirection w:val="tbRlV"/>
          </w:tcPr>
          <w:p w:rsidR="001A1AF3" w:rsidRPr="007C73C3" w:rsidRDefault="001A1AF3" w:rsidP="001A1AF3">
            <w:pPr>
              <w:spacing w:line="0" w:lineRule="atLeast"/>
              <w:ind w:left="113" w:right="113"/>
              <w:jc w:val="center"/>
              <w:rPr>
                <w:rFonts w:asciiTheme="minorEastAsia" w:hAnsiTheme="minorEastAsia"/>
              </w:rPr>
            </w:pPr>
          </w:p>
        </w:tc>
        <w:tc>
          <w:tcPr>
            <w:tcW w:w="2268" w:type="dxa"/>
            <w:vMerge/>
            <w:vAlign w:val="center"/>
          </w:tcPr>
          <w:p w:rsidR="001A1AF3" w:rsidRPr="007C73C3" w:rsidRDefault="001A1AF3" w:rsidP="001A1AF3">
            <w:pPr>
              <w:jc w:val="center"/>
              <w:rPr>
                <w:rFonts w:asciiTheme="minorEastAsia" w:hAnsiTheme="minorEastAsia"/>
              </w:rPr>
            </w:pPr>
          </w:p>
        </w:tc>
        <w:tc>
          <w:tcPr>
            <w:tcW w:w="5529" w:type="dxa"/>
            <w:vMerge/>
            <w:vAlign w:val="center"/>
          </w:tcPr>
          <w:p w:rsidR="001A1AF3" w:rsidRPr="007C73C3" w:rsidRDefault="001A1AF3" w:rsidP="001A1AF3">
            <w:pPr>
              <w:jc w:val="center"/>
              <w:rPr>
                <w:rFonts w:asciiTheme="minorEastAsia" w:hAnsiTheme="minorEastAsia"/>
                <w:sz w:val="18"/>
                <w:szCs w:val="18"/>
              </w:rPr>
            </w:pPr>
          </w:p>
        </w:tc>
        <w:tc>
          <w:tcPr>
            <w:tcW w:w="992" w:type="dxa"/>
            <w:vMerge/>
            <w:vAlign w:val="center"/>
          </w:tcPr>
          <w:p w:rsidR="001A1AF3" w:rsidRPr="007C73C3" w:rsidRDefault="001A1AF3" w:rsidP="001A1AF3">
            <w:pPr>
              <w:jc w:val="center"/>
              <w:rPr>
                <w:rFonts w:asciiTheme="minorEastAsia" w:hAnsiTheme="minorEastAsia"/>
              </w:rPr>
            </w:pPr>
          </w:p>
        </w:tc>
      </w:tr>
      <w:tr w:rsidR="001B3B04" w:rsidRPr="007C73C3" w:rsidTr="0097333A">
        <w:trPr>
          <w:cantSplit/>
          <w:trHeight w:val="859"/>
        </w:trPr>
        <w:tc>
          <w:tcPr>
            <w:tcW w:w="375" w:type="dxa"/>
            <w:vAlign w:val="center"/>
          </w:tcPr>
          <w:p w:rsidR="001A1AF3" w:rsidRPr="007C73C3" w:rsidRDefault="001A1AF3" w:rsidP="001A1AF3">
            <w:pPr>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22</w:t>
            </w:r>
          </w:p>
        </w:tc>
        <w:tc>
          <w:tcPr>
            <w:tcW w:w="371" w:type="dxa"/>
            <w:vAlign w:val="center"/>
          </w:tcPr>
          <w:p w:rsidR="001A1AF3" w:rsidRPr="007C73C3" w:rsidRDefault="001A1AF3" w:rsidP="001A1AF3">
            <w:pPr>
              <w:ind w:leftChars="-51" w:left="-107" w:rightChars="-51" w:right="-107"/>
              <w:jc w:val="center"/>
              <w:rPr>
                <w:rFonts w:asciiTheme="minorEastAsia" w:hAnsiTheme="minorEastAsia"/>
                <w:sz w:val="18"/>
                <w:szCs w:val="18"/>
              </w:rPr>
            </w:pPr>
          </w:p>
        </w:tc>
        <w:tc>
          <w:tcPr>
            <w:tcW w:w="379" w:type="dxa"/>
            <w:vAlign w:val="center"/>
          </w:tcPr>
          <w:p w:rsidR="001A1AF3" w:rsidRPr="007C73C3" w:rsidRDefault="001A1AF3" w:rsidP="001A1AF3">
            <w:pPr>
              <w:spacing w:line="0" w:lineRule="atLeast"/>
              <w:ind w:leftChars="-51" w:left="-107" w:rightChars="-51" w:right="-107"/>
              <w:jc w:val="center"/>
              <w:rPr>
                <w:rFonts w:asciiTheme="minorEastAsia" w:hAnsiTheme="minorEastAsia"/>
                <w:sz w:val="18"/>
                <w:szCs w:val="18"/>
              </w:rPr>
            </w:pPr>
          </w:p>
        </w:tc>
        <w:tc>
          <w:tcPr>
            <w:tcW w:w="571" w:type="dxa"/>
            <w:vAlign w:val="center"/>
          </w:tcPr>
          <w:p w:rsidR="001A1AF3" w:rsidRPr="007C73C3" w:rsidRDefault="001A1AF3" w:rsidP="001A1AF3">
            <w:pPr>
              <w:spacing w:line="0" w:lineRule="atLeast"/>
              <w:ind w:leftChars="-24" w:left="-50" w:rightChars="-51" w:right="-107"/>
              <w:jc w:val="center"/>
              <w:rPr>
                <w:rFonts w:asciiTheme="minorEastAsia" w:hAnsiTheme="minorEastAsia"/>
                <w:sz w:val="16"/>
                <w:szCs w:val="16"/>
              </w:rPr>
            </w:pPr>
          </w:p>
        </w:tc>
        <w:tc>
          <w:tcPr>
            <w:tcW w:w="2268" w:type="dxa"/>
          </w:tcPr>
          <w:p w:rsidR="001A1AF3" w:rsidRPr="007C73C3" w:rsidRDefault="001A1AF3" w:rsidP="001A1AF3">
            <w:pPr>
              <w:jc w:val="left"/>
              <w:rPr>
                <w:rFonts w:asciiTheme="minorEastAsia" w:hAnsiTheme="minorEastAsia"/>
                <w:sz w:val="18"/>
                <w:szCs w:val="18"/>
              </w:rPr>
            </w:pPr>
            <w:r w:rsidRPr="007C73C3">
              <w:rPr>
                <w:rFonts w:asciiTheme="minorEastAsia" w:hAnsiTheme="minorEastAsia" w:hint="eastAsia"/>
                <w:sz w:val="18"/>
                <w:szCs w:val="18"/>
              </w:rPr>
              <w:t>第６条の準用</w:t>
            </w:r>
          </w:p>
        </w:tc>
        <w:tc>
          <w:tcPr>
            <w:tcW w:w="5529" w:type="dxa"/>
          </w:tcPr>
          <w:p w:rsidR="001A1AF3" w:rsidRPr="007C73C3" w:rsidRDefault="001A1AF3" w:rsidP="00CA49A6">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w:t>
            </w:r>
            <w:r w:rsidRPr="007C73C3">
              <w:rPr>
                <w:rFonts w:asciiTheme="minorEastAsia" w:hAnsiTheme="minorEastAsia" w:hint="eastAsia"/>
                <w:b/>
                <w:sz w:val="18"/>
                <w:szCs w:val="18"/>
              </w:rPr>
              <w:t>第６条第１項第１号から第３号まで、第５号から第９号まで、第11号から第22号まで、第24号、第25号及び第31号から第41号まで</w:t>
            </w:r>
            <w:r w:rsidRPr="007C73C3">
              <w:rPr>
                <w:rFonts w:asciiTheme="minorEastAsia" w:hAnsiTheme="minorEastAsia" w:hint="eastAsia"/>
                <w:sz w:val="18"/>
                <w:szCs w:val="18"/>
              </w:rPr>
              <w:t>の基準に適合すること</w:t>
            </w:r>
            <w:r w:rsidRPr="007C73C3">
              <w:rPr>
                <w:rFonts w:asciiTheme="minorEastAsia" w:hAnsiTheme="minorEastAsia" w:hint="eastAsia"/>
                <w:b/>
                <w:sz w:val="18"/>
                <w:szCs w:val="18"/>
              </w:rPr>
              <w:t>［別表１］</w:t>
            </w:r>
          </w:p>
          <w:p w:rsidR="001A1AF3" w:rsidRPr="007C73C3" w:rsidRDefault="001A1AF3" w:rsidP="001A1AF3">
            <w:pPr>
              <w:spacing w:line="0" w:lineRule="atLeast"/>
              <w:rPr>
                <w:rFonts w:asciiTheme="minorEastAsia" w:hAnsiTheme="minorEastAsia"/>
                <w:sz w:val="18"/>
                <w:szCs w:val="18"/>
              </w:rPr>
            </w:pPr>
          </w:p>
        </w:tc>
        <w:tc>
          <w:tcPr>
            <w:tcW w:w="992" w:type="dxa"/>
          </w:tcPr>
          <w:p w:rsidR="001A1AF3" w:rsidRPr="007C73C3" w:rsidRDefault="001A1AF3" w:rsidP="001A1AF3">
            <w:pPr>
              <w:rPr>
                <w:rFonts w:asciiTheme="minorEastAsia" w:hAnsiTheme="minorEastAsia"/>
                <w:sz w:val="18"/>
                <w:szCs w:val="18"/>
              </w:rPr>
            </w:pPr>
          </w:p>
        </w:tc>
      </w:tr>
    </w:tbl>
    <w:p w:rsidR="00993045" w:rsidRPr="007C73C3" w:rsidRDefault="004C7A52" w:rsidP="00993045">
      <w:pPr>
        <w:tabs>
          <w:tab w:val="left" w:pos="2280"/>
        </w:tabs>
        <w:rPr>
          <w:rFonts w:asciiTheme="minorEastAsia" w:hAnsiTheme="minorEastAsia"/>
        </w:rPr>
      </w:pPr>
      <w:r w:rsidRPr="007C73C3">
        <w:rPr>
          <w:rFonts w:asciiTheme="minorEastAsia" w:hAnsiTheme="minorEastAsia" w:hint="eastAsia"/>
        </w:rPr>
        <w:t xml:space="preserve">　</w:t>
      </w:r>
    </w:p>
    <w:p w:rsidR="00993045" w:rsidRPr="007C73C3" w:rsidRDefault="00993045" w:rsidP="00993045">
      <w:pPr>
        <w:ind w:firstLineChars="100" w:firstLine="181"/>
        <w:rPr>
          <w:rFonts w:asciiTheme="minorEastAsia" w:hAnsiTheme="minorEastAsia"/>
          <w:sz w:val="18"/>
          <w:szCs w:val="18"/>
        </w:rPr>
      </w:pPr>
      <w:r w:rsidRPr="007C73C3">
        <w:rPr>
          <w:rFonts w:asciiTheme="minorEastAsia" w:hAnsiTheme="minorEastAsia" w:hint="eastAsia"/>
          <w:b/>
          <w:sz w:val="18"/>
          <w:szCs w:val="18"/>
        </w:rPr>
        <w:t>［別表１］</w:t>
      </w:r>
      <w:r w:rsidRPr="007C73C3">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7C73C3" w:rsidTr="005A444F">
        <w:trPr>
          <w:trHeight w:val="452"/>
        </w:trPr>
        <w:tc>
          <w:tcPr>
            <w:tcW w:w="1125" w:type="dxa"/>
            <w:gridSpan w:val="3"/>
            <w:vAlign w:val="center"/>
          </w:tcPr>
          <w:p w:rsidR="005A444F" w:rsidRPr="007C73C3" w:rsidRDefault="005A444F" w:rsidP="005A444F">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規則</w:t>
            </w:r>
          </w:p>
        </w:tc>
        <w:tc>
          <w:tcPr>
            <w:tcW w:w="571" w:type="dxa"/>
            <w:vMerge w:val="restart"/>
            <w:vAlign w:val="center"/>
          </w:tcPr>
          <w:p w:rsidR="005A444F" w:rsidRPr="007C73C3" w:rsidRDefault="005A444F" w:rsidP="005A444F">
            <w:pPr>
              <w:spacing w:line="0" w:lineRule="atLeast"/>
              <w:jc w:val="center"/>
              <w:rPr>
                <w:rFonts w:asciiTheme="minorEastAsia" w:hAnsiTheme="minorEastAsia"/>
                <w:sz w:val="18"/>
                <w:szCs w:val="18"/>
              </w:rPr>
            </w:pPr>
            <w:r w:rsidRPr="007C73C3">
              <w:rPr>
                <w:rFonts w:asciiTheme="minorEastAsia" w:hAnsiTheme="minorEastAsia" w:hint="eastAsia"/>
                <w:sz w:val="18"/>
                <w:szCs w:val="18"/>
              </w:rPr>
              <w:t>対象ガス</w:t>
            </w:r>
          </w:p>
        </w:tc>
        <w:tc>
          <w:tcPr>
            <w:tcW w:w="2268" w:type="dxa"/>
            <w:vMerge w:val="restart"/>
            <w:vAlign w:val="center"/>
          </w:tcPr>
          <w:p w:rsidR="005A444F" w:rsidRPr="007C73C3" w:rsidRDefault="005A444F" w:rsidP="005A444F">
            <w:pPr>
              <w:spacing w:line="0" w:lineRule="atLeast"/>
              <w:ind w:right="-108"/>
              <w:jc w:val="center"/>
              <w:rPr>
                <w:rFonts w:asciiTheme="minorEastAsia" w:hAnsiTheme="minorEastAsia"/>
              </w:rPr>
            </w:pPr>
            <w:r w:rsidRPr="007C73C3">
              <w:rPr>
                <w:rFonts w:asciiTheme="minorEastAsia" w:hAnsiTheme="minorEastAsia" w:hint="eastAsia"/>
              </w:rPr>
              <w:t>内容</w:t>
            </w:r>
          </w:p>
        </w:tc>
        <w:tc>
          <w:tcPr>
            <w:tcW w:w="5529" w:type="dxa"/>
            <w:vMerge w:val="restart"/>
            <w:vAlign w:val="center"/>
          </w:tcPr>
          <w:p w:rsidR="005A444F" w:rsidRPr="007C73C3" w:rsidRDefault="005A444F" w:rsidP="005A444F">
            <w:pPr>
              <w:spacing w:line="0" w:lineRule="atLeast"/>
              <w:jc w:val="center"/>
              <w:rPr>
                <w:rFonts w:asciiTheme="minorEastAsia" w:hAnsiTheme="minorEastAsia"/>
                <w:szCs w:val="21"/>
              </w:rPr>
            </w:pPr>
            <w:r w:rsidRPr="007C73C3">
              <w:rPr>
                <w:rFonts w:asciiTheme="minorEastAsia" w:hAnsiTheme="minorEastAsia" w:hint="eastAsia"/>
                <w:szCs w:val="21"/>
              </w:rPr>
              <w:t>対応方法</w:t>
            </w:r>
          </w:p>
          <w:p w:rsidR="005A444F" w:rsidRPr="007C73C3" w:rsidRDefault="005A444F" w:rsidP="005A444F">
            <w:pPr>
              <w:jc w:val="center"/>
              <w:rPr>
                <w:rFonts w:asciiTheme="minorEastAsia" w:hAnsiTheme="minorEastAsia"/>
                <w:sz w:val="18"/>
                <w:szCs w:val="18"/>
              </w:rPr>
            </w:pPr>
            <w:r w:rsidRPr="007C73C3">
              <w:rPr>
                <w:rFonts w:asciiTheme="minorEastAsia" w:hAnsiTheme="minorEastAsia" w:hint="eastAsia"/>
                <w:szCs w:val="21"/>
              </w:rPr>
              <w:t>（必要事項、対応例等）</w:t>
            </w:r>
          </w:p>
        </w:tc>
        <w:tc>
          <w:tcPr>
            <w:tcW w:w="992" w:type="dxa"/>
            <w:vMerge w:val="restart"/>
            <w:vAlign w:val="center"/>
          </w:tcPr>
          <w:p w:rsidR="005A444F" w:rsidRPr="007C73C3" w:rsidRDefault="005A444F" w:rsidP="005A444F">
            <w:pPr>
              <w:jc w:val="center"/>
              <w:rPr>
                <w:rFonts w:asciiTheme="minorEastAsia" w:hAnsiTheme="minorEastAsia"/>
              </w:rPr>
            </w:pPr>
            <w:r w:rsidRPr="007C73C3">
              <w:rPr>
                <w:rFonts w:asciiTheme="minorEastAsia" w:hAnsiTheme="minorEastAsia" w:hint="eastAsia"/>
              </w:rPr>
              <w:t>備考</w:t>
            </w:r>
          </w:p>
        </w:tc>
      </w:tr>
      <w:tr w:rsidR="001B3B04" w:rsidRPr="007C73C3" w:rsidTr="00A74235">
        <w:tc>
          <w:tcPr>
            <w:tcW w:w="375" w:type="dxa"/>
            <w:vAlign w:val="center"/>
          </w:tcPr>
          <w:p w:rsidR="005A444F" w:rsidRPr="007C73C3" w:rsidRDefault="005A444F" w:rsidP="005A444F">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条</w:t>
            </w:r>
          </w:p>
        </w:tc>
        <w:tc>
          <w:tcPr>
            <w:tcW w:w="371" w:type="dxa"/>
            <w:vAlign w:val="center"/>
          </w:tcPr>
          <w:p w:rsidR="005A444F" w:rsidRPr="007C73C3" w:rsidRDefault="005A444F" w:rsidP="005A444F">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項</w:t>
            </w:r>
          </w:p>
        </w:tc>
        <w:tc>
          <w:tcPr>
            <w:tcW w:w="379" w:type="dxa"/>
            <w:vAlign w:val="center"/>
          </w:tcPr>
          <w:p w:rsidR="005A444F" w:rsidRPr="007C73C3" w:rsidRDefault="005A444F" w:rsidP="005A444F">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号</w:t>
            </w:r>
          </w:p>
        </w:tc>
        <w:tc>
          <w:tcPr>
            <w:tcW w:w="571" w:type="dxa"/>
            <w:vMerge/>
            <w:textDirection w:val="tbRlV"/>
          </w:tcPr>
          <w:p w:rsidR="005A444F" w:rsidRPr="007C73C3" w:rsidRDefault="005A444F" w:rsidP="005A444F">
            <w:pPr>
              <w:spacing w:line="0" w:lineRule="atLeast"/>
              <w:ind w:left="113" w:right="113"/>
              <w:jc w:val="center"/>
              <w:rPr>
                <w:rFonts w:asciiTheme="minorEastAsia" w:hAnsiTheme="minorEastAsia"/>
              </w:rPr>
            </w:pPr>
          </w:p>
        </w:tc>
        <w:tc>
          <w:tcPr>
            <w:tcW w:w="2268" w:type="dxa"/>
            <w:vMerge/>
            <w:vAlign w:val="center"/>
          </w:tcPr>
          <w:p w:rsidR="005A444F" w:rsidRPr="007C73C3" w:rsidRDefault="005A444F" w:rsidP="005A444F">
            <w:pPr>
              <w:jc w:val="center"/>
              <w:rPr>
                <w:rFonts w:asciiTheme="minorEastAsia" w:hAnsiTheme="minorEastAsia"/>
              </w:rPr>
            </w:pPr>
          </w:p>
        </w:tc>
        <w:tc>
          <w:tcPr>
            <w:tcW w:w="5529" w:type="dxa"/>
            <w:vMerge/>
            <w:vAlign w:val="center"/>
          </w:tcPr>
          <w:p w:rsidR="005A444F" w:rsidRPr="007C73C3" w:rsidRDefault="005A444F" w:rsidP="005A444F">
            <w:pPr>
              <w:jc w:val="center"/>
              <w:rPr>
                <w:rFonts w:asciiTheme="minorEastAsia" w:hAnsiTheme="minorEastAsia"/>
                <w:sz w:val="18"/>
                <w:szCs w:val="18"/>
              </w:rPr>
            </w:pPr>
          </w:p>
        </w:tc>
        <w:tc>
          <w:tcPr>
            <w:tcW w:w="992" w:type="dxa"/>
            <w:vMerge/>
            <w:vAlign w:val="center"/>
          </w:tcPr>
          <w:p w:rsidR="005A444F" w:rsidRPr="007C73C3" w:rsidRDefault="005A444F" w:rsidP="005A444F">
            <w:pPr>
              <w:jc w:val="center"/>
              <w:rPr>
                <w:rFonts w:asciiTheme="minorEastAsia" w:hAnsiTheme="minorEastAsia"/>
              </w:rPr>
            </w:pPr>
          </w:p>
        </w:tc>
      </w:tr>
      <w:tr w:rsidR="0026107D" w:rsidRPr="007C73C3" w:rsidTr="008C267F">
        <w:trPr>
          <w:cantSplit/>
          <w:trHeight w:val="859"/>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６</w:t>
            </w: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jc w:val="left"/>
              <w:rPr>
                <w:rFonts w:asciiTheme="minorEastAsia" w:hAnsiTheme="minorEastAsia"/>
                <w:sz w:val="18"/>
                <w:szCs w:val="18"/>
              </w:rPr>
            </w:pPr>
            <w:r w:rsidRPr="007C73C3">
              <w:rPr>
                <w:rFonts w:asciiTheme="minorEastAsia" w:hAnsiTheme="minorEastAsia" w:hint="eastAsia"/>
                <w:sz w:val="18"/>
                <w:szCs w:val="18"/>
              </w:rPr>
              <w:t>境界線、警戒標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【参照】例示基準１</w:t>
            </w:r>
          </w:p>
          <w:p w:rsidR="0026107D" w:rsidRPr="007C73C3" w:rsidRDefault="0026107D" w:rsidP="0026107D">
            <w:pPr>
              <w:ind w:firstLineChars="500" w:firstLine="619"/>
              <w:rPr>
                <w:rFonts w:asciiTheme="minorEastAsia" w:hAnsiTheme="minorEastAsia"/>
                <w:sz w:val="18"/>
                <w:szCs w:val="18"/>
              </w:rPr>
            </w:pPr>
            <w:r w:rsidRPr="00AE27BB">
              <w:rPr>
                <w:rFonts w:asciiTheme="minorEastAsia" w:hAnsiTheme="minorEastAsia" w:hint="eastAsia"/>
                <w:w w:val="69"/>
                <w:kern w:val="0"/>
                <w:sz w:val="18"/>
                <w:szCs w:val="18"/>
                <w:fitText w:val="1440" w:id="1713670913"/>
              </w:rPr>
              <w:t>県指導指針6(5) [別表2</w:t>
            </w:r>
            <w:r w:rsidRPr="00AE27BB">
              <w:rPr>
                <w:rFonts w:asciiTheme="minorEastAsia" w:hAnsiTheme="minorEastAsia"/>
                <w:spacing w:val="72"/>
                <w:w w:val="69"/>
                <w:kern w:val="0"/>
                <w:sz w:val="18"/>
                <w:szCs w:val="18"/>
                <w:fitText w:val="1440" w:id="1713670913"/>
              </w:rPr>
              <w:t>]</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事業所の境界線を明示すること</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（一部のみが高圧ガス保安法適用施設の場合は、設備区画でも可）</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警戒標を掲げること</w:t>
            </w:r>
          </w:p>
          <w:p w:rsidR="007D46E0" w:rsidRPr="007C73C3" w:rsidRDefault="007D46E0" w:rsidP="007D46E0">
            <w:pPr>
              <w:spacing w:line="0" w:lineRule="atLeast"/>
              <w:rPr>
                <w:rFonts w:asciiTheme="minorEastAsia" w:hAnsiTheme="minorEastAsia"/>
                <w:sz w:val="18"/>
                <w:szCs w:val="18"/>
              </w:rPr>
            </w:pPr>
            <w:r w:rsidRPr="007C73C3">
              <w:rPr>
                <w:rFonts w:asciiTheme="minorEastAsia" w:hAnsiTheme="minorEastAsia" w:hint="eastAsia"/>
                <w:sz w:val="18"/>
                <w:szCs w:val="18"/>
              </w:rPr>
              <w:t>※設備配置図、敷地平面図等に図示する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829"/>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２</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jc w:val="left"/>
              <w:rPr>
                <w:rFonts w:asciiTheme="minorEastAsia" w:hAnsiTheme="minorEastAsia"/>
                <w:sz w:val="18"/>
                <w:szCs w:val="18"/>
              </w:rPr>
            </w:pPr>
            <w:r w:rsidRPr="007C73C3">
              <w:rPr>
                <w:rFonts w:asciiTheme="minorEastAsia" w:hAnsiTheme="minorEastAsia" w:hint="eastAsia"/>
                <w:sz w:val="18"/>
                <w:szCs w:val="18"/>
              </w:rPr>
              <w:t>設備距離</w:t>
            </w:r>
          </w:p>
        </w:tc>
        <w:tc>
          <w:tcPr>
            <w:tcW w:w="5529" w:type="dxa"/>
          </w:tcPr>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第１種保安物件：</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第２種保安物件：</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w:t>
            </w:r>
          </w:p>
          <w:p w:rsidR="0026107D" w:rsidRPr="007C73C3" w:rsidRDefault="0026107D" w:rsidP="0026107D">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第１種設備距離L</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　　計画：</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w:t>
            </w:r>
          </w:p>
          <w:p w:rsidR="0026107D" w:rsidRPr="007C73C3" w:rsidRDefault="0026107D" w:rsidP="0026107D">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第２種設備距離L</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　　計画：</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w:t>
            </w:r>
          </w:p>
          <w:p w:rsidR="0026107D" w:rsidRPr="00AE27BB" w:rsidRDefault="0026107D" w:rsidP="00AE27BB">
            <w:pPr>
              <w:spacing w:line="0" w:lineRule="atLeast"/>
              <w:rPr>
                <w:rFonts w:asciiTheme="minorEastAsia" w:hAnsiTheme="minorEastAsia" w:hint="eastAsia"/>
                <w:sz w:val="18"/>
                <w:szCs w:val="18"/>
              </w:rPr>
            </w:pPr>
            <w:r w:rsidRPr="007C73C3">
              <w:rPr>
                <w:rFonts w:asciiTheme="minorEastAsia" w:hAnsiTheme="minorEastAsia" w:hint="eastAsia"/>
                <w:sz w:val="18"/>
                <w:szCs w:val="18"/>
              </w:rPr>
              <w:t>※設備配置図、敷地平面図等に図示する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1134"/>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３</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tc>
        <w:tc>
          <w:tcPr>
            <w:tcW w:w="2268" w:type="dxa"/>
          </w:tcPr>
          <w:p w:rsidR="0026107D" w:rsidRPr="007C73C3" w:rsidRDefault="00AB3474" w:rsidP="0026107D">
            <w:pPr>
              <w:rPr>
                <w:rFonts w:asciiTheme="minorEastAsia" w:hAnsiTheme="minorEastAsia"/>
                <w:sz w:val="18"/>
                <w:szCs w:val="18"/>
              </w:rPr>
            </w:pPr>
            <w:r w:rsidRPr="007C73C3">
              <w:rPr>
                <w:rFonts w:asciiTheme="minorEastAsia" w:hAnsiTheme="minorEastAsia" w:hint="eastAsia"/>
                <w:sz w:val="18"/>
                <w:szCs w:val="18"/>
              </w:rPr>
              <w:t>火気取扱施設</w:t>
            </w:r>
            <w:r w:rsidR="0026107D" w:rsidRPr="007C73C3">
              <w:rPr>
                <w:rFonts w:asciiTheme="minorEastAsia" w:hAnsiTheme="minorEastAsia" w:hint="eastAsia"/>
                <w:sz w:val="18"/>
                <w:szCs w:val="18"/>
              </w:rPr>
              <w:t>との距離</w:t>
            </w:r>
          </w:p>
          <w:p w:rsidR="007F7ECF" w:rsidRPr="007C73C3" w:rsidRDefault="0026107D" w:rsidP="0026107D">
            <w:pPr>
              <w:ind w:left="180" w:hangingChars="100" w:hanging="180"/>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w w:val="71"/>
                <w:kern w:val="0"/>
                <w:sz w:val="18"/>
                <w:szCs w:val="18"/>
                <w:fitText w:val="1310" w:id="1729361664"/>
              </w:rPr>
              <w:t>製造細目告示1条の1</w:t>
            </w:r>
            <w:r w:rsidR="007F7ECF" w:rsidRPr="00AE27BB">
              <w:rPr>
                <w:rFonts w:asciiTheme="minorEastAsia" w:hAnsiTheme="minorEastAsia" w:hint="eastAsia"/>
                <w:spacing w:val="96"/>
                <w:w w:val="71"/>
                <w:kern w:val="0"/>
                <w:sz w:val="18"/>
                <w:szCs w:val="18"/>
                <w:fitText w:val="1310" w:id="1729361664"/>
              </w:rPr>
              <w:t>3</w:t>
            </w:r>
          </w:p>
          <w:p w:rsidR="0026107D" w:rsidRPr="007C73C3" w:rsidRDefault="0026107D" w:rsidP="007F7ECF">
            <w:pPr>
              <w:ind w:leftChars="100" w:left="210" w:firstLineChars="250" w:firstLine="450"/>
              <w:rPr>
                <w:rFonts w:asciiTheme="minorEastAsia" w:hAnsiTheme="minorEastAsia"/>
                <w:sz w:val="18"/>
                <w:szCs w:val="18"/>
              </w:rPr>
            </w:pPr>
            <w:r w:rsidRPr="007C73C3">
              <w:rPr>
                <w:rFonts w:asciiTheme="minorEastAsia" w:hAnsiTheme="minorEastAsia" w:hint="eastAsia"/>
                <w:sz w:val="18"/>
                <w:szCs w:val="18"/>
              </w:rPr>
              <w:t>例示基準２</w:t>
            </w:r>
          </w:p>
        </w:tc>
        <w:tc>
          <w:tcPr>
            <w:tcW w:w="5529" w:type="dxa"/>
          </w:tcPr>
          <w:p w:rsidR="0026107D" w:rsidRPr="007C73C3" w:rsidRDefault="00AB3474" w:rsidP="0026107D">
            <w:pPr>
              <w:spacing w:line="0" w:lineRule="atLeast"/>
              <w:rPr>
                <w:rFonts w:asciiTheme="minorEastAsia" w:hAnsiTheme="minorEastAsia"/>
                <w:sz w:val="18"/>
                <w:szCs w:val="18"/>
              </w:rPr>
            </w:pPr>
            <w:r w:rsidRPr="007C73C3">
              <w:rPr>
                <w:rFonts w:asciiTheme="minorEastAsia" w:hAnsiTheme="minorEastAsia" w:hint="eastAsia"/>
                <w:sz w:val="18"/>
                <w:szCs w:val="18"/>
              </w:rPr>
              <w:t>火気を取り扱う施設</w:t>
            </w:r>
            <w:r w:rsidR="0026107D" w:rsidRPr="007C73C3">
              <w:rPr>
                <w:rFonts w:asciiTheme="minorEastAsia" w:hAnsiTheme="minorEastAsia" w:hint="eastAsia"/>
                <w:sz w:val="18"/>
                <w:szCs w:val="18"/>
              </w:rPr>
              <w:t>との距離：</w:t>
            </w:r>
            <w:r w:rsidR="0026107D" w:rsidRPr="007C73C3">
              <w:rPr>
                <w:rFonts w:asciiTheme="minorEastAsia" w:hAnsiTheme="minorEastAsia" w:hint="eastAsia"/>
                <w:sz w:val="18"/>
                <w:szCs w:val="18"/>
                <w:u w:val="single"/>
              </w:rPr>
              <w:t xml:space="preserve">　　　</w:t>
            </w:r>
            <w:r w:rsidR="0026107D" w:rsidRPr="007C73C3">
              <w:rPr>
                <w:rFonts w:asciiTheme="minorEastAsia" w:hAnsiTheme="minorEastAsia" w:hint="eastAsia"/>
                <w:sz w:val="18"/>
                <w:szCs w:val="18"/>
              </w:rPr>
              <w:t xml:space="preserve"> ｍ　≧8ｍ</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（8ｍ未満の場合には、流動防止措置等を講ずること）</w:t>
            </w:r>
          </w:p>
          <w:p w:rsidR="0026107D" w:rsidRPr="00AE27BB" w:rsidRDefault="0026107D" w:rsidP="00707D67">
            <w:pPr>
              <w:spacing w:line="0" w:lineRule="atLeast"/>
              <w:rPr>
                <w:rFonts w:asciiTheme="minorEastAsia" w:hAnsiTheme="minorEastAsia" w:hint="eastAsia"/>
                <w:sz w:val="18"/>
                <w:szCs w:val="18"/>
              </w:rPr>
            </w:pPr>
            <w:r w:rsidRPr="007C73C3">
              <w:rPr>
                <w:rFonts w:asciiTheme="minorEastAsia" w:hAnsiTheme="minorEastAsia" w:hint="eastAsia"/>
                <w:sz w:val="18"/>
                <w:szCs w:val="18"/>
              </w:rPr>
              <w:t>※設備配置図、敷地平面図等に図示する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1134"/>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５</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tc>
        <w:tc>
          <w:tcPr>
            <w:tcW w:w="2268" w:type="dxa"/>
          </w:tcPr>
          <w:p w:rsidR="0026107D" w:rsidRPr="007C73C3" w:rsidRDefault="0026107D" w:rsidP="0026107D">
            <w:pPr>
              <w:ind w:rightChars="-51" w:right="-107"/>
              <w:rPr>
                <w:rFonts w:asciiTheme="minorEastAsia" w:hAnsiTheme="minorEastAsia"/>
                <w:sz w:val="18"/>
                <w:szCs w:val="18"/>
              </w:rPr>
            </w:pPr>
            <w:r w:rsidRPr="007C73C3">
              <w:rPr>
                <w:rFonts w:asciiTheme="minorEastAsia" w:hAnsiTheme="minorEastAsia" w:hint="eastAsia"/>
                <w:sz w:val="18"/>
                <w:szCs w:val="18"/>
              </w:rPr>
              <w:t>貯槽間の距離</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【参照】例示基準３</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対象：貯槽（貯蔵能力</w:t>
            </w:r>
            <w:r w:rsidRPr="007C73C3">
              <w:rPr>
                <w:rFonts w:asciiTheme="minorEastAsia" w:hAnsiTheme="minorEastAsia"/>
                <w:b/>
                <w:sz w:val="18"/>
                <w:szCs w:val="18"/>
              </w:rPr>
              <w:t>300</w:t>
            </w:r>
            <w:r w:rsidRPr="007C73C3">
              <w:rPr>
                <w:rFonts w:asciiTheme="minorEastAsia" w:hAnsiTheme="minorEastAsia" w:hint="eastAsia"/>
                <w:b/>
                <w:sz w:val="18"/>
                <w:szCs w:val="18"/>
              </w:rPr>
              <w:t>㎥又は３</w:t>
            </w:r>
            <w:r w:rsidRPr="007C73C3">
              <w:rPr>
                <w:rFonts w:asciiTheme="minorEastAsia" w:hAnsiTheme="minorEastAsia"/>
                <w:b/>
                <w:sz w:val="18"/>
                <w:szCs w:val="18"/>
              </w:rPr>
              <w:t>t</w:t>
            </w:r>
            <w:r w:rsidRPr="007C73C3">
              <w:rPr>
                <w:rFonts w:asciiTheme="minorEastAsia" w:hAnsiTheme="minorEastAsia" w:hint="eastAsia"/>
                <w:b/>
                <w:sz w:val="18"/>
                <w:szCs w:val="18"/>
              </w:rPr>
              <w:t>以上）</w:t>
            </w:r>
          </w:p>
          <w:p w:rsidR="0026107D" w:rsidRPr="007C73C3" w:rsidRDefault="0026107D" w:rsidP="0026107D">
            <w:pPr>
              <w:pStyle w:val="a6"/>
              <w:numPr>
                <w:ilvl w:val="0"/>
                <w:numId w:val="2"/>
              </w:numPr>
              <w:spacing w:line="0" w:lineRule="atLeast"/>
              <w:ind w:leftChars="0" w:left="175" w:hanging="175"/>
              <w:rPr>
                <w:rFonts w:asciiTheme="minorEastAsia" w:hAnsiTheme="minorEastAsia"/>
                <w:sz w:val="18"/>
                <w:szCs w:val="18"/>
              </w:rPr>
            </w:pPr>
            <w:r w:rsidRPr="007C73C3">
              <w:rPr>
                <w:rFonts w:asciiTheme="minorEastAsia" w:hAnsiTheme="minorEastAsia" w:hint="eastAsia"/>
                <w:sz w:val="18"/>
                <w:szCs w:val="18"/>
              </w:rPr>
              <w:t>他の可燃性ガスの貯槽又は酸素の貯槽との貯槽間距離は、１ｍ以上又は最大直径の和の1/4のいずれか大なるものに等しい距離以上を確保すること</w:t>
            </w:r>
          </w:p>
          <w:p w:rsidR="0026107D" w:rsidRPr="007C73C3" w:rsidRDefault="0026107D" w:rsidP="0026107D">
            <w:pPr>
              <w:pStyle w:val="a6"/>
              <w:spacing w:line="0" w:lineRule="atLeast"/>
              <w:ind w:leftChars="0" w:left="175"/>
              <w:rPr>
                <w:rFonts w:asciiTheme="minorEastAsia" w:hAnsiTheme="minorEastAsia"/>
                <w:sz w:val="18"/>
                <w:szCs w:val="18"/>
              </w:rPr>
            </w:pPr>
            <w:r w:rsidRPr="007C73C3">
              <w:rPr>
                <w:rFonts w:asciiTheme="minorEastAsia" w:hAnsiTheme="minorEastAsia" w:hint="eastAsia"/>
                <w:sz w:val="18"/>
                <w:szCs w:val="18"/>
              </w:rPr>
              <w:t>（</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）／4＝</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　　計画：</w:t>
            </w:r>
            <w:r w:rsidRPr="007C73C3">
              <w:rPr>
                <w:rFonts w:asciiTheme="minorEastAsia" w:hAnsiTheme="minorEastAsia" w:hint="eastAsia"/>
                <w:sz w:val="18"/>
                <w:szCs w:val="18"/>
                <w:u w:val="single"/>
              </w:rPr>
              <w:t xml:space="preserve">　　　</w:t>
            </w:r>
            <w:r w:rsidRPr="007C73C3">
              <w:rPr>
                <w:rFonts w:asciiTheme="minorEastAsia" w:hAnsiTheme="minorEastAsia" w:hint="eastAsia"/>
                <w:sz w:val="18"/>
                <w:szCs w:val="18"/>
              </w:rPr>
              <w:t xml:space="preserve"> ｍ</w:t>
            </w:r>
          </w:p>
          <w:p w:rsidR="0026107D" w:rsidRPr="007C73C3" w:rsidRDefault="0026107D" w:rsidP="0026107D">
            <w:pPr>
              <w:numPr>
                <w:ilvl w:val="0"/>
                <w:numId w:val="2"/>
              </w:numPr>
              <w:spacing w:line="0" w:lineRule="atLeast"/>
              <w:ind w:left="175" w:hanging="175"/>
              <w:rPr>
                <w:rFonts w:asciiTheme="minorEastAsia" w:hAnsiTheme="minorEastAsia"/>
                <w:sz w:val="18"/>
                <w:szCs w:val="18"/>
              </w:rPr>
            </w:pPr>
            <w:r w:rsidRPr="007C73C3">
              <w:rPr>
                <w:rFonts w:asciiTheme="minorEastAsia" w:hAnsiTheme="minorEastAsia" w:hint="eastAsia"/>
                <w:sz w:val="18"/>
                <w:szCs w:val="18"/>
              </w:rPr>
              <w:t>距離が確保できない場合には、防火上及び消火上有効な能力を有する水噴霧装置等を設けること</w:t>
            </w:r>
          </w:p>
          <w:p w:rsidR="00211530" w:rsidRPr="007C73C3" w:rsidRDefault="00211530" w:rsidP="00211530">
            <w:pPr>
              <w:spacing w:line="0" w:lineRule="atLeast"/>
              <w:rPr>
                <w:rFonts w:asciiTheme="minorEastAsia" w:hAnsiTheme="minorEastAsia"/>
                <w:sz w:val="18"/>
                <w:szCs w:val="18"/>
              </w:rPr>
            </w:pPr>
            <w:r w:rsidRPr="007C73C3">
              <w:rPr>
                <w:rFonts w:asciiTheme="minorEastAsia" w:hAnsiTheme="minorEastAsia" w:hint="eastAsia"/>
                <w:sz w:val="18"/>
                <w:szCs w:val="18"/>
              </w:rPr>
              <w:t>※設備配置図、敷地平面図等に図示する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57"/>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６</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貯槽の識別措置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【参照】例示基準４</w:t>
            </w:r>
          </w:p>
        </w:tc>
        <w:tc>
          <w:tcPr>
            <w:tcW w:w="5529" w:type="dxa"/>
          </w:tcPr>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b/>
                <w:sz w:val="18"/>
                <w:szCs w:val="18"/>
              </w:rPr>
              <w:t>対象：貯槽</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容易に識別できるような措置を講ずること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891"/>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７</w:t>
            </w:r>
          </w:p>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８</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液酸</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液毒</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貯槽の流出防止措置</w:t>
            </w:r>
          </w:p>
          <w:p w:rsidR="007F7ECF" w:rsidRPr="007C73C3" w:rsidRDefault="0026107D" w:rsidP="0026107D">
            <w:pPr>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spacing w:val="12"/>
                <w:w w:val="86"/>
                <w:kern w:val="0"/>
                <w:sz w:val="18"/>
                <w:szCs w:val="18"/>
                <w:fitText w:val="1240" w:id="1729361920"/>
              </w:rPr>
              <w:t>製造細目告示2</w:t>
            </w:r>
            <w:r w:rsidR="007F7ECF" w:rsidRPr="00AE27BB">
              <w:rPr>
                <w:rFonts w:asciiTheme="minorEastAsia" w:hAnsiTheme="minorEastAsia" w:hint="eastAsia"/>
                <w:spacing w:val="-36"/>
                <w:w w:val="86"/>
                <w:kern w:val="0"/>
                <w:sz w:val="18"/>
                <w:szCs w:val="18"/>
                <w:fitText w:val="1240" w:id="1729361920"/>
              </w:rPr>
              <w:t>条</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例示基準５</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対象：貯槽（貯蔵能力1000t以上（液燃、液酸）、５t以上（液毒））</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流出防止措置を講ずること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防液堤の内側及び外面10m（液毒にあっては経済産業大臣が定める距離）以内には、貯槽の付属設備その他の設備又は施設であって経済産業大臣が定めるもの以外のものは設置しないこと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905"/>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９</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貯槽を設置する室内が滞留しない構造</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【参照】例示基準６</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開口部の面積や機械通風装置の能力とその位置を示すこと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11</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耐圧試験</w:t>
            </w:r>
          </w:p>
          <w:p w:rsidR="007F7ECF" w:rsidRPr="007C73C3" w:rsidRDefault="0026107D" w:rsidP="0026107D">
            <w:pPr>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spacing w:val="12"/>
                <w:w w:val="86"/>
                <w:kern w:val="0"/>
                <w:sz w:val="18"/>
                <w:szCs w:val="18"/>
                <w:fitText w:val="1240" w:id="1729361920"/>
              </w:rPr>
              <w:t>製造細目告示４</w:t>
            </w:r>
            <w:r w:rsidR="007F7ECF" w:rsidRPr="00AE27BB">
              <w:rPr>
                <w:rFonts w:asciiTheme="minorEastAsia" w:hAnsiTheme="minorEastAsia" w:hint="eastAsia"/>
                <w:spacing w:val="-42"/>
                <w:w w:val="86"/>
                <w:kern w:val="0"/>
                <w:sz w:val="18"/>
                <w:szCs w:val="18"/>
                <w:fitText w:val="1240" w:id="1729361920"/>
              </w:rPr>
              <w:t>条</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例示基準７</w:t>
            </w:r>
          </w:p>
        </w:tc>
        <w:tc>
          <w:tcPr>
            <w:tcW w:w="5529" w:type="dxa"/>
          </w:tcPr>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・耐圧試験の試験方法を示すこと</w:t>
            </w:r>
          </w:p>
          <w:p w:rsidR="0026107D" w:rsidRPr="007C73C3" w:rsidRDefault="00A46229"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完成検査まで</w:t>
            </w:r>
            <w:r w:rsidR="0026107D" w:rsidRPr="007C73C3">
              <w:rPr>
                <w:rFonts w:asciiTheme="minorEastAsia" w:hAnsiTheme="minorEastAsia" w:hint="eastAsia"/>
                <w:sz w:val="18"/>
                <w:szCs w:val="18"/>
              </w:rPr>
              <w:t xml:space="preserve">に耐圧試験の結果等を示すこと　</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認定品等（大臣認定者試験品、KHK検査品、特定設備検査品等）の場合は、</w:t>
            </w:r>
            <w:r w:rsidR="00A46229" w:rsidRPr="007C73C3">
              <w:rPr>
                <w:rFonts w:asciiTheme="minorEastAsia" w:hAnsiTheme="minorEastAsia" w:hint="eastAsia"/>
                <w:sz w:val="18"/>
                <w:szCs w:val="18"/>
              </w:rPr>
              <w:t>完成検査まで</w:t>
            </w:r>
            <w:r w:rsidRPr="007C73C3">
              <w:rPr>
                <w:rFonts w:asciiTheme="minorEastAsia" w:hAnsiTheme="minorEastAsia" w:hint="eastAsia"/>
                <w:sz w:val="18"/>
                <w:szCs w:val="18"/>
              </w:rPr>
              <w:t>に認定証等を示すこと</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※機器一覧表等に、認定等の有無を記載する</w:t>
            </w:r>
          </w:p>
          <w:p w:rsidR="0026107D" w:rsidRPr="007C73C3" w:rsidRDefault="0026107D" w:rsidP="0026107D">
            <w:pPr>
              <w:spacing w:line="0" w:lineRule="atLeast"/>
              <w:rPr>
                <w:rFonts w:asciiTheme="minorEastAsia" w:hAnsiTheme="minorEastAsia"/>
                <w:sz w:val="18"/>
                <w:szCs w:val="18"/>
              </w:rPr>
            </w:pP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12</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気密試験</w:t>
            </w:r>
          </w:p>
          <w:p w:rsidR="007F7ECF" w:rsidRPr="007C73C3" w:rsidRDefault="0026107D" w:rsidP="0026107D">
            <w:pPr>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spacing w:val="12"/>
                <w:w w:val="86"/>
                <w:kern w:val="0"/>
                <w:sz w:val="18"/>
                <w:szCs w:val="18"/>
                <w:fitText w:val="1240" w:id="1729361920"/>
              </w:rPr>
              <w:t>製造細目告示５</w:t>
            </w:r>
            <w:r w:rsidR="007F7ECF" w:rsidRPr="00AE27BB">
              <w:rPr>
                <w:rFonts w:asciiTheme="minorEastAsia" w:hAnsiTheme="minorEastAsia" w:hint="eastAsia"/>
                <w:spacing w:val="-42"/>
                <w:w w:val="86"/>
                <w:kern w:val="0"/>
                <w:sz w:val="18"/>
                <w:szCs w:val="18"/>
                <w:fitText w:val="1240" w:id="1729361920"/>
              </w:rPr>
              <w:t>条</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例示基準７</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気密試験の範囲及び試験方法を示すこと</w:t>
            </w:r>
          </w:p>
          <w:p w:rsidR="0026107D" w:rsidRPr="007C73C3" w:rsidRDefault="00A46229"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完成検査まで</w:t>
            </w:r>
            <w:r w:rsidR="0026107D" w:rsidRPr="007C73C3">
              <w:rPr>
                <w:rFonts w:asciiTheme="minorEastAsia" w:hAnsiTheme="minorEastAsia" w:hint="eastAsia"/>
                <w:sz w:val="18"/>
                <w:szCs w:val="18"/>
              </w:rPr>
              <w:t>に気密試験の結果等を示すこと</w:t>
            </w:r>
          </w:p>
          <w:p w:rsidR="0026107D" w:rsidRPr="007C73C3" w:rsidRDefault="0026107D" w:rsidP="0026107D">
            <w:pPr>
              <w:pStyle w:val="a6"/>
              <w:spacing w:line="0" w:lineRule="atLeast"/>
              <w:ind w:leftChars="0" w:left="176"/>
              <w:rPr>
                <w:rFonts w:asciiTheme="minorEastAsia" w:hAnsiTheme="minorEastAsia"/>
                <w:sz w:val="18"/>
                <w:szCs w:val="18"/>
              </w:rPr>
            </w:pP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※フローシート等に、試験範囲を図示する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13</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高圧ガス設備の強度</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【参照】例示基準８</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構造図、強度計算書等を添付すること</w:t>
            </w:r>
          </w:p>
          <w:p w:rsidR="0026107D" w:rsidRPr="007C73C3" w:rsidRDefault="0026107D" w:rsidP="0026107D">
            <w:pPr>
              <w:spacing w:line="0" w:lineRule="atLeast"/>
              <w:rPr>
                <w:rFonts w:asciiTheme="minorEastAsia" w:hAnsiTheme="minorEastAsia"/>
                <w:sz w:val="18"/>
                <w:szCs w:val="18"/>
                <w:shd w:val="pct15" w:color="auto" w:fill="FFFFFF"/>
              </w:rPr>
            </w:pPr>
            <w:r w:rsidRPr="007C73C3">
              <w:rPr>
                <w:rFonts w:asciiTheme="minorEastAsia" w:hAnsiTheme="minorEastAsia" w:hint="eastAsia"/>
                <w:sz w:val="18"/>
                <w:szCs w:val="18"/>
              </w:rPr>
              <w:t>※強度計算に使用した箇所（最小肉厚部）を図示する</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認定品等の場合は、</w:t>
            </w:r>
            <w:r w:rsidR="00A46229" w:rsidRPr="007C73C3">
              <w:rPr>
                <w:rFonts w:asciiTheme="minorEastAsia" w:hAnsiTheme="minorEastAsia" w:hint="eastAsia"/>
                <w:sz w:val="18"/>
                <w:szCs w:val="18"/>
              </w:rPr>
              <w:t>完成検査まで</w:t>
            </w:r>
            <w:r w:rsidRPr="007C73C3">
              <w:rPr>
                <w:rFonts w:asciiTheme="minorEastAsia" w:hAnsiTheme="minorEastAsia" w:hint="eastAsia"/>
                <w:sz w:val="18"/>
                <w:szCs w:val="18"/>
              </w:rPr>
              <w:t>に認定証等を示すこと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14</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b/>
                <w:sz w:val="18"/>
                <w:szCs w:val="18"/>
              </w:rPr>
            </w:pPr>
            <w:r w:rsidRPr="007C73C3">
              <w:rPr>
                <w:rFonts w:asciiTheme="minorEastAsia" w:hAnsiTheme="minorEastAsia" w:hint="eastAsia"/>
                <w:sz w:val="18"/>
                <w:szCs w:val="18"/>
              </w:rPr>
              <w:t>ガス設備に使用する材料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【参照】例示基準９</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適切な材料を使用すること</w:t>
            </w:r>
          </w:p>
          <w:p w:rsidR="0026107D" w:rsidRPr="007C73C3" w:rsidRDefault="00A46229"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完成検査まで</w:t>
            </w:r>
            <w:r w:rsidR="0026107D" w:rsidRPr="007C73C3">
              <w:rPr>
                <w:rFonts w:asciiTheme="minorEastAsia" w:hAnsiTheme="minorEastAsia" w:hint="eastAsia"/>
                <w:sz w:val="18"/>
                <w:szCs w:val="18"/>
              </w:rPr>
              <w:t>に材料証明書等を示すこと</w:t>
            </w:r>
          </w:p>
          <w:p w:rsidR="0026107D" w:rsidRPr="007C73C3" w:rsidRDefault="0026107D" w:rsidP="00D80C65">
            <w:pPr>
              <w:pStyle w:val="a6"/>
              <w:spacing w:line="0" w:lineRule="atLeast"/>
              <w:ind w:leftChars="0" w:left="176"/>
              <w:rPr>
                <w:rFonts w:asciiTheme="minorEastAsia" w:hAnsiTheme="minorEastAsia"/>
                <w:sz w:val="18"/>
                <w:szCs w:val="18"/>
              </w:rPr>
            </w:pP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15</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高圧ガス設備の基礎</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【参照】例示基準10</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高圧ガス設備の基礎は、不同沈下等により有害なひずみが生じないこと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貯槽（貯蔵能力100㎥又は１ｔ以上）の支柱（支柱のないものは底部）は同一基礎に緊結すること</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・基礎の構造図、地盤調査結果等を示すこと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16</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貯槽の沈下測定及び措置等</w:t>
            </w:r>
          </w:p>
          <w:p w:rsidR="007F7ECF" w:rsidRPr="007C73C3" w:rsidRDefault="0026107D" w:rsidP="0026107D">
            <w:pPr>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w w:val="75"/>
                <w:kern w:val="0"/>
                <w:sz w:val="18"/>
                <w:szCs w:val="18"/>
                <w:fitText w:val="1240" w:id="1729363968"/>
              </w:rPr>
              <w:t>製造細目告示10</w:t>
            </w:r>
            <w:r w:rsidR="007F7ECF" w:rsidRPr="00AE27BB">
              <w:rPr>
                <w:rFonts w:asciiTheme="minorEastAsia" w:hAnsiTheme="minorEastAsia" w:hint="eastAsia"/>
                <w:spacing w:val="6"/>
                <w:w w:val="75"/>
                <w:kern w:val="0"/>
                <w:sz w:val="18"/>
                <w:szCs w:val="18"/>
                <w:fitText w:val="1240" w:id="1729363968"/>
              </w:rPr>
              <w:t>条</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例示基準11</w:t>
            </w:r>
            <w:r w:rsidRPr="007C73C3">
              <w:rPr>
                <w:rFonts w:asciiTheme="minorEastAsia" w:hAnsiTheme="minorEastAsia"/>
                <w:sz w:val="18"/>
                <w:szCs w:val="18"/>
              </w:rPr>
              <w:t xml:space="preserve"> </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対象：貯槽（貯蔵能力100㎥又は１ｔ以上）</w:t>
            </w:r>
          </w:p>
          <w:p w:rsidR="0026107D" w:rsidRPr="007C73C3" w:rsidRDefault="0026107D" w:rsidP="00A46229">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沈下状況を測定するための措置を講ずること</w:t>
            </w:r>
          </w:p>
          <w:p w:rsidR="007F7ECF"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※ベンチマークの位置を図示する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17</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塔槽類の耐震設計</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【参照】耐震告示</w:t>
            </w:r>
          </w:p>
          <w:p w:rsidR="0026107D" w:rsidRPr="007C73C3" w:rsidRDefault="0026107D" w:rsidP="0026107D">
            <w:pPr>
              <w:ind w:firstLineChars="400" w:firstLine="720"/>
              <w:rPr>
                <w:rFonts w:asciiTheme="minorEastAsia" w:hAnsiTheme="minorEastAsia"/>
                <w:b/>
                <w:sz w:val="18"/>
                <w:szCs w:val="18"/>
              </w:rPr>
            </w:pPr>
            <w:r w:rsidRPr="007C73C3">
              <w:rPr>
                <w:rFonts w:asciiTheme="minorEastAsia" w:hAnsiTheme="minorEastAsia" w:hint="eastAsia"/>
                <w:sz w:val="18"/>
                <w:szCs w:val="18"/>
              </w:rPr>
              <w:t>県耐震設計基準</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対象：塔（５ｍ以上）、貯槽（</w:t>
            </w:r>
            <w:r w:rsidRPr="007C73C3">
              <w:rPr>
                <w:rFonts w:asciiTheme="minorEastAsia" w:hAnsiTheme="minorEastAsia"/>
                <w:b/>
                <w:sz w:val="18"/>
                <w:szCs w:val="18"/>
              </w:rPr>
              <w:t>300</w:t>
            </w:r>
            <w:r w:rsidRPr="007C73C3">
              <w:rPr>
                <w:rFonts w:asciiTheme="minorEastAsia" w:hAnsiTheme="minorEastAsia" w:hint="eastAsia"/>
                <w:b/>
                <w:sz w:val="18"/>
                <w:szCs w:val="18"/>
              </w:rPr>
              <w:t>㎥又は３</w:t>
            </w:r>
            <w:r w:rsidRPr="007C73C3">
              <w:rPr>
                <w:rFonts w:asciiTheme="minorEastAsia" w:hAnsiTheme="minorEastAsia"/>
                <w:b/>
                <w:sz w:val="18"/>
                <w:szCs w:val="18"/>
              </w:rPr>
              <w:t>t</w:t>
            </w:r>
            <w:r w:rsidRPr="007C73C3">
              <w:rPr>
                <w:rFonts w:asciiTheme="minorEastAsia" w:hAnsiTheme="minorEastAsia" w:hint="eastAsia"/>
                <w:b/>
                <w:sz w:val="18"/>
                <w:szCs w:val="18"/>
              </w:rPr>
              <w:t>以上）及び配管類（告示で定めるもの）</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耐震告示及び県耐震設計基準に適合すること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18</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高圧ガス設備の温度計の設置</w:t>
            </w:r>
          </w:p>
          <w:p w:rsidR="007F7ECF" w:rsidRPr="007C73C3" w:rsidRDefault="0026107D" w:rsidP="0026107D">
            <w:pPr>
              <w:rPr>
                <w:rFonts w:asciiTheme="minorEastAsia" w:hAnsiTheme="minorEastAsia"/>
                <w:kern w:val="0"/>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spacing w:val="12"/>
                <w:w w:val="86"/>
                <w:kern w:val="0"/>
                <w:sz w:val="18"/>
                <w:szCs w:val="18"/>
                <w:fitText w:val="1240" w:id="1729363968"/>
              </w:rPr>
              <w:t>製造細目告示６</w:t>
            </w:r>
            <w:r w:rsidR="007F7ECF" w:rsidRPr="00AE27BB">
              <w:rPr>
                <w:rFonts w:asciiTheme="minorEastAsia" w:hAnsiTheme="minorEastAsia" w:hint="eastAsia"/>
                <w:spacing w:val="-42"/>
                <w:w w:val="86"/>
                <w:kern w:val="0"/>
                <w:sz w:val="18"/>
                <w:szCs w:val="18"/>
                <w:fitText w:val="1240" w:id="1729363968"/>
              </w:rPr>
              <w:t>条</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例示基準12</w:t>
            </w:r>
            <w:r w:rsidRPr="007C73C3">
              <w:rPr>
                <w:rFonts w:asciiTheme="minorEastAsia" w:hAnsiTheme="minorEastAsia"/>
                <w:sz w:val="18"/>
                <w:szCs w:val="18"/>
              </w:rPr>
              <w:t xml:space="preserve"> </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温度計</w:t>
            </w:r>
            <w:r w:rsidR="00A46229" w:rsidRPr="007C73C3">
              <w:rPr>
                <w:rFonts w:asciiTheme="minorEastAsia" w:hAnsiTheme="minorEastAsia" w:hint="eastAsia"/>
                <w:kern w:val="0"/>
                <w:sz w:val="18"/>
                <w:szCs w:val="18"/>
              </w:rPr>
              <w:t>の設置位置と構造を示すこと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19</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高圧ガス設備の圧力計及び安全装置の設置</w:t>
            </w:r>
          </w:p>
          <w:p w:rsidR="007F7ECF" w:rsidRPr="007C73C3" w:rsidRDefault="0026107D" w:rsidP="007F7ECF">
            <w:pPr>
              <w:rPr>
                <w:rFonts w:asciiTheme="minorEastAsia" w:hAnsiTheme="minorEastAsia"/>
                <w:sz w:val="18"/>
                <w:szCs w:val="18"/>
              </w:rPr>
            </w:pPr>
            <w:r w:rsidRPr="007C73C3">
              <w:rPr>
                <w:rFonts w:asciiTheme="minorEastAsia" w:hAnsiTheme="minorEastAsia" w:hint="eastAsia"/>
                <w:sz w:val="18"/>
                <w:szCs w:val="18"/>
              </w:rPr>
              <w:t>【参照】</w:t>
            </w:r>
            <w:r w:rsidR="007F7ECF" w:rsidRPr="00AE27BB">
              <w:rPr>
                <w:rFonts w:asciiTheme="minorEastAsia" w:hAnsiTheme="minorEastAsia" w:hint="eastAsia"/>
                <w:spacing w:val="12"/>
                <w:w w:val="86"/>
                <w:kern w:val="0"/>
                <w:sz w:val="18"/>
                <w:szCs w:val="18"/>
                <w:fitText w:val="1240" w:id="1729363968"/>
              </w:rPr>
              <w:t>製造細目告示７</w:t>
            </w:r>
            <w:r w:rsidR="007F7ECF" w:rsidRPr="00AE27BB">
              <w:rPr>
                <w:rFonts w:asciiTheme="minorEastAsia" w:hAnsiTheme="minorEastAsia" w:hint="eastAsia"/>
                <w:spacing w:val="-42"/>
                <w:w w:val="86"/>
                <w:kern w:val="0"/>
                <w:sz w:val="18"/>
                <w:szCs w:val="18"/>
                <w:fitText w:val="1240" w:id="1729363968"/>
              </w:rPr>
              <w:t>条</w:t>
            </w:r>
          </w:p>
          <w:p w:rsidR="007F7ECF" w:rsidRPr="007C73C3" w:rsidRDefault="007F7ECF" w:rsidP="007F7ECF">
            <w:pPr>
              <w:ind w:firstLineChars="500" w:firstLine="710"/>
              <w:rPr>
                <w:rFonts w:asciiTheme="minorEastAsia" w:hAnsiTheme="minorEastAsia"/>
                <w:kern w:val="0"/>
                <w:sz w:val="18"/>
                <w:szCs w:val="18"/>
              </w:rPr>
            </w:pPr>
            <w:r w:rsidRPr="00AE27BB">
              <w:rPr>
                <w:rFonts w:asciiTheme="minorEastAsia" w:hAnsiTheme="minorEastAsia" w:hint="eastAsia"/>
                <w:w w:val="79"/>
                <w:kern w:val="0"/>
                <w:sz w:val="18"/>
                <w:szCs w:val="18"/>
                <w:fitText w:val="1440" w:id="1729365505"/>
              </w:rPr>
              <w:t>製造細目告示7条の２</w:t>
            </w:r>
          </w:p>
          <w:p w:rsidR="0026107D" w:rsidRPr="007C73C3" w:rsidRDefault="0026107D" w:rsidP="007F7ECF">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例示基準13</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圧力計</w:t>
            </w:r>
            <w:r w:rsidR="00A46229" w:rsidRPr="007C73C3">
              <w:rPr>
                <w:rFonts w:asciiTheme="minorEastAsia" w:hAnsiTheme="minorEastAsia" w:hint="eastAsia"/>
                <w:kern w:val="0"/>
                <w:sz w:val="18"/>
                <w:szCs w:val="18"/>
              </w:rPr>
              <w:t>の設置位置と構造を示すこと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圧力が許容圧力を超えた場合に、直ちにその圧力を許容圧力以下に戻すことができる安全装置を設置すること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20</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注1</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安全弁の放出管の位置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【参照】例示基準14</w:t>
            </w:r>
          </w:p>
        </w:tc>
        <w:tc>
          <w:tcPr>
            <w:tcW w:w="5529" w:type="dxa"/>
          </w:tcPr>
          <w:p w:rsidR="00761377" w:rsidRPr="007C73C3" w:rsidRDefault="00761377" w:rsidP="00761377">
            <w:pPr>
              <w:pStyle w:val="a6"/>
              <w:numPr>
                <w:ilvl w:val="0"/>
                <w:numId w:val="4"/>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安全弁又は破裂板には、放出管を設置すること</w:t>
            </w:r>
          </w:p>
          <w:p w:rsidR="00761377" w:rsidRPr="007C73C3" w:rsidRDefault="00761377" w:rsidP="00761377">
            <w:pPr>
              <w:pStyle w:val="a6"/>
              <w:numPr>
                <w:ilvl w:val="0"/>
                <w:numId w:val="4"/>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放出管開口部の周囲には、着火源等がないこと</w:t>
            </w:r>
          </w:p>
          <w:p w:rsidR="0026107D" w:rsidRPr="007C73C3" w:rsidRDefault="00761377" w:rsidP="00761377">
            <w:pPr>
              <w:spacing w:line="0" w:lineRule="atLeast"/>
              <w:rPr>
                <w:rFonts w:asciiTheme="minorEastAsia" w:hAnsiTheme="minorEastAsia"/>
                <w:sz w:val="18"/>
                <w:szCs w:val="18"/>
              </w:rPr>
            </w:pPr>
            <w:r w:rsidRPr="007C73C3">
              <w:rPr>
                <w:rFonts w:asciiTheme="minorEastAsia" w:hAnsiTheme="minorEastAsia" w:hint="eastAsia"/>
                <w:kern w:val="0"/>
                <w:sz w:val="18"/>
                <w:szCs w:val="18"/>
              </w:rPr>
              <w:t>※放出管の位置は、施設配置図や敷地平面図、立面図で明示する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21</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低温貯槽の負圧防止措置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【参照】例示基準15</w:t>
            </w:r>
          </w:p>
        </w:tc>
        <w:tc>
          <w:tcPr>
            <w:tcW w:w="5529" w:type="dxa"/>
          </w:tcPr>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b/>
                <w:sz w:val="18"/>
                <w:szCs w:val="18"/>
              </w:rPr>
              <w:t>対象：低温貯槽</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22</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液面計の設置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【参照】例示基準16</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w:t>
            </w:r>
          </w:p>
          <w:p w:rsidR="00194D47" w:rsidRPr="007C73C3" w:rsidRDefault="00194D47" w:rsidP="00194D47">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液面計</w:t>
            </w:r>
            <w:r w:rsidR="00A46229" w:rsidRPr="007C73C3">
              <w:rPr>
                <w:rFonts w:asciiTheme="minorEastAsia" w:hAnsiTheme="minorEastAsia" w:hint="eastAsia"/>
                <w:kern w:val="0"/>
                <w:sz w:val="18"/>
                <w:szCs w:val="18"/>
              </w:rPr>
              <w:t>の設置位置と構造を示すこと</w:t>
            </w:r>
          </w:p>
          <w:p w:rsidR="0026107D" w:rsidRPr="007C73C3" w:rsidRDefault="00194D47" w:rsidP="00194D47">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ガラス液面計の場合、破損防止措置及び破損による漏えい防止措置を講ずること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24</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酸</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貯槽配管へのバルブの設置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【参照】例示基準18</w:t>
            </w:r>
          </w:p>
        </w:tc>
        <w:tc>
          <w:tcPr>
            <w:tcW w:w="5529" w:type="dxa"/>
          </w:tcPr>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b/>
                <w:sz w:val="18"/>
                <w:szCs w:val="18"/>
              </w:rPr>
              <w:t>対象：貯槽</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貯槽に取り付けた配管には貯槽直近にバルブを設置（使用時以外は閉）するほか、当該貯槽と別の工程に至るまでの間に一以上のバルブ(次号に規定するバルブを除く)を設置すること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25</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液毒</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液酸</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緊急遮断装置等の設置</w:t>
            </w:r>
          </w:p>
          <w:p w:rsidR="0026107D" w:rsidRPr="007C73C3" w:rsidRDefault="0026107D" w:rsidP="0026107D">
            <w:pPr>
              <w:rPr>
                <w:rFonts w:asciiTheme="minorEastAsia" w:hAnsiTheme="minorEastAsia"/>
                <w:spacing w:val="10"/>
                <w:w w:val="67"/>
                <w:kern w:val="0"/>
                <w:sz w:val="18"/>
                <w:szCs w:val="18"/>
              </w:rPr>
            </w:pPr>
            <w:r w:rsidRPr="007C73C3">
              <w:rPr>
                <w:rFonts w:asciiTheme="minorEastAsia" w:hAnsiTheme="minorEastAsia" w:hint="eastAsia"/>
                <w:sz w:val="18"/>
                <w:szCs w:val="18"/>
              </w:rPr>
              <w:t>【参照】例示基準19</w:t>
            </w:r>
            <w:r w:rsidRPr="007C73C3">
              <w:rPr>
                <w:rFonts w:asciiTheme="minorEastAsia" w:hAnsiTheme="minorEastAsia"/>
                <w:sz w:val="18"/>
                <w:szCs w:val="18"/>
              </w:rPr>
              <w:t xml:space="preserve"> </w:t>
            </w:r>
          </w:p>
          <w:p w:rsidR="0026107D" w:rsidRPr="007C73C3" w:rsidRDefault="0026107D" w:rsidP="0026107D">
            <w:pPr>
              <w:ind w:firstLineChars="500" w:firstLine="555"/>
              <w:rPr>
                <w:rFonts w:asciiTheme="minorEastAsia" w:hAnsiTheme="minorEastAsia"/>
                <w:sz w:val="18"/>
                <w:szCs w:val="18"/>
              </w:rPr>
            </w:pPr>
            <w:r w:rsidRPr="00AE27BB">
              <w:rPr>
                <w:rFonts w:asciiTheme="minorEastAsia" w:hAnsiTheme="minorEastAsia" w:hint="eastAsia"/>
                <w:w w:val="62"/>
                <w:kern w:val="0"/>
                <w:sz w:val="18"/>
                <w:szCs w:val="18"/>
                <w:fitText w:val="1440" w:id="1713670913"/>
              </w:rPr>
              <w:t>県指導指針６(4) [別表２</w:t>
            </w:r>
            <w:r w:rsidRPr="00AE27BB">
              <w:rPr>
                <w:rFonts w:asciiTheme="minorEastAsia" w:hAnsiTheme="minorEastAsia"/>
                <w:spacing w:val="288"/>
                <w:w w:val="62"/>
                <w:kern w:val="0"/>
                <w:sz w:val="18"/>
                <w:szCs w:val="18"/>
                <w:fitText w:val="1440" w:id="1713670913"/>
              </w:rPr>
              <w:t>]</w:t>
            </w:r>
          </w:p>
          <w:p w:rsidR="0026107D" w:rsidRPr="007C73C3" w:rsidRDefault="0026107D" w:rsidP="0026107D">
            <w:pPr>
              <w:ind w:firstLineChars="500" w:firstLine="555"/>
              <w:rPr>
                <w:rFonts w:asciiTheme="minorEastAsia" w:hAnsiTheme="minorEastAsia"/>
                <w:sz w:val="18"/>
                <w:szCs w:val="18"/>
              </w:rPr>
            </w:pPr>
            <w:r w:rsidRPr="00AE27BB">
              <w:rPr>
                <w:rFonts w:asciiTheme="minorEastAsia" w:hAnsiTheme="minorEastAsia" w:hint="eastAsia"/>
                <w:w w:val="62"/>
                <w:kern w:val="0"/>
                <w:sz w:val="18"/>
                <w:szCs w:val="18"/>
                <w:fitText w:val="1440" w:id="1713670913"/>
              </w:rPr>
              <w:t>県指導指針６(6) [別表２</w:t>
            </w:r>
            <w:r w:rsidRPr="00AE27BB">
              <w:rPr>
                <w:rFonts w:asciiTheme="minorEastAsia" w:hAnsiTheme="minorEastAsia"/>
                <w:spacing w:val="288"/>
                <w:w w:val="62"/>
                <w:kern w:val="0"/>
                <w:sz w:val="18"/>
                <w:szCs w:val="18"/>
                <w:fitText w:val="1440" w:id="1713670913"/>
              </w:rPr>
              <w:t>]</w:t>
            </w:r>
          </w:p>
          <w:p w:rsidR="0026107D" w:rsidRPr="007C73C3" w:rsidRDefault="0026107D" w:rsidP="0026107D">
            <w:pPr>
              <w:ind w:firstLineChars="500" w:firstLine="555"/>
              <w:rPr>
                <w:rFonts w:asciiTheme="minorEastAsia" w:hAnsiTheme="minorEastAsia"/>
                <w:sz w:val="18"/>
                <w:szCs w:val="18"/>
              </w:rPr>
            </w:pPr>
            <w:r w:rsidRPr="00AE27BB">
              <w:rPr>
                <w:rFonts w:asciiTheme="minorEastAsia" w:hAnsiTheme="minorEastAsia" w:hint="eastAsia"/>
                <w:w w:val="62"/>
                <w:kern w:val="0"/>
                <w:sz w:val="18"/>
                <w:szCs w:val="18"/>
                <w:fitText w:val="1440" w:id="1713670913"/>
              </w:rPr>
              <w:t>県指導指針６(7) [別表２</w:t>
            </w:r>
            <w:r w:rsidRPr="00AE27BB">
              <w:rPr>
                <w:rFonts w:asciiTheme="minorEastAsia" w:hAnsiTheme="minorEastAsia"/>
                <w:spacing w:val="288"/>
                <w:w w:val="62"/>
                <w:kern w:val="0"/>
                <w:sz w:val="18"/>
                <w:szCs w:val="18"/>
                <w:fitText w:val="1440" w:id="1713670913"/>
              </w:rPr>
              <w:t>]</w:t>
            </w:r>
          </w:p>
        </w:tc>
        <w:tc>
          <w:tcPr>
            <w:tcW w:w="5529" w:type="dxa"/>
          </w:tcPr>
          <w:p w:rsidR="0026107D" w:rsidRPr="007C73C3" w:rsidRDefault="0026107D" w:rsidP="0026107D">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対象：貯槽（内容積5000Ｌ以上）</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作動確認検査、弁座漏れ検査の実施に支障のない構造とすること</w:t>
            </w:r>
          </w:p>
          <w:p w:rsidR="0026107D" w:rsidRPr="007C73C3" w:rsidRDefault="0026107D" w:rsidP="0026107D">
            <w:pPr>
              <w:spacing w:line="0" w:lineRule="atLeast"/>
              <w:ind w:leftChars="100" w:left="210"/>
              <w:rPr>
                <w:rFonts w:asciiTheme="minorEastAsia" w:hAnsiTheme="minorEastAsia"/>
                <w:sz w:val="18"/>
                <w:szCs w:val="18"/>
              </w:rPr>
            </w:pPr>
          </w:p>
          <w:p w:rsidR="0026107D" w:rsidRPr="007C73C3" w:rsidRDefault="0026107D" w:rsidP="0026107D">
            <w:pPr>
              <w:spacing w:line="0" w:lineRule="atLeast"/>
              <w:ind w:leftChars="100" w:left="210"/>
              <w:rPr>
                <w:rFonts w:asciiTheme="minorEastAsia" w:hAnsiTheme="minorEastAsia"/>
                <w:sz w:val="18"/>
                <w:szCs w:val="18"/>
              </w:rPr>
            </w:pPr>
            <w:r w:rsidRPr="007C73C3">
              <w:rPr>
                <w:rFonts w:asciiTheme="minorEastAsia" w:hAnsiTheme="minorEastAsia" w:hint="eastAsia"/>
                <w:sz w:val="18"/>
                <w:szCs w:val="18"/>
              </w:rPr>
              <w:t>貯槽と緊急遮断装置の操作位置の距離＿≧５m（防液提を設ける場合には、その外側）</w:t>
            </w:r>
          </w:p>
          <w:p w:rsidR="0026107D" w:rsidRPr="007C73C3" w:rsidRDefault="00E3372C" w:rsidP="00AE27BB">
            <w:pPr>
              <w:spacing w:line="0" w:lineRule="atLeast"/>
              <w:ind w:left="180" w:hangingChars="100" w:hanging="180"/>
              <w:rPr>
                <w:rFonts w:asciiTheme="minorEastAsia" w:hAnsiTheme="minorEastAsia" w:hint="eastAsia"/>
                <w:sz w:val="18"/>
                <w:szCs w:val="18"/>
              </w:rPr>
            </w:pPr>
            <w:r w:rsidRPr="007C73C3">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31</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vertAlign w:val="superscript"/>
              </w:rPr>
            </w:pPr>
            <w:r w:rsidRPr="007C73C3">
              <w:rPr>
                <w:rFonts w:asciiTheme="minorEastAsia" w:hAnsiTheme="minorEastAsia" w:hint="eastAsia"/>
                <w:sz w:val="16"/>
                <w:szCs w:val="16"/>
              </w:rPr>
              <w:t>毒</w:t>
            </w:r>
            <w:r w:rsidRPr="007C73C3">
              <w:rPr>
                <w:rFonts w:asciiTheme="minorEastAsia" w:hAnsiTheme="minorEastAsia" w:hint="eastAsia"/>
                <w:sz w:val="16"/>
                <w:szCs w:val="16"/>
                <w:vertAlign w:val="superscript"/>
              </w:rPr>
              <w:t>注</w:t>
            </w:r>
            <w:r w:rsidR="00E40605" w:rsidRPr="007C73C3">
              <w:rPr>
                <w:rFonts w:asciiTheme="minorEastAsia" w:hAnsiTheme="minorEastAsia" w:hint="eastAsia"/>
                <w:sz w:val="16"/>
                <w:szCs w:val="16"/>
                <w:vertAlign w:val="superscript"/>
              </w:rPr>
              <w:t>２</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ガス漏えい検知警報設備の設置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【参照】例示基準23</w:t>
            </w:r>
            <w:r w:rsidRPr="007C73C3">
              <w:rPr>
                <w:rFonts w:asciiTheme="minorEastAsia" w:hAnsiTheme="minorEastAsia"/>
                <w:sz w:val="18"/>
                <w:szCs w:val="18"/>
              </w:rPr>
              <w:t xml:space="preserve"> </w:t>
            </w:r>
          </w:p>
          <w:p w:rsidR="0026107D" w:rsidRPr="007C73C3" w:rsidRDefault="0026107D" w:rsidP="0026107D">
            <w:pPr>
              <w:ind w:firstLineChars="500" w:firstLine="633"/>
              <w:rPr>
                <w:rFonts w:asciiTheme="minorEastAsia" w:hAnsiTheme="minorEastAsia"/>
                <w:kern w:val="0"/>
                <w:sz w:val="18"/>
                <w:szCs w:val="18"/>
              </w:rPr>
            </w:pPr>
            <w:r w:rsidRPr="00AE27BB">
              <w:rPr>
                <w:rFonts w:asciiTheme="minorEastAsia" w:hAnsiTheme="minorEastAsia" w:hint="eastAsia"/>
                <w:w w:val="71"/>
                <w:kern w:val="0"/>
                <w:sz w:val="18"/>
                <w:szCs w:val="18"/>
                <w:fitText w:val="1440" w:id="1729366018"/>
              </w:rPr>
              <w:t>製造細目告示1</w:t>
            </w:r>
            <w:r w:rsidRPr="00AE27BB">
              <w:rPr>
                <w:rFonts w:asciiTheme="minorEastAsia" w:hAnsiTheme="minorEastAsia"/>
                <w:w w:val="71"/>
                <w:kern w:val="0"/>
                <w:sz w:val="18"/>
                <w:szCs w:val="18"/>
                <w:fitText w:val="1440" w:id="1729366018"/>
              </w:rPr>
              <w:t>0</w:t>
            </w:r>
            <w:r w:rsidRPr="00AE27BB">
              <w:rPr>
                <w:rFonts w:asciiTheme="minorEastAsia" w:hAnsiTheme="minorEastAsia" w:hint="eastAsia"/>
                <w:w w:val="71"/>
                <w:kern w:val="0"/>
                <w:sz w:val="18"/>
                <w:szCs w:val="18"/>
                <w:fitText w:val="1440" w:id="1729366018"/>
              </w:rPr>
              <w:t>条の</w:t>
            </w:r>
            <w:r w:rsidRPr="00AE27BB">
              <w:rPr>
                <w:rFonts w:asciiTheme="minorEastAsia" w:hAnsiTheme="minorEastAsia" w:hint="eastAsia"/>
                <w:spacing w:val="96"/>
                <w:w w:val="71"/>
                <w:kern w:val="0"/>
                <w:sz w:val="18"/>
                <w:szCs w:val="18"/>
                <w:fitText w:val="1440" w:id="1729366018"/>
              </w:rPr>
              <w:t>２</w:t>
            </w:r>
          </w:p>
          <w:p w:rsidR="0026107D" w:rsidRPr="007C73C3" w:rsidRDefault="00722565" w:rsidP="0026107D">
            <w:pPr>
              <w:rPr>
                <w:rFonts w:asciiTheme="minorEastAsia" w:hAnsiTheme="minorEastAsia"/>
                <w:sz w:val="18"/>
                <w:szCs w:val="18"/>
              </w:rPr>
            </w:pPr>
            <w:r>
              <w:rPr>
                <w:rFonts w:asciiTheme="minorEastAsia" w:hAnsiTheme="minorEastAsia" w:hint="eastAsia"/>
                <w:kern w:val="0"/>
                <w:sz w:val="18"/>
                <w:szCs w:val="18"/>
              </w:rPr>
              <w:t xml:space="preserve">　　　 </w:t>
            </w:r>
            <w:r w:rsidR="0026107D" w:rsidRPr="007C73C3">
              <w:rPr>
                <w:rFonts w:asciiTheme="minorEastAsia" w:hAnsiTheme="minorEastAsia" w:hint="eastAsia"/>
                <w:sz w:val="18"/>
                <w:szCs w:val="18"/>
              </w:rPr>
              <w:t>県審査基準４(</w:t>
            </w:r>
            <w:r w:rsidR="0026107D" w:rsidRPr="007C73C3">
              <w:rPr>
                <w:rFonts w:asciiTheme="minorEastAsia" w:hAnsiTheme="minorEastAsia"/>
                <w:sz w:val="18"/>
                <w:szCs w:val="18"/>
              </w:rPr>
              <w:t>1</w:t>
            </w:r>
            <w:r w:rsidR="0026107D" w:rsidRPr="007C73C3">
              <w:rPr>
                <w:rFonts w:asciiTheme="minorEastAsia" w:hAnsiTheme="minorEastAsia" w:hint="eastAsia"/>
                <w:sz w:val="18"/>
                <w:szCs w:val="18"/>
              </w:rPr>
              <w:t>)</w:t>
            </w:r>
          </w:p>
          <w:p w:rsidR="0026107D" w:rsidRPr="007C73C3" w:rsidRDefault="0026107D" w:rsidP="0026107D">
            <w:pPr>
              <w:ind w:firstLineChars="500" w:firstLine="563"/>
              <w:rPr>
                <w:rFonts w:asciiTheme="minorEastAsia" w:hAnsiTheme="minorEastAsia"/>
                <w:sz w:val="18"/>
                <w:szCs w:val="18"/>
              </w:rPr>
            </w:pPr>
            <w:r w:rsidRPr="00AE27BB">
              <w:rPr>
                <w:rFonts w:asciiTheme="minorEastAsia" w:hAnsiTheme="minorEastAsia" w:hint="eastAsia"/>
                <w:w w:val="63"/>
                <w:kern w:val="0"/>
                <w:sz w:val="18"/>
                <w:szCs w:val="18"/>
                <w:fitText w:val="1461" w:id="1733073664"/>
              </w:rPr>
              <w:t>県指導指針６(4) [別表２</w:t>
            </w:r>
            <w:r w:rsidRPr="00AE27BB">
              <w:rPr>
                <w:rFonts w:asciiTheme="minorEastAsia" w:hAnsiTheme="minorEastAsia"/>
                <w:spacing w:val="12"/>
                <w:w w:val="63"/>
                <w:kern w:val="0"/>
                <w:sz w:val="18"/>
                <w:szCs w:val="18"/>
                <w:fitText w:val="1461" w:id="1733073664"/>
              </w:rPr>
              <w:t>]</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漏えいしたガスが滞留するおそれのある場所に、当該ガスの漏えいを検知し、警報するための設備を設置すること</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※検出端部及び発報する場所、設定値等を示す</w:t>
            </w:r>
          </w:p>
          <w:p w:rsidR="0026107D" w:rsidRPr="007C73C3" w:rsidRDefault="0026107D" w:rsidP="0026107D">
            <w:pPr>
              <w:spacing w:line="0" w:lineRule="atLeast"/>
              <w:rPr>
                <w:rFonts w:asciiTheme="minorEastAsia" w:hAnsiTheme="minorEastAsia"/>
                <w:sz w:val="18"/>
                <w:szCs w:val="18"/>
              </w:rPr>
            </w:pP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32</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p w:rsidR="0026107D" w:rsidRPr="007C73C3" w:rsidRDefault="00E40605"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注３</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貯槽等の温度上昇防止措置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【参照】例示基準24</w:t>
            </w:r>
          </w:p>
        </w:tc>
        <w:tc>
          <w:tcPr>
            <w:tcW w:w="5529" w:type="dxa"/>
          </w:tcPr>
          <w:p w:rsidR="00240F1F" w:rsidRPr="007C73C3" w:rsidRDefault="00240F1F" w:rsidP="00240F1F">
            <w:pPr>
              <w:spacing w:line="0" w:lineRule="atLeast"/>
              <w:rPr>
                <w:rFonts w:asciiTheme="minorEastAsia" w:hAnsiTheme="minorEastAsia"/>
                <w:sz w:val="18"/>
                <w:szCs w:val="18"/>
              </w:rPr>
            </w:pPr>
            <w:r w:rsidRPr="007C73C3">
              <w:rPr>
                <w:rFonts w:asciiTheme="minorEastAsia" w:hAnsiTheme="minorEastAsia" w:hint="eastAsia"/>
                <w:b/>
                <w:sz w:val="18"/>
                <w:szCs w:val="18"/>
              </w:rPr>
              <w:t>対象：貯槽及びその支柱</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貯槽及びその支柱の温度の上昇を防止するための措置を講ずること（水噴霧装置、散水装置又は消火栓等）</w:t>
            </w:r>
          </w:p>
          <w:p w:rsidR="0026107D" w:rsidRPr="007C73C3" w:rsidRDefault="0089471F"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・水噴霧装置、散水装置又は消火栓には、必要な能力及び時間（30</w:t>
            </w:r>
            <w:r w:rsidR="0026107D" w:rsidRPr="007C73C3">
              <w:rPr>
                <w:rFonts w:asciiTheme="minorEastAsia" w:hAnsiTheme="minorEastAsia" w:hint="eastAsia"/>
                <w:sz w:val="18"/>
                <w:szCs w:val="18"/>
              </w:rPr>
              <w:t>分以上）を満足する所要水量を確保すること</w:t>
            </w:r>
          </w:p>
          <w:p w:rsidR="0026107D" w:rsidRPr="007C73C3" w:rsidRDefault="0026107D" w:rsidP="0026107D">
            <w:pPr>
              <w:spacing w:line="0" w:lineRule="atLeast"/>
              <w:ind w:firstLineChars="100" w:firstLine="180"/>
              <w:rPr>
                <w:rFonts w:asciiTheme="minorEastAsia" w:hAnsiTheme="minorEastAsia"/>
                <w:sz w:val="18"/>
                <w:szCs w:val="18"/>
                <w:u w:val="single"/>
              </w:rPr>
            </w:pPr>
            <w:r w:rsidRPr="007C73C3">
              <w:rPr>
                <w:rFonts w:asciiTheme="minorEastAsia" w:hAnsiTheme="minorEastAsia" w:hint="eastAsia"/>
                <w:sz w:val="18"/>
                <w:szCs w:val="18"/>
                <w:u w:val="single"/>
              </w:rPr>
              <w:t xml:space="preserve">保有水量（　　　　　　</w:t>
            </w:r>
            <w:r w:rsidRPr="007C73C3">
              <w:rPr>
                <w:rFonts w:asciiTheme="minorEastAsia" w:hAnsiTheme="minorEastAsia"/>
                <w:sz w:val="18"/>
                <w:szCs w:val="18"/>
                <w:u w:val="single"/>
              </w:rPr>
              <w:t>ℓ</w:t>
            </w:r>
            <w:r w:rsidRPr="007C73C3">
              <w:rPr>
                <w:rFonts w:asciiTheme="minorEastAsia" w:hAnsiTheme="minorEastAsia" w:hint="eastAsia"/>
                <w:sz w:val="18"/>
                <w:szCs w:val="18"/>
                <w:u w:val="single"/>
              </w:rPr>
              <w:t xml:space="preserve">）　＞　所要水量（　　　　　　</w:t>
            </w:r>
            <w:r w:rsidRPr="007C73C3">
              <w:rPr>
                <w:rFonts w:asciiTheme="minorEastAsia" w:hAnsiTheme="minorEastAsia"/>
                <w:sz w:val="18"/>
                <w:szCs w:val="18"/>
                <w:u w:val="single"/>
              </w:rPr>
              <w:t>ℓ</w:t>
            </w:r>
            <w:r w:rsidRPr="007C73C3">
              <w:rPr>
                <w:rFonts w:asciiTheme="minorEastAsia" w:hAnsiTheme="minorEastAsia" w:hint="eastAsia"/>
                <w:sz w:val="18"/>
                <w:szCs w:val="18"/>
                <w:u w:val="single"/>
              </w:rPr>
              <w:t>）</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散水配管がある場合には、水を必要な流量で供給できることを示すこと（圧力損失等計算書等）</w:t>
            </w:r>
          </w:p>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※設備の種類、性能、設置箇所等を、書面又は図面等に示す</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33</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毒性ガス貯槽の識別・危険標識</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【参照】例示基準25</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他の施設から区分し、外部から毒性ガスの施設である旨を容易に識別することができるような措置を講ずること</w:t>
            </w:r>
          </w:p>
          <w:p w:rsidR="0026107D" w:rsidRPr="007C73C3" w:rsidRDefault="00BA3032"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ポンプ、バルブ、及び継手その他毒性ガスが漏えいするおそれ</w:t>
            </w:r>
            <w:r w:rsidR="0026107D" w:rsidRPr="007C73C3">
              <w:rPr>
                <w:rFonts w:asciiTheme="minorEastAsia" w:hAnsiTheme="minorEastAsia" w:hint="eastAsia"/>
                <w:sz w:val="18"/>
                <w:szCs w:val="18"/>
              </w:rPr>
              <w:t>のある箇所には、危険標識を掲げること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35</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毒性ガス配管の溶接</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【参照】例示基準26</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配管、管継手及びバルブの接合は、原則、溶接すること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36</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五ヒ</w:t>
            </w:r>
          </w:p>
          <w:p w:rsidR="0026107D" w:rsidRPr="007C73C3" w:rsidRDefault="00E40605"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注４</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毒性ガスの二重管</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【参照】例示基準27</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ガスの種類、性状及び圧力並びに当該配管の周囲の状況に応じて必要な箇所を二重管にすること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二重配管での漏えいを検知するための措置を講ずること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37</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五ヒ</w:t>
            </w:r>
          </w:p>
          <w:p w:rsidR="0026107D" w:rsidRPr="007C73C3" w:rsidRDefault="00E40605"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注４</w:t>
            </w: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除害のための措置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【参照】例示基準28</w:t>
            </w:r>
          </w:p>
          <w:p w:rsidR="0026107D" w:rsidRPr="007C73C3" w:rsidRDefault="0026107D" w:rsidP="0026107D">
            <w:pPr>
              <w:ind w:firstLineChars="400" w:firstLine="720"/>
              <w:rPr>
                <w:rFonts w:asciiTheme="minorEastAsia" w:hAnsiTheme="minorEastAsia"/>
                <w:spacing w:val="10"/>
                <w:w w:val="67"/>
                <w:kern w:val="0"/>
                <w:sz w:val="18"/>
                <w:szCs w:val="18"/>
              </w:rPr>
            </w:pPr>
            <w:r w:rsidRPr="007C73C3">
              <w:rPr>
                <w:rFonts w:asciiTheme="minorEastAsia" w:hAnsiTheme="minorEastAsia" w:hint="eastAsia"/>
                <w:sz w:val="18"/>
                <w:szCs w:val="18"/>
              </w:rPr>
              <w:t>例示基準29</w:t>
            </w:r>
            <w:r w:rsidRPr="007C73C3">
              <w:rPr>
                <w:rFonts w:asciiTheme="minorEastAsia" w:hAnsiTheme="minorEastAsia"/>
                <w:spacing w:val="10"/>
                <w:w w:val="67"/>
                <w:kern w:val="0"/>
                <w:sz w:val="18"/>
                <w:szCs w:val="18"/>
              </w:rPr>
              <w:t xml:space="preserve"> </w:t>
            </w:r>
          </w:p>
          <w:p w:rsidR="0026107D" w:rsidRPr="007C73C3" w:rsidRDefault="0026107D" w:rsidP="0026107D">
            <w:pPr>
              <w:ind w:firstLineChars="400" w:firstLine="669"/>
              <w:rPr>
                <w:rFonts w:asciiTheme="minorEastAsia" w:hAnsiTheme="minorEastAsia"/>
                <w:sz w:val="18"/>
                <w:szCs w:val="18"/>
              </w:rPr>
            </w:pPr>
            <w:r w:rsidRPr="00AE27BB">
              <w:rPr>
                <w:rFonts w:asciiTheme="minorEastAsia" w:hAnsiTheme="minorEastAsia" w:hint="eastAsia"/>
                <w:w w:val="93"/>
                <w:kern w:val="0"/>
                <w:sz w:val="18"/>
                <w:szCs w:val="18"/>
                <w:fitText w:val="1350" w:id="1943283968"/>
              </w:rPr>
              <w:t>県審査基準４(1</w:t>
            </w:r>
            <w:r w:rsidRPr="00AE27BB">
              <w:rPr>
                <w:rFonts w:asciiTheme="minorEastAsia" w:hAnsiTheme="minorEastAsia" w:hint="eastAsia"/>
                <w:spacing w:val="84"/>
                <w:w w:val="93"/>
                <w:kern w:val="0"/>
                <w:sz w:val="18"/>
                <w:szCs w:val="18"/>
                <w:fitText w:val="1350" w:id="1943283968"/>
              </w:rPr>
              <w:t>)</w:t>
            </w:r>
          </w:p>
          <w:p w:rsidR="0026107D" w:rsidRPr="007C73C3" w:rsidRDefault="0026107D" w:rsidP="0026107D">
            <w:pPr>
              <w:ind w:firstLineChars="550" w:firstLine="611"/>
              <w:rPr>
                <w:rFonts w:asciiTheme="minorEastAsia" w:hAnsiTheme="minorEastAsia"/>
                <w:sz w:val="18"/>
                <w:szCs w:val="18"/>
              </w:rPr>
            </w:pPr>
            <w:r w:rsidRPr="00AE27BB">
              <w:rPr>
                <w:rFonts w:asciiTheme="minorEastAsia" w:hAnsiTheme="minorEastAsia" w:hint="eastAsia"/>
                <w:w w:val="62"/>
                <w:kern w:val="0"/>
                <w:sz w:val="18"/>
                <w:szCs w:val="18"/>
                <w:fitText w:val="1440" w:id="1713670913"/>
              </w:rPr>
              <w:t>県指導指針６(4) [別表２</w:t>
            </w:r>
            <w:r w:rsidRPr="00AE27BB">
              <w:rPr>
                <w:rFonts w:asciiTheme="minorEastAsia" w:hAnsiTheme="minorEastAsia"/>
                <w:spacing w:val="288"/>
                <w:w w:val="62"/>
                <w:kern w:val="0"/>
                <w:sz w:val="18"/>
                <w:szCs w:val="18"/>
                <w:fitText w:val="1440" w:id="1713670913"/>
              </w:rPr>
              <w:t>]</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毒性ガスの種類及び設備の状況に応じ、適切な拡散防止並びに除害措置を講ずること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規定数量以上の保護具を配備すること</w:t>
            </w:r>
          </w:p>
          <w:p w:rsidR="0026107D" w:rsidRPr="007C73C3" w:rsidRDefault="0026107D" w:rsidP="0026107D">
            <w:pPr>
              <w:spacing w:line="0" w:lineRule="atLeast"/>
              <w:rPr>
                <w:rFonts w:asciiTheme="minorEastAsia" w:hAnsiTheme="minorEastAsia"/>
                <w:sz w:val="18"/>
                <w:szCs w:val="18"/>
              </w:rPr>
            </w:pP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※除害機構の説明書、能力の計算書等を明示する</w:t>
            </w:r>
          </w:p>
          <w:p w:rsidR="0026107D" w:rsidRPr="007C73C3" w:rsidRDefault="0026107D" w:rsidP="0026107D">
            <w:pPr>
              <w:spacing w:line="0" w:lineRule="atLeast"/>
              <w:rPr>
                <w:rFonts w:asciiTheme="minorEastAsia" w:hAnsiTheme="minorEastAsia"/>
                <w:sz w:val="18"/>
                <w:szCs w:val="18"/>
              </w:rPr>
            </w:pPr>
            <w:r w:rsidRPr="007C73C3">
              <w:rPr>
                <w:rFonts w:asciiTheme="minorEastAsia" w:hAnsiTheme="minorEastAsia" w:hint="eastAsia"/>
                <w:sz w:val="18"/>
                <w:szCs w:val="18"/>
              </w:rPr>
              <w:t>※保護具等の保管場所を図示する</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A46229">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38</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tc>
        <w:tc>
          <w:tcPr>
            <w:tcW w:w="2268" w:type="dxa"/>
          </w:tcPr>
          <w:p w:rsidR="0026107D" w:rsidRPr="007C73C3" w:rsidRDefault="0026107D" w:rsidP="00A46229">
            <w:pPr>
              <w:rPr>
                <w:rFonts w:asciiTheme="minorEastAsia" w:hAnsiTheme="minorEastAsia"/>
                <w:sz w:val="18"/>
                <w:szCs w:val="18"/>
              </w:rPr>
            </w:pPr>
            <w:r w:rsidRPr="007C73C3">
              <w:rPr>
                <w:rFonts w:asciiTheme="minorEastAsia" w:hAnsiTheme="minorEastAsia" w:hint="eastAsia"/>
                <w:sz w:val="18"/>
                <w:szCs w:val="18"/>
              </w:rPr>
              <w:t>静電気を除去する措置</w:t>
            </w:r>
          </w:p>
          <w:p w:rsidR="0026107D" w:rsidRPr="007C73C3" w:rsidRDefault="0026107D" w:rsidP="00A46229">
            <w:pPr>
              <w:rPr>
                <w:rFonts w:asciiTheme="minorEastAsia" w:hAnsiTheme="minorEastAsia"/>
                <w:sz w:val="18"/>
                <w:szCs w:val="18"/>
              </w:rPr>
            </w:pPr>
            <w:r w:rsidRPr="007C73C3">
              <w:rPr>
                <w:rFonts w:asciiTheme="minorEastAsia" w:hAnsiTheme="minorEastAsia" w:hint="eastAsia"/>
                <w:sz w:val="18"/>
                <w:szCs w:val="18"/>
              </w:rPr>
              <w:t>【参照】例示基準30</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静電気を除去する措置を講ずること</w:t>
            </w:r>
          </w:p>
          <w:p w:rsidR="0026107D" w:rsidRPr="007C73C3" w:rsidRDefault="0062654C" w:rsidP="0026107D">
            <w:pPr>
              <w:spacing w:line="0" w:lineRule="atLeast"/>
              <w:rPr>
                <w:rFonts w:asciiTheme="minorEastAsia" w:hAnsiTheme="minorEastAsia"/>
                <w:sz w:val="18"/>
                <w:szCs w:val="18"/>
                <w:u w:val="single"/>
              </w:rPr>
            </w:pPr>
            <w:r w:rsidRPr="007C73C3">
              <w:rPr>
                <w:rFonts w:asciiTheme="minorEastAsia" w:hAnsiTheme="minorEastAsia" w:hint="eastAsia"/>
                <w:sz w:val="18"/>
                <w:szCs w:val="18"/>
              </w:rPr>
              <w:t xml:space="preserve">　　避雷設備</w:t>
            </w:r>
            <w:r w:rsidR="0026107D" w:rsidRPr="007C73C3">
              <w:rPr>
                <w:rFonts w:asciiTheme="minorEastAsia" w:hAnsiTheme="minorEastAsia" w:hint="eastAsia"/>
                <w:sz w:val="18"/>
                <w:szCs w:val="18"/>
                <w:u w:val="single"/>
              </w:rPr>
              <w:t xml:space="preserve">　有　・　無</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接地抵抗値を総合100Ω（避雷設備を設けたものは総合10Ω）以下にすること</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静電気除去設備を正常な状態で維持するための検査を実施すること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A46229">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39</w:t>
            </w:r>
          </w:p>
          <w:p w:rsidR="0026107D" w:rsidRPr="007C73C3" w:rsidRDefault="0026107D" w:rsidP="0026107D">
            <w:pPr>
              <w:spacing w:line="0" w:lineRule="atLeast"/>
              <w:ind w:leftChars="-51" w:left="-107" w:rightChars="-51" w:right="-107"/>
              <w:jc w:val="center"/>
              <w:rPr>
                <w:rFonts w:asciiTheme="minorEastAsia" w:hAnsiTheme="minorEastAsia"/>
                <w:sz w:val="18"/>
                <w:szCs w:val="18"/>
              </w:rPr>
            </w:pPr>
          </w:p>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39の</w:t>
            </w:r>
          </w:p>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2</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酸</w:t>
            </w:r>
          </w:p>
          <w:p w:rsidR="0026107D" w:rsidRPr="007C73C3" w:rsidRDefault="0026107D" w:rsidP="0026107D">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三窒</w:t>
            </w:r>
          </w:p>
        </w:tc>
        <w:tc>
          <w:tcPr>
            <w:tcW w:w="2268" w:type="dxa"/>
          </w:tcPr>
          <w:p w:rsidR="0026107D" w:rsidRPr="007C73C3" w:rsidRDefault="0026107D" w:rsidP="00A46229">
            <w:pPr>
              <w:rPr>
                <w:rFonts w:asciiTheme="minorEastAsia" w:hAnsiTheme="minorEastAsia"/>
                <w:sz w:val="18"/>
                <w:szCs w:val="18"/>
              </w:rPr>
            </w:pPr>
            <w:r w:rsidRPr="007C73C3">
              <w:rPr>
                <w:rFonts w:asciiTheme="minorEastAsia" w:hAnsiTheme="minorEastAsia" w:hint="eastAsia"/>
                <w:sz w:val="18"/>
                <w:szCs w:val="18"/>
              </w:rPr>
              <w:t>防消火設備の設置</w:t>
            </w:r>
          </w:p>
          <w:p w:rsidR="0026107D" w:rsidRPr="007C73C3" w:rsidRDefault="0026107D" w:rsidP="00A46229">
            <w:pPr>
              <w:rPr>
                <w:rFonts w:asciiTheme="minorEastAsia" w:hAnsiTheme="minorEastAsia"/>
                <w:spacing w:val="10"/>
                <w:w w:val="67"/>
                <w:kern w:val="0"/>
                <w:sz w:val="18"/>
                <w:szCs w:val="18"/>
              </w:rPr>
            </w:pPr>
            <w:r w:rsidRPr="007C73C3">
              <w:rPr>
                <w:rFonts w:asciiTheme="minorEastAsia" w:hAnsiTheme="minorEastAsia" w:hint="eastAsia"/>
                <w:sz w:val="18"/>
                <w:szCs w:val="18"/>
              </w:rPr>
              <w:t>【参照】例示基準31</w:t>
            </w:r>
            <w:r w:rsidRPr="007C73C3">
              <w:rPr>
                <w:rFonts w:asciiTheme="minorEastAsia" w:hAnsiTheme="minorEastAsia"/>
                <w:spacing w:val="10"/>
                <w:w w:val="67"/>
                <w:kern w:val="0"/>
                <w:sz w:val="18"/>
                <w:szCs w:val="18"/>
              </w:rPr>
              <w:t xml:space="preserve"> </w:t>
            </w:r>
          </w:p>
          <w:p w:rsidR="0026107D" w:rsidRPr="007C73C3" w:rsidRDefault="0026107D" w:rsidP="00A46229">
            <w:pPr>
              <w:ind w:firstLineChars="500" w:firstLine="555"/>
              <w:rPr>
                <w:rFonts w:asciiTheme="minorEastAsia" w:hAnsiTheme="minorEastAsia"/>
                <w:sz w:val="18"/>
                <w:szCs w:val="18"/>
              </w:rPr>
            </w:pPr>
            <w:r w:rsidRPr="00AE27BB">
              <w:rPr>
                <w:rFonts w:asciiTheme="minorEastAsia" w:hAnsiTheme="minorEastAsia" w:hint="eastAsia"/>
                <w:w w:val="62"/>
                <w:kern w:val="0"/>
                <w:sz w:val="18"/>
                <w:szCs w:val="18"/>
                <w:fitText w:val="1440" w:id="1713670913"/>
              </w:rPr>
              <w:t>県指導指針６(3) [別表２</w:t>
            </w:r>
            <w:r w:rsidRPr="00AE27BB">
              <w:rPr>
                <w:rFonts w:asciiTheme="minorEastAsia" w:hAnsiTheme="minorEastAsia"/>
                <w:spacing w:val="288"/>
                <w:w w:val="62"/>
                <w:kern w:val="0"/>
                <w:sz w:val="18"/>
                <w:szCs w:val="18"/>
                <w:fitText w:val="1440" w:id="1713670913"/>
              </w:rPr>
              <w:t>]</w:t>
            </w:r>
          </w:p>
        </w:tc>
        <w:tc>
          <w:tcPr>
            <w:tcW w:w="5529" w:type="dxa"/>
          </w:tcPr>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防消火設備を適切な箇所に設置すること（特定不活性ガスの場合には、消火設備のみ）</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操作位置は、対象設備から適切な距離を確保すること</w:t>
            </w:r>
          </w:p>
          <w:p w:rsidR="0026107D" w:rsidRPr="007C73C3" w:rsidRDefault="0089471F"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・防火又は消火のために必要な能力及び時間（30</w:t>
            </w:r>
            <w:r w:rsidR="0026107D" w:rsidRPr="007C73C3">
              <w:rPr>
                <w:rFonts w:asciiTheme="minorEastAsia" w:hAnsiTheme="minorEastAsia" w:hint="eastAsia"/>
                <w:sz w:val="18"/>
                <w:szCs w:val="18"/>
              </w:rPr>
              <w:t>分以上）を満足する所要水量を確保すること</w:t>
            </w:r>
          </w:p>
          <w:p w:rsidR="0026107D" w:rsidRPr="007C73C3" w:rsidRDefault="0026107D" w:rsidP="0026107D">
            <w:pPr>
              <w:spacing w:line="0" w:lineRule="atLeast"/>
              <w:ind w:firstLineChars="100" w:firstLine="180"/>
              <w:rPr>
                <w:rFonts w:asciiTheme="minorEastAsia" w:hAnsiTheme="minorEastAsia"/>
                <w:sz w:val="18"/>
                <w:szCs w:val="18"/>
                <w:u w:val="single"/>
              </w:rPr>
            </w:pPr>
            <w:r w:rsidRPr="007C73C3">
              <w:rPr>
                <w:rFonts w:asciiTheme="minorEastAsia" w:hAnsiTheme="minorEastAsia" w:hint="eastAsia"/>
                <w:sz w:val="18"/>
                <w:szCs w:val="18"/>
                <w:u w:val="single"/>
              </w:rPr>
              <w:t xml:space="preserve">保有水量（　　　　　　</w:t>
            </w:r>
            <w:r w:rsidRPr="007C73C3">
              <w:rPr>
                <w:rFonts w:asciiTheme="minorEastAsia" w:hAnsiTheme="minorEastAsia"/>
                <w:sz w:val="18"/>
                <w:szCs w:val="18"/>
                <w:u w:val="single"/>
              </w:rPr>
              <w:t>ℓ</w:t>
            </w:r>
            <w:r w:rsidRPr="007C73C3">
              <w:rPr>
                <w:rFonts w:asciiTheme="minorEastAsia" w:hAnsiTheme="minorEastAsia" w:hint="eastAsia"/>
                <w:sz w:val="18"/>
                <w:szCs w:val="18"/>
                <w:u w:val="single"/>
              </w:rPr>
              <w:t xml:space="preserve">）　＞　所要水量（　　　　　　</w:t>
            </w:r>
            <w:r w:rsidRPr="007C73C3">
              <w:rPr>
                <w:rFonts w:asciiTheme="minorEastAsia" w:hAnsiTheme="minorEastAsia"/>
                <w:sz w:val="18"/>
                <w:szCs w:val="18"/>
                <w:u w:val="single"/>
              </w:rPr>
              <w:t>ℓ</w:t>
            </w:r>
            <w:r w:rsidRPr="007C73C3">
              <w:rPr>
                <w:rFonts w:asciiTheme="minorEastAsia" w:hAnsiTheme="minorEastAsia" w:hint="eastAsia"/>
                <w:sz w:val="18"/>
                <w:szCs w:val="18"/>
                <w:u w:val="single"/>
              </w:rPr>
              <w:t>）</w:t>
            </w:r>
          </w:p>
          <w:p w:rsidR="0026107D" w:rsidRPr="007C73C3" w:rsidRDefault="0026107D" w:rsidP="0026107D">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散水配管がある場合には、水を必要な流量で供給できることを示すこと（圧力損失等計算書等）</w:t>
            </w:r>
          </w:p>
          <w:p w:rsidR="0026107D" w:rsidRPr="007C73C3" w:rsidRDefault="0026107D" w:rsidP="0026107D">
            <w:pPr>
              <w:spacing w:line="0" w:lineRule="atLeast"/>
              <w:rPr>
                <w:rFonts w:asciiTheme="minorEastAsia" w:hAnsiTheme="minorEastAsia"/>
                <w:sz w:val="18"/>
                <w:szCs w:val="18"/>
              </w:rPr>
            </w:pPr>
          </w:p>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※防火設備及び消火設備の種類、性能、設置箇所等を、書面又は図面等に示す</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A46229">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40</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A46229">
            <w:pPr>
              <w:rPr>
                <w:rFonts w:asciiTheme="minorEastAsia" w:hAnsiTheme="minorEastAsia"/>
                <w:sz w:val="18"/>
                <w:szCs w:val="18"/>
              </w:rPr>
            </w:pPr>
            <w:r w:rsidRPr="007C73C3">
              <w:rPr>
                <w:rFonts w:asciiTheme="minorEastAsia" w:hAnsiTheme="minorEastAsia" w:hint="eastAsia"/>
                <w:sz w:val="18"/>
                <w:szCs w:val="18"/>
              </w:rPr>
              <w:t>緊急時の通報設備</w:t>
            </w:r>
          </w:p>
          <w:p w:rsidR="0026107D" w:rsidRPr="007C73C3" w:rsidRDefault="0026107D" w:rsidP="00A46229">
            <w:pPr>
              <w:rPr>
                <w:rFonts w:asciiTheme="minorEastAsia" w:hAnsiTheme="minorEastAsia"/>
                <w:sz w:val="18"/>
                <w:szCs w:val="18"/>
              </w:rPr>
            </w:pPr>
            <w:r w:rsidRPr="007C73C3">
              <w:rPr>
                <w:rFonts w:asciiTheme="minorEastAsia" w:hAnsiTheme="minorEastAsia" w:hint="eastAsia"/>
                <w:sz w:val="18"/>
                <w:szCs w:val="18"/>
              </w:rPr>
              <w:t>【参照】例示基準32</w:t>
            </w:r>
          </w:p>
        </w:tc>
        <w:tc>
          <w:tcPr>
            <w:tcW w:w="5529" w:type="dxa"/>
          </w:tcPr>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・緊急時に必要な通報を速やかに行うことができる措置を</w:t>
            </w:r>
            <w:r w:rsidRPr="007C73C3">
              <w:rPr>
                <w:rFonts w:asciiTheme="minorEastAsia" w:hAnsiTheme="minorEastAsia"/>
                <w:sz w:val="18"/>
                <w:szCs w:val="18"/>
              </w:rPr>
              <w:t>講ずる</w:t>
            </w:r>
            <w:r w:rsidRPr="007C73C3">
              <w:rPr>
                <w:rFonts w:asciiTheme="minorEastAsia" w:hAnsiTheme="minorEastAsia" w:hint="eastAsia"/>
                <w:sz w:val="18"/>
                <w:szCs w:val="18"/>
              </w:rPr>
              <w:t>こと</w:t>
            </w:r>
          </w:p>
          <w:p w:rsidR="0026107D" w:rsidRPr="007C73C3" w:rsidRDefault="0026107D" w:rsidP="0026107D">
            <w:pPr>
              <w:spacing w:line="0" w:lineRule="atLeast"/>
              <w:ind w:left="180" w:hangingChars="100" w:hanging="180"/>
              <w:rPr>
                <w:rFonts w:asciiTheme="minorEastAsia" w:hAnsiTheme="minorEastAsia"/>
                <w:sz w:val="18"/>
                <w:szCs w:val="18"/>
              </w:rPr>
            </w:pP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r w:rsidR="0026107D" w:rsidRPr="007C73C3" w:rsidTr="008C267F">
        <w:trPr>
          <w:cantSplit/>
          <w:trHeight w:val="703"/>
        </w:trPr>
        <w:tc>
          <w:tcPr>
            <w:tcW w:w="375"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1" w:type="dxa"/>
            <w:vAlign w:val="center"/>
          </w:tcPr>
          <w:p w:rsidR="0026107D" w:rsidRPr="007C73C3" w:rsidRDefault="0026107D" w:rsidP="0026107D">
            <w:pPr>
              <w:ind w:leftChars="-51" w:left="-107" w:rightChars="-51" w:right="-107"/>
              <w:jc w:val="center"/>
              <w:rPr>
                <w:rFonts w:asciiTheme="minorEastAsia" w:hAnsiTheme="minorEastAsia"/>
                <w:sz w:val="18"/>
                <w:szCs w:val="18"/>
              </w:rPr>
            </w:pPr>
          </w:p>
        </w:tc>
        <w:tc>
          <w:tcPr>
            <w:tcW w:w="379" w:type="dxa"/>
            <w:vAlign w:val="center"/>
          </w:tcPr>
          <w:p w:rsidR="0026107D" w:rsidRPr="007C73C3" w:rsidRDefault="0026107D" w:rsidP="0026107D">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41</w:t>
            </w:r>
          </w:p>
        </w:tc>
        <w:tc>
          <w:tcPr>
            <w:tcW w:w="571" w:type="dxa"/>
            <w:vAlign w:val="center"/>
          </w:tcPr>
          <w:p w:rsidR="0026107D" w:rsidRPr="007C73C3" w:rsidRDefault="0026107D" w:rsidP="0026107D">
            <w:pPr>
              <w:spacing w:line="0" w:lineRule="atLeast"/>
              <w:ind w:leftChars="-24" w:left="-50" w:rightChars="-51" w:right="-107"/>
              <w:jc w:val="center"/>
              <w:rPr>
                <w:rFonts w:asciiTheme="minorEastAsia" w:hAnsiTheme="minorEastAsia"/>
                <w:sz w:val="16"/>
                <w:szCs w:val="16"/>
              </w:rPr>
            </w:pPr>
          </w:p>
        </w:tc>
        <w:tc>
          <w:tcPr>
            <w:tcW w:w="2268"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バルブ等の操作に係る措置</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【参照】例示基準33</w:t>
            </w:r>
          </w:p>
        </w:tc>
        <w:tc>
          <w:tcPr>
            <w:tcW w:w="5529" w:type="dxa"/>
          </w:tcPr>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26107D" w:rsidRPr="007C73C3" w:rsidRDefault="0026107D" w:rsidP="0026107D">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添付資料</w:t>
            </w:r>
          </w:p>
          <w:p w:rsidR="0026107D" w:rsidRPr="007C73C3" w:rsidRDefault="0026107D" w:rsidP="0026107D">
            <w:pPr>
              <w:rPr>
                <w:rFonts w:asciiTheme="minorEastAsia" w:hAnsiTheme="minorEastAsia"/>
                <w:sz w:val="18"/>
                <w:szCs w:val="18"/>
              </w:rPr>
            </w:pPr>
            <w:r w:rsidRPr="007C73C3">
              <w:rPr>
                <w:rFonts w:asciiTheme="minorEastAsia" w:hAnsiTheme="minorEastAsia" w:hint="eastAsia"/>
                <w:sz w:val="18"/>
                <w:szCs w:val="18"/>
              </w:rPr>
              <w:t>No.</w:t>
            </w:r>
          </w:p>
          <w:p w:rsidR="0026107D" w:rsidRPr="007C73C3" w:rsidRDefault="0026107D" w:rsidP="0026107D">
            <w:pPr>
              <w:rPr>
                <w:rFonts w:asciiTheme="minorEastAsia" w:hAnsiTheme="minorEastAsia"/>
                <w:sz w:val="18"/>
                <w:szCs w:val="18"/>
              </w:rPr>
            </w:pPr>
          </w:p>
        </w:tc>
      </w:tr>
    </w:tbl>
    <w:p w:rsidR="00F32A26" w:rsidRPr="007C73C3" w:rsidRDefault="00F32A26" w:rsidP="00F32A26">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注１：不活性ガス（特定不活性ガスを除く）及び空気以外のガス</w:t>
      </w:r>
    </w:p>
    <w:p w:rsidR="00F32A26" w:rsidRPr="007C73C3" w:rsidRDefault="00E40605" w:rsidP="00F32A26">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注２</w:t>
      </w:r>
      <w:r w:rsidR="00F32A26" w:rsidRPr="007C73C3">
        <w:rPr>
          <w:rFonts w:asciiTheme="minorEastAsia" w:hAnsiTheme="minorEastAsia" w:hint="eastAsia"/>
          <w:sz w:val="18"/>
          <w:szCs w:val="18"/>
        </w:rPr>
        <w:t>：大臣が定める（製造細目告示第10条の２）毒性ガス</w:t>
      </w:r>
    </w:p>
    <w:p w:rsidR="00F32A26" w:rsidRPr="007C73C3" w:rsidRDefault="00E40605" w:rsidP="00F32A26">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注３</w:t>
      </w:r>
      <w:r w:rsidR="00F32A26" w:rsidRPr="007C73C3">
        <w:rPr>
          <w:rFonts w:asciiTheme="minorEastAsia" w:hAnsiTheme="minorEastAsia" w:hint="eastAsia"/>
          <w:sz w:val="18"/>
          <w:szCs w:val="18"/>
        </w:rPr>
        <w:t>：全てのガス（可燃性ガスの貯槽及び可燃性物質を取り扱う設備の周辺にある貯槽に限る）</w:t>
      </w:r>
    </w:p>
    <w:p w:rsidR="00F32A26" w:rsidRPr="007C73C3" w:rsidRDefault="00E40605" w:rsidP="00F32A26">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注４</w:t>
      </w:r>
      <w:r w:rsidR="00F32A26" w:rsidRPr="007C73C3">
        <w:rPr>
          <w:rFonts w:asciiTheme="minorEastAsia" w:hAnsiTheme="minorEastAsia" w:hint="eastAsia"/>
          <w:sz w:val="18"/>
          <w:szCs w:val="18"/>
        </w:rPr>
        <w:t>：亜硫酸ガス、アンモニア、塩素、クロルメチル、酸化エチレン、シアン化水素、ホスゲン、硫化水素を含む</w:t>
      </w:r>
    </w:p>
    <w:p w:rsidR="00F26F35" w:rsidRPr="007C73C3" w:rsidRDefault="00F26F35">
      <w:pPr>
        <w:widowControl/>
        <w:jc w:val="left"/>
        <w:rPr>
          <w:rFonts w:asciiTheme="minorEastAsia" w:hAnsiTheme="minorEastAsia"/>
        </w:rPr>
      </w:pPr>
      <w:r w:rsidRPr="007C73C3">
        <w:rPr>
          <w:rFonts w:asciiTheme="minorEastAsia" w:hAnsiTheme="minorEastAsia"/>
        </w:rPr>
        <w:tab/>
      </w:r>
      <w:r w:rsidRPr="007C73C3">
        <w:rPr>
          <w:rFonts w:asciiTheme="minorEastAsia" w:hAnsiTheme="minorEastAsia"/>
        </w:rPr>
        <w:tab/>
      </w:r>
      <w:r w:rsidRPr="007C73C3">
        <w:rPr>
          <w:rFonts w:asciiTheme="minorEastAsia" w:hAnsiTheme="minorEastAsia"/>
        </w:rPr>
        <w:br w:type="page"/>
      </w:r>
    </w:p>
    <w:p w:rsidR="008037A9" w:rsidRPr="001B3B04" w:rsidRDefault="008037A9" w:rsidP="00A74235">
      <w:pPr>
        <w:ind w:right="-108"/>
        <w:rPr>
          <w:rFonts w:asciiTheme="majorEastAsia" w:eastAsiaTheme="majorEastAsia" w:hAnsiTheme="majorEastAsia"/>
          <w:szCs w:val="21"/>
        </w:rPr>
      </w:pPr>
      <w:r w:rsidRPr="001B3B04">
        <w:rPr>
          <w:rFonts w:asciiTheme="majorEastAsia" w:eastAsiaTheme="majorEastAsia" w:hAnsiTheme="majorEastAsia" w:hint="eastAsia"/>
          <w:szCs w:val="21"/>
        </w:rPr>
        <w:lastRenderedPageBreak/>
        <w:t>＜高圧ガス保安法　法</w:t>
      </w:r>
      <w:r w:rsidR="004E4F7A"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第１５条第１項関係＞</w:t>
      </w:r>
    </w:p>
    <w:p w:rsidR="008037A9" w:rsidRPr="007C73C3" w:rsidRDefault="008037A9" w:rsidP="008037A9">
      <w:pPr>
        <w:ind w:right="-108" w:firstLineChars="100" w:firstLine="181"/>
        <w:rPr>
          <w:rFonts w:asciiTheme="minorEastAsia" w:hAnsiTheme="minorEastAsia"/>
          <w:szCs w:val="21"/>
        </w:rPr>
      </w:pPr>
      <w:r w:rsidRPr="007C73C3">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7C73C3" w:rsidTr="00526A9E">
        <w:trPr>
          <w:trHeight w:val="405"/>
        </w:trPr>
        <w:tc>
          <w:tcPr>
            <w:tcW w:w="1125" w:type="dxa"/>
            <w:gridSpan w:val="3"/>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規則</w:t>
            </w:r>
          </w:p>
        </w:tc>
        <w:tc>
          <w:tcPr>
            <w:tcW w:w="571" w:type="dxa"/>
            <w:vMerge w:val="restart"/>
            <w:vAlign w:val="center"/>
          </w:tcPr>
          <w:p w:rsidR="00526A9E" w:rsidRPr="007C73C3" w:rsidRDefault="00526A9E" w:rsidP="00526A9E">
            <w:pPr>
              <w:spacing w:line="0" w:lineRule="atLeast"/>
              <w:jc w:val="center"/>
              <w:rPr>
                <w:rFonts w:asciiTheme="minorEastAsia" w:hAnsiTheme="minorEastAsia"/>
                <w:sz w:val="18"/>
                <w:szCs w:val="18"/>
              </w:rPr>
            </w:pPr>
            <w:r w:rsidRPr="007C73C3">
              <w:rPr>
                <w:rFonts w:asciiTheme="minorEastAsia" w:hAnsiTheme="minorEastAsia" w:hint="eastAsia"/>
                <w:sz w:val="18"/>
                <w:szCs w:val="18"/>
              </w:rPr>
              <w:t>対象ガス</w:t>
            </w:r>
          </w:p>
        </w:tc>
        <w:tc>
          <w:tcPr>
            <w:tcW w:w="2268" w:type="dxa"/>
            <w:vMerge w:val="restart"/>
            <w:vAlign w:val="center"/>
          </w:tcPr>
          <w:p w:rsidR="00526A9E" w:rsidRPr="007C73C3" w:rsidRDefault="00526A9E" w:rsidP="00526A9E">
            <w:pPr>
              <w:spacing w:line="0" w:lineRule="atLeast"/>
              <w:ind w:right="-108"/>
              <w:jc w:val="center"/>
              <w:rPr>
                <w:rFonts w:asciiTheme="minorEastAsia" w:hAnsiTheme="minorEastAsia"/>
              </w:rPr>
            </w:pPr>
            <w:r w:rsidRPr="007C73C3">
              <w:rPr>
                <w:rFonts w:asciiTheme="minorEastAsia" w:hAnsiTheme="minorEastAsia" w:hint="eastAsia"/>
              </w:rPr>
              <w:t>内容</w:t>
            </w:r>
          </w:p>
        </w:tc>
        <w:tc>
          <w:tcPr>
            <w:tcW w:w="5529" w:type="dxa"/>
            <w:vMerge w:val="restart"/>
            <w:vAlign w:val="center"/>
          </w:tcPr>
          <w:p w:rsidR="00526A9E" w:rsidRPr="007C73C3" w:rsidRDefault="00526A9E" w:rsidP="00526A9E">
            <w:pPr>
              <w:spacing w:line="0" w:lineRule="atLeast"/>
              <w:jc w:val="center"/>
              <w:rPr>
                <w:rFonts w:asciiTheme="minorEastAsia" w:hAnsiTheme="minorEastAsia"/>
                <w:szCs w:val="21"/>
              </w:rPr>
            </w:pPr>
            <w:r w:rsidRPr="007C73C3">
              <w:rPr>
                <w:rFonts w:asciiTheme="minorEastAsia" w:hAnsiTheme="minorEastAsia" w:hint="eastAsia"/>
                <w:szCs w:val="21"/>
              </w:rPr>
              <w:t>対応方法</w:t>
            </w:r>
          </w:p>
          <w:p w:rsidR="00526A9E" w:rsidRPr="007C73C3" w:rsidRDefault="00526A9E" w:rsidP="00526A9E">
            <w:pPr>
              <w:jc w:val="center"/>
              <w:rPr>
                <w:rFonts w:asciiTheme="minorEastAsia" w:hAnsiTheme="minorEastAsia"/>
                <w:sz w:val="18"/>
                <w:szCs w:val="18"/>
              </w:rPr>
            </w:pPr>
            <w:r w:rsidRPr="007C73C3">
              <w:rPr>
                <w:rFonts w:asciiTheme="minorEastAsia" w:hAnsiTheme="minorEastAsia" w:hint="eastAsia"/>
                <w:szCs w:val="21"/>
              </w:rPr>
              <w:t>（必要事項、対応例等）</w:t>
            </w:r>
          </w:p>
        </w:tc>
        <w:tc>
          <w:tcPr>
            <w:tcW w:w="992" w:type="dxa"/>
            <w:vMerge w:val="restart"/>
            <w:vAlign w:val="center"/>
          </w:tcPr>
          <w:p w:rsidR="00526A9E" w:rsidRPr="007C73C3" w:rsidRDefault="00526A9E" w:rsidP="00526A9E">
            <w:pPr>
              <w:jc w:val="center"/>
              <w:rPr>
                <w:rFonts w:asciiTheme="minorEastAsia" w:hAnsiTheme="minorEastAsia"/>
              </w:rPr>
            </w:pPr>
            <w:r w:rsidRPr="007C73C3">
              <w:rPr>
                <w:rFonts w:asciiTheme="minorEastAsia" w:hAnsiTheme="minorEastAsia" w:hint="eastAsia"/>
              </w:rPr>
              <w:t>備考</w:t>
            </w:r>
          </w:p>
        </w:tc>
      </w:tr>
      <w:tr w:rsidR="001B3B04" w:rsidRPr="007C73C3" w:rsidTr="001B721B">
        <w:tc>
          <w:tcPr>
            <w:tcW w:w="375"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条</w:t>
            </w:r>
          </w:p>
        </w:tc>
        <w:tc>
          <w:tcPr>
            <w:tcW w:w="371"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項</w:t>
            </w: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号</w:t>
            </w:r>
          </w:p>
        </w:tc>
        <w:tc>
          <w:tcPr>
            <w:tcW w:w="571" w:type="dxa"/>
            <w:vMerge/>
            <w:textDirection w:val="tbRlV"/>
          </w:tcPr>
          <w:p w:rsidR="00526A9E" w:rsidRPr="007C73C3" w:rsidRDefault="00526A9E" w:rsidP="00526A9E">
            <w:pPr>
              <w:spacing w:line="0" w:lineRule="atLeast"/>
              <w:ind w:left="113" w:right="113"/>
              <w:jc w:val="center"/>
              <w:rPr>
                <w:rFonts w:asciiTheme="minorEastAsia" w:hAnsiTheme="minorEastAsia"/>
              </w:rPr>
            </w:pPr>
          </w:p>
        </w:tc>
        <w:tc>
          <w:tcPr>
            <w:tcW w:w="2268" w:type="dxa"/>
            <w:vMerge/>
            <w:vAlign w:val="center"/>
          </w:tcPr>
          <w:p w:rsidR="00526A9E" w:rsidRPr="007C73C3" w:rsidRDefault="00526A9E" w:rsidP="00526A9E">
            <w:pPr>
              <w:jc w:val="center"/>
              <w:rPr>
                <w:rFonts w:asciiTheme="minorEastAsia" w:hAnsiTheme="minorEastAsia"/>
              </w:rPr>
            </w:pPr>
          </w:p>
        </w:tc>
        <w:tc>
          <w:tcPr>
            <w:tcW w:w="5529" w:type="dxa"/>
            <w:vMerge/>
            <w:vAlign w:val="center"/>
          </w:tcPr>
          <w:p w:rsidR="00526A9E" w:rsidRPr="007C73C3" w:rsidRDefault="00526A9E" w:rsidP="00526A9E">
            <w:pPr>
              <w:jc w:val="center"/>
              <w:rPr>
                <w:rFonts w:asciiTheme="minorEastAsia" w:hAnsiTheme="minorEastAsia"/>
                <w:sz w:val="18"/>
                <w:szCs w:val="18"/>
              </w:rPr>
            </w:pPr>
          </w:p>
        </w:tc>
        <w:tc>
          <w:tcPr>
            <w:tcW w:w="992" w:type="dxa"/>
            <w:vMerge/>
            <w:vAlign w:val="center"/>
          </w:tcPr>
          <w:p w:rsidR="00526A9E" w:rsidRPr="007C73C3" w:rsidRDefault="00526A9E" w:rsidP="00526A9E">
            <w:pPr>
              <w:jc w:val="center"/>
              <w:rPr>
                <w:rFonts w:asciiTheme="minorEastAsia" w:hAnsiTheme="minorEastAsia"/>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18</w:t>
            </w: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イ</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通風の良い場所</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可燃性ガス又は毒性ガスの貯蔵は、通風の良い場所に設置された貯槽によりすること</w:t>
            </w:r>
          </w:p>
          <w:p w:rsidR="00526A9E" w:rsidRPr="007C73C3" w:rsidRDefault="00526A9E" w:rsidP="00526A9E">
            <w:pPr>
              <w:spacing w:line="0" w:lineRule="atLeast"/>
              <w:rPr>
                <w:rFonts w:asciiTheme="minorEastAsia" w:hAnsiTheme="minorEastAsia"/>
                <w:sz w:val="18"/>
                <w:szCs w:val="18"/>
              </w:rPr>
            </w:pP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添付資料No.</w:t>
            </w: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ロ</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注１</w:t>
            </w: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火気の使用禁止等</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貯槽の周囲２ｍ以内では、火気の使用を禁止し、かつ引火性又は発火性のものを置かないこと</w:t>
            </w:r>
          </w:p>
          <w:p w:rsidR="00526A9E" w:rsidRPr="007C73C3" w:rsidRDefault="00526A9E" w:rsidP="00526A9E">
            <w:pPr>
              <w:pStyle w:val="a6"/>
              <w:spacing w:line="0" w:lineRule="atLeast"/>
              <w:ind w:leftChars="0" w:left="176"/>
              <w:rPr>
                <w:rFonts w:asciiTheme="minorEastAsia" w:hAnsiTheme="minorEastAsia"/>
                <w:sz w:val="18"/>
                <w:szCs w:val="18"/>
              </w:rPr>
            </w:pP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添付資料No.</w:t>
            </w: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ハ</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液化ガス貯槽の過充塡防止</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液化ガスの貯蔵は、常用の温度において、内容積の９０％を超えないこと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ニ</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(ｲ)</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修理又は清掃の作業計画等の作成</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【参照】例示基準50</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修理等を行うときは、作業計画及び作業の責任者を定めること</w:t>
            </w:r>
          </w:p>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あらかじめ関係者に周知し、当該責任者の監視の下に行うこと</w:t>
            </w:r>
          </w:p>
          <w:p w:rsidR="00526A9E" w:rsidRPr="007C73C3" w:rsidRDefault="00526A9E" w:rsidP="005F0D89">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ニ</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(ﾛ)</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燃</w:t>
            </w:r>
          </w:p>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毒</w:t>
            </w:r>
          </w:p>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特不</w:t>
            </w:r>
          </w:p>
          <w:p w:rsidR="00526A9E" w:rsidRPr="007C73C3" w:rsidRDefault="00526A9E" w:rsidP="00526A9E">
            <w:pPr>
              <w:spacing w:line="0" w:lineRule="atLeast"/>
              <w:ind w:leftChars="-24" w:left="-50" w:rightChars="-51" w:right="-107"/>
              <w:jc w:val="center"/>
              <w:rPr>
                <w:rFonts w:asciiTheme="minorEastAsia" w:hAnsiTheme="minorEastAsia"/>
                <w:sz w:val="16"/>
                <w:szCs w:val="16"/>
              </w:rPr>
            </w:pPr>
            <w:r w:rsidRPr="007C73C3">
              <w:rPr>
                <w:rFonts w:asciiTheme="minorEastAsia" w:hAnsiTheme="minorEastAsia" w:hint="eastAsia"/>
                <w:sz w:val="16"/>
                <w:szCs w:val="16"/>
              </w:rPr>
              <w:t>酸</w:t>
            </w: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修理時の措置</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【参照】例示基準50</w:t>
            </w:r>
          </w:p>
        </w:tc>
        <w:tc>
          <w:tcPr>
            <w:tcW w:w="5529" w:type="dxa"/>
          </w:tcPr>
          <w:p w:rsidR="00526A9E" w:rsidRPr="007C73C3" w:rsidRDefault="00526A9E" w:rsidP="005F0D89">
            <w:pPr>
              <w:spacing w:line="0" w:lineRule="atLeast"/>
              <w:rPr>
                <w:rFonts w:asciiTheme="minorEastAsia" w:hAnsiTheme="minorEastAsia"/>
                <w:sz w:val="18"/>
                <w:szCs w:val="18"/>
              </w:rPr>
            </w:pPr>
            <w:r w:rsidRPr="007C73C3">
              <w:rPr>
                <w:rFonts w:asciiTheme="minorEastAsia" w:hAnsiTheme="minorEastAsia" w:hint="eastAsia"/>
                <w:sz w:val="18"/>
                <w:szCs w:val="18"/>
              </w:rPr>
              <w:t>・修理時、ガス種に応じて危険を防止するための措置を講ずること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ニ</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(ﾊ)</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(ﾆ)</w:t>
            </w:r>
          </w:p>
          <w:p w:rsidR="00526A9E" w:rsidRPr="007C73C3" w:rsidRDefault="00526A9E" w:rsidP="00526A9E">
            <w:pPr>
              <w:spacing w:line="0" w:lineRule="atLeast"/>
              <w:ind w:leftChars="-51" w:left="-107" w:rightChars="-51" w:right="-107"/>
              <w:rPr>
                <w:rFonts w:asciiTheme="minorEastAsia" w:hAnsiTheme="minorEastAsia"/>
                <w:sz w:val="18"/>
                <w:szCs w:val="18"/>
              </w:rPr>
            </w:pP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修理時に設備を開放等するときの措置</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【参照】例示基準50</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貯槽を開放し、又は貯槽内に入るときは、危険を防止するための措置を講ずること</w:t>
            </w:r>
          </w:p>
          <w:p w:rsidR="00526A9E" w:rsidRPr="007C73C3" w:rsidRDefault="00526A9E" w:rsidP="005F0D89">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ニ</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(ﾎ)</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修理終了後の措置</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【参照】例示基準50</w:t>
            </w:r>
          </w:p>
        </w:tc>
        <w:tc>
          <w:tcPr>
            <w:tcW w:w="5529" w:type="dxa"/>
          </w:tcPr>
          <w:p w:rsidR="00526A9E" w:rsidRPr="007C73C3" w:rsidRDefault="00C43A92" w:rsidP="005F0D89">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・修理等が終了したときは、当該貯槽から</w:t>
            </w:r>
            <w:r w:rsidR="00526A9E" w:rsidRPr="007C73C3">
              <w:rPr>
                <w:rFonts w:asciiTheme="minorEastAsia" w:hAnsiTheme="minorEastAsia" w:hint="eastAsia"/>
                <w:sz w:val="18"/>
                <w:szCs w:val="18"/>
              </w:rPr>
              <w:t>漏えいのないことを確認した後でなければ貯蔵してはならない</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ホ</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貯槽の沈下状況の測定及び措置等</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w:t>
            </w:r>
            <w:r w:rsidR="006652CA" w:rsidRPr="00AE27BB">
              <w:rPr>
                <w:rFonts w:asciiTheme="minorEastAsia" w:hAnsiTheme="minorEastAsia" w:hint="eastAsia"/>
                <w:w w:val="82"/>
                <w:kern w:val="0"/>
                <w:sz w:val="18"/>
                <w:szCs w:val="18"/>
                <w:fitText w:val="1350" w:id="1729889281"/>
              </w:rPr>
              <w:t>製造細目告示</w:t>
            </w:r>
            <w:r w:rsidRPr="00AE27BB">
              <w:rPr>
                <w:rFonts w:asciiTheme="minorEastAsia" w:hAnsiTheme="minorEastAsia" w:hint="eastAsia"/>
                <w:w w:val="82"/>
                <w:kern w:val="0"/>
                <w:sz w:val="18"/>
                <w:szCs w:val="18"/>
                <w:fitText w:val="1350" w:id="1729889281"/>
              </w:rPr>
              <w:t>10</w:t>
            </w:r>
            <w:r w:rsidRPr="00AE27BB">
              <w:rPr>
                <w:rFonts w:asciiTheme="minorEastAsia" w:hAnsiTheme="minorEastAsia" w:hint="eastAsia"/>
                <w:spacing w:val="60"/>
                <w:w w:val="82"/>
                <w:kern w:val="0"/>
                <w:sz w:val="18"/>
                <w:szCs w:val="18"/>
                <w:fitText w:val="1350" w:id="1729889281"/>
              </w:rPr>
              <w:t>条</w:t>
            </w:r>
          </w:p>
          <w:p w:rsidR="00526A9E" w:rsidRPr="007C73C3" w:rsidRDefault="00526A9E" w:rsidP="00526A9E">
            <w:pPr>
              <w:ind w:firstLineChars="400" w:firstLine="720"/>
              <w:rPr>
                <w:rFonts w:asciiTheme="minorEastAsia" w:hAnsiTheme="minorEastAsia"/>
                <w:sz w:val="18"/>
                <w:szCs w:val="18"/>
              </w:rPr>
            </w:pPr>
            <w:r w:rsidRPr="007C73C3">
              <w:rPr>
                <w:rFonts w:asciiTheme="minorEastAsia" w:hAnsiTheme="minorEastAsia" w:hint="eastAsia"/>
                <w:sz w:val="18"/>
                <w:szCs w:val="18"/>
              </w:rPr>
              <w:t>例示基準11</w:t>
            </w:r>
          </w:p>
        </w:tc>
        <w:tc>
          <w:tcPr>
            <w:tcW w:w="5529" w:type="dxa"/>
          </w:tcPr>
          <w:p w:rsidR="00526A9E" w:rsidRPr="007C73C3" w:rsidRDefault="00526A9E" w:rsidP="00526A9E">
            <w:pPr>
              <w:spacing w:line="0" w:lineRule="atLeast"/>
              <w:rPr>
                <w:rFonts w:asciiTheme="minorEastAsia" w:hAnsiTheme="minorEastAsia"/>
                <w:b/>
                <w:sz w:val="18"/>
                <w:szCs w:val="18"/>
              </w:rPr>
            </w:pPr>
            <w:r w:rsidRPr="007C73C3">
              <w:rPr>
                <w:rFonts w:asciiTheme="minorEastAsia" w:hAnsiTheme="minorEastAsia" w:hint="eastAsia"/>
                <w:b/>
                <w:sz w:val="18"/>
                <w:szCs w:val="18"/>
              </w:rPr>
              <w:t>対象：貯蔵能力100㎥又は１ｔ以上</w:t>
            </w:r>
          </w:p>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沈下状況を測定するための措置を講ずること</w:t>
            </w:r>
          </w:p>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ベンチマークの位置について図面等に明示すること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ヘ</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バルブに過大な力を加えない措置</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【参照】例示基準51</w:t>
            </w:r>
          </w:p>
        </w:tc>
        <w:tc>
          <w:tcPr>
            <w:tcW w:w="5529" w:type="dxa"/>
          </w:tcPr>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バルブを操作する場合は、過大な力を加えないよう必要な措置を講ずること</w:t>
            </w:r>
          </w:p>
          <w:p w:rsidR="00526A9E" w:rsidRPr="007C73C3" w:rsidRDefault="00526A9E" w:rsidP="00526A9E">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過大な力がかかることを防止するため、適切な維持管理をすること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r w:rsidR="001B3B04" w:rsidRPr="007C73C3" w:rsidTr="001B721B">
        <w:trPr>
          <w:cantSplit/>
          <w:trHeight w:val="703"/>
        </w:trPr>
        <w:tc>
          <w:tcPr>
            <w:tcW w:w="375"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1" w:type="dxa"/>
            <w:vAlign w:val="center"/>
          </w:tcPr>
          <w:p w:rsidR="00526A9E" w:rsidRPr="007C73C3" w:rsidRDefault="00526A9E" w:rsidP="00526A9E">
            <w:pPr>
              <w:ind w:leftChars="-51" w:left="-107" w:rightChars="-51" w:right="-107"/>
              <w:jc w:val="center"/>
              <w:rPr>
                <w:rFonts w:asciiTheme="minorEastAsia" w:hAnsiTheme="minorEastAsia"/>
                <w:sz w:val="18"/>
                <w:szCs w:val="18"/>
              </w:rPr>
            </w:pPr>
          </w:p>
        </w:tc>
        <w:tc>
          <w:tcPr>
            <w:tcW w:w="379" w:type="dxa"/>
            <w:vAlign w:val="center"/>
          </w:tcPr>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１</w:t>
            </w:r>
          </w:p>
          <w:p w:rsidR="00526A9E" w:rsidRPr="007C73C3" w:rsidRDefault="00526A9E" w:rsidP="00526A9E">
            <w:pPr>
              <w:spacing w:line="0" w:lineRule="atLeast"/>
              <w:ind w:leftChars="-51" w:left="-107" w:rightChars="-51" w:right="-107"/>
              <w:jc w:val="center"/>
              <w:rPr>
                <w:rFonts w:asciiTheme="minorEastAsia" w:hAnsiTheme="minorEastAsia"/>
                <w:sz w:val="18"/>
                <w:szCs w:val="18"/>
              </w:rPr>
            </w:pPr>
            <w:r w:rsidRPr="007C73C3">
              <w:rPr>
                <w:rFonts w:asciiTheme="minorEastAsia" w:hAnsiTheme="minorEastAsia" w:hint="eastAsia"/>
                <w:sz w:val="18"/>
                <w:szCs w:val="18"/>
              </w:rPr>
              <w:t>ト</w:t>
            </w:r>
          </w:p>
        </w:tc>
        <w:tc>
          <w:tcPr>
            <w:tcW w:w="571" w:type="dxa"/>
            <w:vAlign w:val="center"/>
          </w:tcPr>
          <w:p w:rsidR="00526A9E" w:rsidRPr="007C73C3" w:rsidRDefault="00526A9E" w:rsidP="00526A9E">
            <w:pPr>
              <w:spacing w:line="0" w:lineRule="atLeast"/>
              <w:ind w:leftChars="-24" w:left="-50" w:rightChars="-51" w:right="-107"/>
              <w:jc w:val="center"/>
              <w:rPr>
                <w:rFonts w:asciiTheme="minorEastAsia" w:hAnsiTheme="minorEastAsia"/>
                <w:sz w:val="16"/>
                <w:szCs w:val="16"/>
              </w:rPr>
            </w:pPr>
          </w:p>
        </w:tc>
        <w:tc>
          <w:tcPr>
            <w:tcW w:w="2268"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三フッ化窒素貯槽のバルブ操作</w:t>
            </w:r>
          </w:p>
        </w:tc>
        <w:tc>
          <w:tcPr>
            <w:tcW w:w="5529" w:type="dxa"/>
          </w:tcPr>
          <w:p w:rsidR="00526A9E" w:rsidRPr="007C73C3" w:rsidRDefault="00526A9E" w:rsidP="00526A9E">
            <w:pPr>
              <w:spacing w:line="0" w:lineRule="atLeast"/>
              <w:rPr>
                <w:rFonts w:asciiTheme="minorEastAsia" w:hAnsiTheme="minorEastAsia"/>
                <w:sz w:val="18"/>
                <w:szCs w:val="18"/>
              </w:rPr>
            </w:pPr>
            <w:r w:rsidRPr="007C73C3">
              <w:rPr>
                <w:rFonts w:asciiTheme="minorEastAsia" w:hAnsiTheme="minorEastAsia" w:hint="eastAsia"/>
                <w:sz w:val="18"/>
                <w:szCs w:val="18"/>
              </w:rPr>
              <w:t>・三フッ化窒素貯槽のバルブは静かに開閉すること</w:t>
            </w:r>
          </w:p>
        </w:tc>
        <w:tc>
          <w:tcPr>
            <w:tcW w:w="992" w:type="dxa"/>
          </w:tcPr>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添付資料</w:t>
            </w:r>
          </w:p>
          <w:p w:rsidR="00526A9E" w:rsidRPr="007C73C3" w:rsidRDefault="00526A9E" w:rsidP="00526A9E">
            <w:pPr>
              <w:rPr>
                <w:rFonts w:asciiTheme="minorEastAsia" w:hAnsiTheme="minorEastAsia"/>
                <w:sz w:val="18"/>
                <w:szCs w:val="18"/>
              </w:rPr>
            </w:pPr>
            <w:r w:rsidRPr="007C73C3">
              <w:rPr>
                <w:rFonts w:asciiTheme="minorEastAsia" w:hAnsiTheme="minorEastAsia" w:hint="eastAsia"/>
                <w:sz w:val="18"/>
                <w:szCs w:val="18"/>
              </w:rPr>
              <w:t>No.</w:t>
            </w:r>
          </w:p>
          <w:p w:rsidR="00526A9E" w:rsidRPr="007C73C3" w:rsidRDefault="00526A9E" w:rsidP="00526A9E">
            <w:pPr>
              <w:rPr>
                <w:rFonts w:asciiTheme="minorEastAsia" w:hAnsiTheme="minorEastAsia"/>
                <w:sz w:val="18"/>
                <w:szCs w:val="18"/>
              </w:rPr>
            </w:pPr>
          </w:p>
        </w:tc>
      </w:tr>
    </w:tbl>
    <w:p w:rsidR="007D304F" w:rsidRPr="007C73C3" w:rsidRDefault="00F26F35" w:rsidP="007D304F">
      <w:pPr>
        <w:spacing w:line="0" w:lineRule="atLeast"/>
        <w:ind w:firstLineChars="100" w:firstLine="180"/>
        <w:rPr>
          <w:rFonts w:asciiTheme="minorEastAsia" w:hAnsiTheme="minorEastAsia"/>
          <w:sz w:val="18"/>
          <w:szCs w:val="18"/>
        </w:rPr>
      </w:pPr>
      <w:r w:rsidRPr="007C73C3">
        <w:rPr>
          <w:rFonts w:asciiTheme="minorEastAsia" w:hAnsiTheme="minorEastAsia" w:hint="eastAsia"/>
          <w:sz w:val="18"/>
          <w:szCs w:val="18"/>
        </w:rPr>
        <w:t>注１：</w:t>
      </w:r>
      <w:r w:rsidR="007D304F" w:rsidRPr="007C73C3">
        <w:rPr>
          <w:rFonts w:asciiTheme="minorEastAsia" w:hAnsiTheme="minorEastAsia" w:hint="eastAsia"/>
          <w:sz w:val="18"/>
          <w:szCs w:val="18"/>
        </w:rPr>
        <w:t>不活性ガス（特定不活性ガスを除く）及び空気以外のガス</w:t>
      </w:r>
    </w:p>
    <w:p w:rsidR="00F26F35" w:rsidRPr="007C73C3" w:rsidRDefault="00F26F35" w:rsidP="00F26F35">
      <w:pPr>
        <w:spacing w:line="0" w:lineRule="atLeast"/>
        <w:ind w:firstLineChars="100" w:firstLine="180"/>
        <w:rPr>
          <w:rFonts w:asciiTheme="minorEastAsia" w:hAnsiTheme="minorEastAsia"/>
          <w:sz w:val="18"/>
          <w:szCs w:val="18"/>
        </w:rPr>
      </w:pPr>
    </w:p>
    <w:p w:rsidR="00D97E87" w:rsidRPr="001B3B04" w:rsidRDefault="00F26F35" w:rsidP="003515FB">
      <w:pPr>
        <w:spacing w:line="0" w:lineRule="atLeast"/>
        <w:ind w:right="-108"/>
        <w:rPr>
          <w:rFonts w:ascii="ＭＳ ゴシック" w:eastAsia="ＭＳ ゴシック" w:hAnsi="ＭＳ ゴシック" w:cs="Times New Roman"/>
          <w:szCs w:val="21"/>
        </w:rPr>
      </w:pPr>
      <w:r w:rsidRPr="001B3B04">
        <w:rPr>
          <w:rFonts w:ascii="ＭＳ ゴシック" w:eastAsia="ＭＳ ゴシック" w:hAnsi="ＭＳ ゴシック" w:cs="Times New Roman"/>
          <w:szCs w:val="21"/>
        </w:rPr>
        <w:br w:type="page"/>
      </w:r>
    </w:p>
    <w:p w:rsidR="008037A9" w:rsidRPr="001B3B04" w:rsidRDefault="008037A9" w:rsidP="00480078">
      <w:pPr>
        <w:spacing w:line="0" w:lineRule="atLeast"/>
        <w:ind w:right="-108" w:firstLineChars="100" w:firstLine="181"/>
        <w:rPr>
          <w:rFonts w:asciiTheme="minorEastAsia" w:hAnsiTheme="minorEastAsia"/>
          <w:b/>
          <w:sz w:val="18"/>
          <w:szCs w:val="21"/>
        </w:rPr>
      </w:pPr>
      <w:r w:rsidRPr="001B3B04">
        <w:rPr>
          <w:rFonts w:asciiTheme="minorEastAsia" w:hAnsiTheme="minorEastAsia" w:hint="eastAsia"/>
          <w:b/>
          <w:sz w:val="18"/>
          <w:szCs w:val="21"/>
        </w:rPr>
        <w:lastRenderedPageBreak/>
        <w:t>［別表２］</w:t>
      </w:r>
    </w:p>
    <w:p w:rsidR="003515FB" w:rsidRPr="001B3B04" w:rsidRDefault="008037A9" w:rsidP="008037A9">
      <w:pPr>
        <w:spacing w:line="0" w:lineRule="atLeast"/>
        <w:ind w:right="-108" w:firstLineChars="100" w:firstLine="210"/>
        <w:rPr>
          <w:rFonts w:asciiTheme="majorEastAsia" w:eastAsiaTheme="majorEastAsia" w:hAnsiTheme="majorEastAsia"/>
          <w:szCs w:val="21"/>
        </w:rPr>
      </w:pPr>
      <w:r w:rsidRPr="001B3B0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B3B04" w:rsidRPr="007C73C3" w:rsidTr="001B721B">
        <w:trPr>
          <w:trHeight w:val="575"/>
        </w:trPr>
        <w:tc>
          <w:tcPr>
            <w:tcW w:w="755" w:type="dxa"/>
            <w:gridSpan w:val="2"/>
            <w:vAlign w:val="center"/>
          </w:tcPr>
          <w:p w:rsidR="003515FB" w:rsidRPr="007C73C3" w:rsidRDefault="003515FB" w:rsidP="003515FB">
            <w:pPr>
              <w:ind w:leftChars="-51" w:left="-107" w:rightChars="-51" w:right="-107"/>
              <w:jc w:val="center"/>
              <w:rPr>
                <w:rFonts w:asciiTheme="minorEastAsia" w:hAnsiTheme="minorEastAsia" w:cs="Times New Roman"/>
              </w:rPr>
            </w:pPr>
            <w:r w:rsidRPr="007C73C3">
              <w:rPr>
                <w:rFonts w:asciiTheme="minorEastAsia" w:hAnsiTheme="minorEastAsia" w:cs="Times New Roman" w:hint="eastAsia"/>
              </w:rPr>
              <w:t>指針</w:t>
            </w:r>
          </w:p>
        </w:tc>
        <w:tc>
          <w:tcPr>
            <w:tcW w:w="482" w:type="dxa"/>
            <w:vMerge w:val="restart"/>
            <w:textDirection w:val="tbRlV"/>
          </w:tcPr>
          <w:p w:rsidR="003515FB" w:rsidRPr="007C73C3" w:rsidRDefault="003515FB" w:rsidP="003515FB">
            <w:pPr>
              <w:spacing w:line="0" w:lineRule="atLeast"/>
              <w:ind w:left="113" w:right="113"/>
              <w:jc w:val="center"/>
              <w:rPr>
                <w:rFonts w:asciiTheme="minorEastAsia" w:hAnsiTheme="minorEastAsia" w:cs="Times New Roman"/>
                <w:sz w:val="18"/>
                <w:szCs w:val="18"/>
              </w:rPr>
            </w:pPr>
            <w:r w:rsidRPr="007C73C3">
              <w:rPr>
                <w:rFonts w:asciiTheme="minorEastAsia" w:hAnsiTheme="minorEastAsia" w:cs="Times New Roman" w:hint="eastAsia"/>
                <w:sz w:val="18"/>
                <w:szCs w:val="18"/>
              </w:rPr>
              <w:t>対象ガス</w:t>
            </w:r>
          </w:p>
        </w:tc>
        <w:tc>
          <w:tcPr>
            <w:tcW w:w="2160" w:type="dxa"/>
            <w:vMerge w:val="restart"/>
            <w:vAlign w:val="center"/>
          </w:tcPr>
          <w:p w:rsidR="003515FB" w:rsidRPr="007C73C3" w:rsidRDefault="003515FB" w:rsidP="003515FB">
            <w:pPr>
              <w:spacing w:line="0" w:lineRule="atLeast"/>
              <w:jc w:val="center"/>
              <w:rPr>
                <w:rFonts w:asciiTheme="minorEastAsia" w:hAnsiTheme="minorEastAsia" w:cs="Times New Roman"/>
              </w:rPr>
            </w:pPr>
            <w:r w:rsidRPr="007C73C3">
              <w:rPr>
                <w:rFonts w:asciiTheme="minorEastAsia" w:hAnsiTheme="minorEastAsia" w:cs="Times New Roman" w:hint="eastAsia"/>
              </w:rPr>
              <w:t>内容</w:t>
            </w:r>
          </w:p>
        </w:tc>
        <w:tc>
          <w:tcPr>
            <w:tcW w:w="6096" w:type="dxa"/>
            <w:vMerge w:val="restart"/>
            <w:vAlign w:val="center"/>
          </w:tcPr>
          <w:p w:rsidR="003515FB" w:rsidRPr="007C73C3" w:rsidRDefault="003515FB" w:rsidP="003515FB">
            <w:pPr>
              <w:jc w:val="center"/>
              <w:rPr>
                <w:rFonts w:asciiTheme="minorEastAsia" w:hAnsiTheme="minorEastAsia" w:cs="Times New Roman"/>
              </w:rPr>
            </w:pPr>
            <w:r w:rsidRPr="007C73C3">
              <w:rPr>
                <w:rFonts w:asciiTheme="minorEastAsia" w:hAnsiTheme="minorEastAsia" w:cs="Times New Roman" w:hint="eastAsia"/>
              </w:rPr>
              <w:t>対応方法</w:t>
            </w:r>
          </w:p>
        </w:tc>
        <w:tc>
          <w:tcPr>
            <w:tcW w:w="992" w:type="dxa"/>
            <w:vMerge w:val="restart"/>
            <w:vAlign w:val="center"/>
          </w:tcPr>
          <w:p w:rsidR="003515FB" w:rsidRPr="007C73C3" w:rsidRDefault="003515FB" w:rsidP="003515FB">
            <w:pPr>
              <w:jc w:val="center"/>
              <w:rPr>
                <w:rFonts w:asciiTheme="minorEastAsia" w:hAnsiTheme="minorEastAsia" w:cs="Times New Roman"/>
              </w:rPr>
            </w:pPr>
            <w:r w:rsidRPr="007C73C3">
              <w:rPr>
                <w:rFonts w:asciiTheme="minorEastAsia" w:hAnsiTheme="minorEastAsia" w:cs="Times New Roman" w:hint="eastAsia"/>
              </w:rPr>
              <w:t>備考</w:t>
            </w:r>
          </w:p>
        </w:tc>
      </w:tr>
      <w:tr w:rsidR="001B3B04" w:rsidRPr="007C73C3" w:rsidTr="001B721B">
        <w:trPr>
          <w:trHeight w:val="555"/>
        </w:trPr>
        <w:tc>
          <w:tcPr>
            <w:tcW w:w="376" w:type="dxa"/>
            <w:vAlign w:val="center"/>
          </w:tcPr>
          <w:p w:rsidR="003515FB" w:rsidRPr="007C73C3" w:rsidRDefault="003515FB" w:rsidP="003515FB">
            <w:pPr>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条</w:t>
            </w:r>
          </w:p>
        </w:tc>
        <w:tc>
          <w:tcPr>
            <w:tcW w:w="379" w:type="dxa"/>
            <w:vAlign w:val="center"/>
          </w:tcPr>
          <w:p w:rsidR="003515FB" w:rsidRPr="007C73C3" w:rsidRDefault="003515FB" w:rsidP="003515FB">
            <w:pPr>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号</w:t>
            </w:r>
          </w:p>
        </w:tc>
        <w:tc>
          <w:tcPr>
            <w:tcW w:w="482" w:type="dxa"/>
            <w:vMerge/>
            <w:textDirection w:val="tbRlV"/>
          </w:tcPr>
          <w:p w:rsidR="003515FB" w:rsidRPr="007C73C3" w:rsidRDefault="003515FB" w:rsidP="003515FB">
            <w:pPr>
              <w:spacing w:line="0" w:lineRule="atLeast"/>
              <w:ind w:left="113" w:right="113"/>
              <w:jc w:val="center"/>
              <w:rPr>
                <w:rFonts w:asciiTheme="minorEastAsia" w:hAnsiTheme="minorEastAsia" w:cs="Times New Roman"/>
              </w:rPr>
            </w:pPr>
          </w:p>
        </w:tc>
        <w:tc>
          <w:tcPr>
            <w:tcW w:w="2160" w:type="dxa"/>
            <w:vMerge/>
            <w:vAlign w:val="center"/>
          </w:tcPr>
          <w:p w:rsidR="003515FB" w:rsidRPr="007C73C3" w:rsidRDefault="003515FB" w:rsidP="003515FB">
            <w:pPr>
              <w:jc w:val="center"/>
              <w:rPr>
                <w:rFonts w:asciiTheme="minorEastAsia" w:hAnsiTheme="minorEastAsia" w:cs="Times New Roman"/>
              </w:rPr>
            </w:pPr>
          </w:p>
        </w:tc>
        <w:tc>
          <w:tcPr>
            <w:tcW w:w="6096" w:type="dxa"/>
            <w:vMerge/>
            <w:vAlign w:val="center"/>
          </w:tcPr>
          <w:p w:rsidR="003515FB" w:rsidRPr="007C73C3" w:rsidRDefault="003515FB" w:rsidP="003515FB">
            <w:pPr>
              <w:jc w:val="center"/>
              <w:rPr>
                <w:rFonts w:asciiTheme="minorEastAsia" w:hAnsiTheme="minorEastAsia" w:cs="Times New Roman"/>
              </w:rPr>
            </w:pPr>
          </w:p>
        </w:tc>
        <w:tc>
          <w:tcPr>
            <w:tcW w:w="992" w:type="dxa"/>
            <w:vMerge/>
            <w:vAlign w:val="center"/>
          </w:tcPr>
          <w:p w:rsidR="003515FB" w:rsidRPr="007C73C3" w:rsidRDefault="003515FB" w:rsidP="003515FB">
            <w:pPr>
              <w:jc w:val="center"/>
              <w:rPr>
                <w:rFonts w:asciiTheme="minorEastAsia" w:hAnsiTheme="minorEastAsia" w:cs="Times New Roman"/>
              </w:rPr>
            </w:pPr>
          </w:p>
        </w:tc>
      </w:tr>
      <w:tr w:rsidR="009342F5" w:rsidRPr="007C73C3" w:rsidTr="001B721B">
        <w:trPr>
          <w:cantSplit/>
          <w:trHeight w:val="703"/>
        </w:trPr>
        <w:tc>
          <w:tcPr>
            <w:tcW w:w="376" w:type="dxa"/>
            <w:vAlign w:val="center"/>
          </w:tcPr>
          <w:p w:rsidR="009342F5" w:rsidRPr="007C73C3" w:rsidRDefault="009342F5" w:rsidP="009342F5">
            <w:pPr>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６</w:t>
            </w:r>
          </w:p>
        </w:tc>
        <w:tc>
          <w:tcPr>
            <w:tcW w:w="379" w:type="dxa"/>
            <w:vAlign w:val="center"/>
          </w:tcPr>
          <w:p w:rsidR="009342F5" w:rsidRPr="007C73C3" w:rsidRDefault="009342F5" w:rsidP="009342F5">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１</w:t>
            </w:r>
          </w:p>
        </w:tc>
        <w:tc>
          <w:tcPr>
            <w:tcW w:w="482" w:type="dxa"/>
            <w:vAlign w:val="center"/>
          </w:tcPr>
          <w:p w:rsidR="009342F5" w:rsidRPr="007C73C3" w:rsidRDefault="009342F5" w:rsidP="009342F5">
            <w:pPr>
              <w:spacing w:line="0" w:lineRule="atLeast"/>
              <w:ind w:leftChars="-24" w:left="-50" w:rightChars="-51" w:right="-107"/>
              <w:jc w:val="center"/>
              <w:rPr>
                <w:rFonts w:asciiTheme="minorEastAsia" w:hAnsiTheme="minorEastAsia" w:cs="Times New Roman"/>
                <w:sz w:val="16"/>
                <w:szCs w:val="16"/>
              </w:rPr>
            </w:pPr>
          </w:p>
        </w:tc>
        <w:tc>
          <w:tcPr>
            <w:tcW w:w="2160" w:type="dxa"/>
          </w:tcPr>
          <w:p w:rsidR="009342F5" w:rsidRPr="007C73C3" w:rsidRDefault="009342F5" w:rsidP="009342F5">
            <w:pPr>
              <w:rPr>
                <w:rFonts w:asciiTheme="minorEastAsia" w:hAnsiTheme="minorEastAsia" w:cs="Times New Roman"/>
                <w:sz w:val="18"/>
                <w:szCs w:val="18"/>
              </w:rPr>
            </w:pPr>
            <w:r w:rsidRPr="007C73C3">
              <w:rPr>
                <w:rFonts w:asciiTheme="minorEastAsia" w:hAnsiTheme="minorEastAsia" w:cs="Times New Roman" w:hint="eastAsia"/>
                <w:sz w:val="18"/>
                <w:szCs w:val="18"/>
              </w:rPr>
              <w:t>滞留しない構造</w:t>
            </w:r>
          </w:p>
        </w:tc>
        <w:tc>
          <w:tcPr>
            <w:tcW w:w="6096" w:type="dxa"/>
          </w:tcPr>
          <w:p w:rsidR="009342F5" w:rsidRPr="007C73C3" w:rsidRDefault="009342F5" w:rsidP="009342F5">
            <w:pPr>
              <w:spacing w:line="0" w:lineRule="atLeast"/>
              <w:rPr>
                <w:rFonts w:asciiTheme="minorEastAsia" w:hAnsiTheme="minorEastAsia"/>
                <w:b/>
                <w:sz w:val="18"/>
                <w:szCs w:val="18"/>
              </w:rPr>
            </w:pPr>
            <w:r w:rsidRPr="007C73C3">
              <w:rPr>
                <w:rFonts w:asciiTheme="minorEastAsia" w:hAnsiTheme="minorEastAsia" w:hint="eastAsia"/>
                <w:b/>
                <w:sz w:val="18"/>
                <w:szCs w:val="18"/>
              </w:rPr>
              <w:t>対象：一般則の適用を受ける容器置場（貯蔵所のみ。以下、同じ）</w:t>
            </w:r>
          </w:p>
          <w:p w:rsidR="009342F5" w:rsidRPr="007C73C3" w:rsidRDefault="009342F5" w:rsidP="009342F5">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・例示基準に定めるほか、貯蔵するガスの比重が空気より大きい場合の下部換気口の通風可能面積は、床面積１ｍ</w:t>
            </w:r>
            <w:r w:rsidRPr="007C73C3">
              <w:rPr>
                <w:rFonts w:asciiTheme="minorEastAsia" w:hAnsiTheme="minorEastAsia" w:hint="eastAsia"/>
                <w:sz w:val="18"/>
                <w:szCs w:val="18"/>
                <w:vertAlign w:val="superscript"/>
              </w:rPr>
              <w:t>２</w:t>
            </w:r>
            <w:r w:rsidRPr="007C73C3">
              <w:rPr>
                <w:rFonts w:asciiTheme="minorEastAsia" w:hAnsiTheme="minorEastAsia" w:hint="eastAsia"/>
                <w:sz w:val="18"/>
                <w:szCs w:val="18"/>
              </w:rPr>
              <w:t>あたり300cm</w:t>
            </w:r>
            <w:r w:rsidRPr="007C73C3">
              <w:rPr>
                <w:rFonts w:asciiTheme="minorEastAsia" w:hAnsiTheme="minorEastAsia" w:hint="eastAsia"/>
                <w:sz w:val="18"/>
                <w:szCs w:val="18"/>
                <w:vertAlign w:val="superscript"/>
              </w:rPr>
              <w:t>２</w:t>
            </w:r>
            <w:r w:rsidRPr="007C73C3">
              <w:rPr>
                <w:rFonts w:asciiTheme="minorEastAsia" w:hAnsiTheme="minorEastAsia" w:hint="eastAsia"/>
                <w:sz w:val="18"/>
                <w:szCs w:val="18"/>
              </w:rPr>
              <w:t>以上であること</w:t>
            </w:r>
          </w:p>
        </w:tc>
        <w:tc>
          <w:tcPr>
            <w:tcW w:w="992" w:type="dxa"/>
          </w:tcPr>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添付資料</w:t>
            </w:r>
          </w:p>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No.</w:t>
            </w:r>
          </w:p>
          <w:p w:rsidR="009342F5" w:rsidRPr="007C73C3" w:rsidRDefault="009342F5" w:rsidP="009342F5">
            <w:pPr>
              <w:rPr>
                <w:rFonts w:asciiTheme="minorEastAsia" w:hAnsiTheme="minorEastAsia"/>
                <w:sz w:val="18"/>
                <w:szCs w:val="18"/>
              </w:rPr>
            </w:pPr>
          </w:p>
        </w:tc>
      </w:tr>
      <w:tr w:rsidR="009342F5" w:rsidRPr="007C73C3" w:rsidTr="001B721B">
        <w:trPr>
          <w:cantSplit/>
          <w:trHeight w:val="703"/>
        </w:trPr>
        <w:tc>
          <w:tcPr>
            <w:tcW w:w="376" w:type="dxa"/>
            <w:vAlign w:val="center"/>
          </w:tcPr>
          <w:p w:rsidR="009342F5" w:rsidRPr="007C73C3" w:rsidRDefault="009342F5" w:rsidP="009342F5">
            <w:pPr>
              <w:ind w:leftChars="-51" w:left="-107" w:rightChars="-51" w:right="-107"/>
              <w:jc w:val="center"/>
              <w:rPr>
                <w:rFonts w:asciiTheme="minorEastAsia" w:hAnsiTheme="minorEastAsia" w:cs="Times New Roman"/>
                <w:sz w:val="18"/>
                <w:szCs w:val="18"/>
              </w:rPr>
            </w:pPr>
          </w:p>
        </w:tc>
        <w:tc>
          <w:tcPr>
            <w:tcW w:w="379" w:type="dxa"/>
            <w:vAlign w:val="center"/>
          </w:tcPr>
          <w:p w:rsidR="009342F5" w:rsidRPr="007C73C3" w:rsidRDefault="009342F5" w:rsidP="009342F5">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３</w:t>
            </w:r>
          </w:p>
        </w:tc>
        <w:tc>
          <w:tcPr>
            <w:tcW w:w="482" w:type="dxa"/>
            <w:vAlign w:val="center"/>
          </w:tcPr>
          <w:p w:rsidR="009342F5" w:rsidRPr="007C73C3" w:rsidRDefault="009342F5" w:rsidP="009342F5">
            <w:pPr>
              <w:spacing w:line="0" w:lineRule="atLeast"/>
              <w:ind w:leftChars="-24" w:left="-50" w:rightChars="-51" w:right="-107"/>
              <w:jc w:val="center"/>
              <w:rPr>
                <w:rFonts w:asciiTheme="minorEastAsia" w:hAnsiTheme="minorEastAsia" w:cs="Times New Roman"/>
                <w:sz w:val="16"/>
                <w:szCs w:val="16"/>
              </w:rPr>
            </w:pPr>
            <w:r w:rsidRPr="007C73C3">
              <w:rPr>
                <w:rFonts w:asciiTheme="minorEastAsia" w:hAnsiTheme="minorEastAsia" w:cs="Times New Roman" w:hint="eastAsia"/>
                <w:sz w:val="16"/>
                <w:szCs w:val="16"/>
              </w:rPr>
              <w:t>毒</w:t>
            </w:r>
          </w:p>
        </w:tc>
        <w:tc>
          <w:tcPr>
            <w:tcW w:w="2160" w:type="dxa"/>
          </w:tcPr>
          <w:p w:rsidR="009342F5" w:rsidRPr="007C73C3" w:rsidRDefault="009342F5" w:rsidP="009342F5">
            <w:pPr>
              <w:rPr>
                <w:rFonts w:asciiTheme="minorEastAsia" w:hAnsiTheme="minorEastAsia" w:cs="Times New Roman"/>
                <w:sz w:val="18"/>
                <w:szCs w:val="18"/>
              </w:rPr>
            </w:pPr>
            <w:r w:rsidRPr="007C73C3">
              <w:rPr>
                <w:rFonts w:asciiTheme="minorEastAsia" w:hAnsiTheme="minorEastAsia" w:cs="Times New Roman" w:hint="eastAsia"/>
                <w:sz w:val="18"/>
                <w:szCs w:val="18"/>
              </w:rPr>
              <w:t>消火器の設置</w:t>
            </w:r>
          </w:p>
        </w:tc>
        <w:tc>
          <w:tcPr>
            <w:tcW w:w="6096" w:type="dxa"/>
          </w:tcPr>
          <w:p w:rsidR="009342F5" w:rsidRPr="007C73C3" w:rsidRDefault="009342F5" w:rsidP="009342F5">
            <w:pPr>
              <w:spacing w:line="0" w:lineRule="atLeast"/>
              <w:rPr>
                <w:rFonts w:asciiTheme="minorEastAsia" w:hAnsiTheme="minorEastAsia"/>
                <w:b/>
                <w:sz w:val="18"/>
                <w:szCs w:val="18"/>
              </w:rPr>
            </w:pPr>
            <w:r w:rsidRPr="007C73C3">
              <w:rPr>
                <w:rFonts w:asciiTheme="minorEastAsia" w:hAnsiTheme="minorEastAsia" w:hint="eastAsia"/>
                <w:b/>
                <w:sz w:val="18"/>
                <w:szCs w:val="18"/>
              </w:rPr>
              <w:t>対象：毒性ガスを貯蔵する場合</w:t>
            </w:r>
          </w:p>
          <w:p w:rsidR="009342F5" w:rsidRPr="007C73C3" w:rsidRDefault="009342F5" w:rsidP="009342F5">
            <w:pPr>
              <w:spacing w:line="0" w:lineRule="atLeast"/>
              <w:ind w:left="180" w:hangingChars="100" w:hanging="180"/>
              <w:rPr>
                <w:rFonts w:asciiTheme="minorEastAsia" w:hAnsiTheme="minorEastAsia"/>
                <w:sz w:val="18"/>
                <w:szCs w:val="18"/>
              </w:rPr>
            </w:pPr>
            <w:r w:rsidRPr="007C73C3">
              <w:rPr>
                <w:rFonts w:asciiTheme="minorEastAsia" w:hAnsiTheme="minorEastAsia" w:hint="eastAsia"/>
                <w:sz w:val="18"/>
                <w:szCs w:val="18"/>
              </w:rPr>
              <w:t>・毒性ガスを貯蔵する場合は、迅速に対応できる距離に消火器を設置すること</w:t>
            </w:r>
          </w:p>
        </w:tc>
        <w:tc>
          <w:tcPr>
            <w:tcW w:w="992" w:type="dxa"/>
          </w:tcPr>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添付資料</w:t>
            </w:r>
          </w:p>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No.</w:t>
            </w:r>
          </w:p>
          <w:p w:rsidR="009342F5" w:rsidRPr="007C73C3" w:rsidRDefault="009342F5" w:rsidP="009342F5">
            <w:pPr>
              <w:rPr>
                <w:rFonts w:asciiTheme="minorEastAsia" w:hAnsiTheme="minorEastAsia"/>
                <w:sz w:val="18"/>
                <w:szCs w:val="18"/>
              </w:rPr>
            </w:pPr>
          </w:p>
        </w:tc>
      </w:tr>
      <w:tr w:rsidR="001B3B04" w:rsidRPr="007C73C3" w:rsidTr="001B721B">
        <w:trPr>
          <w:cantSplit/>
          <w:trHeight w:val="703"/>
        </w:trPr>
        <w:tc>
          <w:tcPr>
            <w:tcW w:w="376" w:type="dxa"/>
            <w:vAlign w:val="center"/>
          </w:tcPr>
          <w:p w:rsidR="003515FB" w:rsidRPr="007C73C3" w:rsidRDefault="003515FB" w:rsidP="003515FB">
            <w:pPr>
              <w:ind w:leftChars="-51" w:left="-107" w:rightChars="-51" w:right="-107"/>
              <w:jc w:val="center"/>
              <w:rPr>
                <w:rFonts w:asciiTheme="minorEastAsia" w:hAnsiTheme="minorEastAsia" w:cs="Times New Roman"/>
                <w:sz w:val="18"/>
                <w:szCs w:val="18"/>
              </w:rPr>
            </w:pPr>
          </w:p>
        </w:tc>
        <w:tc>
          <w:tcPr>
            <w:tcW w:w="379" w:type="dxa"/>
            <w:vAlign w:val="center"/>
          </w:tcPr>
          <w:p w:rsidR="003515FB" w:rsidRPr="007C73C3" w:rsidRDefault="003515FB" w:rsidP="003515FB">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４</w:t>
            </w:r>
          </w:p>
        </w:tc>
        <w:tc>
          <w:tcPr>
            <w:tcW w:w="482" w:type="dxa"/>
            <w:vAlign w:val="center"/>
          </w:tcPr>
          <w:p w:rsidR="003515FB" w:rsidRPr="007C73C3" w:rsidRDefault="003515FB" w:rsidP="003515FB">
            <w:pPr>
              <w:spacing w:line="0" w:lineRule="atLeast"/>
              <w:ind w:leftChars="-24" w:left="-50" w:rightChars="-51" w:right="-107"/>
              <w:jc w:val="center"/>
              <w:rPr>
                <w:rFonts w:asciiTheme="minorEastAsia" w:hAnsiTheme="minorEastAsia" w:cs="Times New Roman"/>
                <w:sz w:val="16"/>
                <w:szCs w:val="16"/>
              </w:rPr>
            </w:pPr>
          </w:p>
        </w:tc>
        <w:tc>
          <w:tcPr>
            <w:tcW w:w="2160" w:type="dxa"/>
          </w:tcPr>
          <w:p w:rsidR="003515FB" w:rsidRPr="007C73C3" w:rsidRDefault="003515FB" w:rsidP="003515FB">
            <w:pPr>
              <w:rPr>
                <w:rFonts w:asciiTheme="minorEastAsia" w:hAnsiTheme="minorEastAsia" w:cs="Times New Roman"/>
                <w:sz w:val="18"/>
                <w:szCs w:val="18"/>
              </w:rPr>
            </w:pPr>
            <w:r w:rsidRPr="007C73C3">
              <w:rPr>
                <w:rFonts w:asciiTheme="minorEastAsia" w:hAnsiTheme="minorEastAsia" w:cs="Times New Roman" w:hint="eastAsia"/>
                <w:sz w:val="18"/>
                <w:szCs w:val="18"/>
              </w:rPr>
              <w:t>ガス漏えい検知警報設備と除害設備等の連動</w:t>
            </w:r>
          </w:p>
        </w:tc>
        <w:tc>
          <w:tcPr>
            <w:tcW w:w="6096" w:type="dxa"/>
          </w:tcPr>
          <w:p w:rsidR="00C43A92" w:rsidRPr="007C73C3" w:rsidRDefault="00C43A92" w:rsidP="00C43A92">
            <w:pPr>
              <w:spacing w:line="0" w:lineRule="atLeast"/>
              <w:rPr>
                <w:rFonts w:asciiTheme="minorEastAsia" w:hAnsiTheme="minorEastAsia"/>
                <w:b/>
                <w:sz w:val="18"/>
                <w:szCs w:val="18"/>
              </w:rPr>
            </w:pPr>
            <w:r w:rsidRPr="007C73C3">
              <w:rPr>
                <w:rFonts w:asciiTheme="minorEastAsia" w:hAnsiTheme="minorEastAsia" w:hint="eastAsia"/>
                <w:b/>
                <w:sz w:val="18"/>
                <w:szCs w:val="18"/>
              </w:rPr>
              <w:t>対象：貯槽により貯蔵する場合</w:t>
            </w:r>
          </w:p>
          <w:p w:rsidR="00C43A92" w:rsidRPr="007C73C3" w:rsidRDefault="00C43A92" w:rsidP="00C43A92">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除害設備及び緊急遮断装置は、ガス漏えい検知警報設備の警報発報時に連動して作動すること</w:t>
            </w:r>
          </w:p>
          <w:p w:rsidR="003515FB" w:rsidRPr="007C73C3" w:rsidRDefault="003515FB" w:rsidP="00C43A92">
            <w:pPr>
              <w:spacing w:line="0" w:lineRule="atLeast"/>
              <w:rPr>
                <w:rFonts w:asciiTheme="minorEastAsia" w:hAnsiTheme="minorEastAsia" w:cs="Times New Roman"/>
                <w:sz w:val="18"/>
                <w:szCs w:val="18"/>
              </w:rPr>
            </w:pPr>
          </w:p>
        </w:tc>
        <w:tc>
          <w:tcPr>
            <w:tcW w:w="992" w:type="dxa"/>
          </w:tcPr>
          <w:p w:rsidR="003515FB" w:rsidRPr="007C73C3" w:rsidRDefault="003515FB" w:rsidP="003515FB">
            <w:pPr>
              <w:rPr>
                <w:rFonts w:asciiTheme="minorEastAsia" w:hAnsiTheme="minorEastAsia" w:cs="Times New Roman"/>
                <w:sz w:val="18"/>
                <w:szCs w:val="18"/>
              </w:rPr>
            </w:pPr>
            <w:r w:rsidRPr="007C73C3">
              <w:rPr>
                <w:rFonts w:asciiTheme="minorEastAsia" w:hAnsiTheme="minorEastAsia" w:cs="Times New Roman" w:hint="eastAsia"/>
                <w:sz w:val="18"/>
                <w:szCs w:val="18"/>
              </w:rPr>
              <w:t>添付資料</w:t>
            </w:r>
          </w:p>
          <w:p w:rsidR="003515FB" w:rsidRPr="007C73C3" w:rsidRDefault="003515FB" w:rsidP="003515FB">
            <w:pPr>
              <w:rPr>
                <w:rFonts w:asciiTheme="minorEastAsia" w:hAnsiTheme="minorEastAsia" w:cs="Times New Roman"/>
                <w:sz w:val="18"/>
                <w:szCs w:val="18"/>
              </w:rPr>
            </w:pPr>
            <w:r w:rsidRPr="007C73C3">
              <w:rPr>
                <w:rFonts w:asciiTheme="minorEastAsia" w:hAnsiTheme="minorEastAsia" w:cs="Times New Roman" w:hint="eastAsia"/>
                <w:sz w:val="18"/>
                <w:szCs w:val="18"/>
              </w:rPr>
              <w:t>No.</w:t>
            </w:r>
          </w:p>
          <w:p w:rsidR="003515FB" w:rsidRPr="007C73C3" w:rsidRDefault="003515FB" w:rsidP="003515FB">
            <w:pPr>
              <w:rPr>
                <w:rFonts w:asciiTheme="minorEastAsia" w:hAnsiTheme="minorEastAsia" w:cs="Times New Roman"/>
                <w:sz w:val="18"/>
                <w:szCs w:val="18"/>
              </w:rPr>
            </w:pPr>
          </w:p>
        </w:tc>
      </w:tr>
      <w:tr w:rsidR="009342F5" w:rsidRPr="007C73C3" w:rsidTr="001B721B">
        <w:trPr>
          <w:cantSplit/>
          <w:trHeight w:val="703"/>
        </w:trPr>
        <w:tc>
          <w:tcPr>
            <w:tcW w:w="376" w:type="dxa"/>
            <w:vAlign w:val="center"/>
          </w:tcPr>
          <w:p w:rsidR="009342F5" w:rsidRPr="007C73C3" w:rsidRDefault="009342F5" w:rsidP="009342F5">
            <w:pPr>
              <w:ind w:leftChars="-51" w:left="-107" w:rightChars="-51" w:right="-107"/>
              <w:jc w:val="center"/>
              <w:rPr>
                <w:rFonts w:asciiTheme="minorEastAsia" w:hAnsiTheme="minorEastAsia" w:cs="Times New Roman"/>
                <w:sz w:val="18"/>
                <w:szCs w:val="18"/>
              </w:rPr>
            </w:pPr>
          </w:p>
        </w:tc>
        <w:tc>
          <w:tcPr>
            <w:tcW w:w="379" w:type="dxa"/>
            <w:vAlign w:val="center"/>
          </w:tcPr>
          <w:p w:rsidR="009342F5" w:rsidRPr="007C73C3" w:rsidRDefault="009342F5" w:rsidP="009342F5">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５</w:t>
            </w:r>
          </w:p>
        </w:tc>
        <w:tc>
          <w:tcPr>
            <w:tcW w:w="482" w:type="dxa"/>
            <w:vAlign w:val="center"/>
          </w:tcPr>
          <w:p w:rsidR="009342F5" w:rsidRPr="007C73C3" w:rsidRDefault="009342F5" w:rsidP="009342F5">
            <w:pPr>
              <w:spacing w:line="0" w:lineRule="atLeast"/>
              <w:ind w:leftChars="-24" w:left="-50" w:rightChars="-51" w:right="-107"/>
              <w:jc w:val="center"/>
              <w:rPr>
                <w:rFonts w:asciiTheme="minorEastAsia" w:hAnsiTheme="minorEastAsia" w:cs="Times New Roman"/>
                <w:sz w:val="16"/>
                <w:szCs w:val="16"/>
              </w:rPr>
            </w:pPr>
          </w:p>
        </w:tc>
        <w:tc>
          <w:tcPr>
            <w:tcW w:w="2160" w:type="dxa"/>
          </w:tcPr>
          <w:p w:rsidR="009342F5" w:rsidRPr="007C73C3" w:rsidRDefault="009342F5" w:rsidP="009342F5">
            <w:pPr>
              <w:rPr>
                <w:rFonts w:asciiTheme="minorEastAsia" w:hAnsiTheme="minorEastAsia" w:cs="Times New Roman"/>
                <w:sz w:val="18"/>
                <w:szCs w:val="18"/>
              </w:rPr>
            </w:pPr>
            <w:r w:rsidRPr="007C73C3">
              <w:rPr>
                <w:rFonts w:asciiTheme="minorEastAsia" w:hAnsiTheme="minorEastAsia" w:cs="Times New Roman" w:hint="eastAsia"/>
                <w:sz w:val="18"/>
                <w:szCs w:val="18"/>
              </w:rPr>
              <w:t>責任者等の掲示</w:t>
            </w:r>
          </w:p>
        </w:tc>
        <w:tc>
          <w:tcPr>
            <w:tcW w:w="6096" w:type="dxa"/>
          </w:tcPr>
          <w:p w:rsidR="009342F5" w:rsidRPr="007C73C3" w:rsidRDefault="009342F5" w:rsidP="009342F5">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添付資料</w:t>
            </w:r>
          </w:p>
          <w:p w:rsidR="009342F5" w:rsidRPr="007C73C3" w:rsidRDefault="009342F5" w:rsidP="009342F5">
            <w:pPr>
              <w:rPr>
                <w:rFonts w:asciiTheme="minorEastAsia" w:hAnsiTheme="minorEastAsia"/>
                <w:sz w:val="18"/>
                <w:szCs w:val="18"/>
              </w:rPr>
            </w:pPr>
            <w:r w:rsidRPr="007C73C3">
              <w:rPr>
                <w:rFonts w:asciiTheme="minorEastAsia" w:hAnsiTheme="minorEastAsia" w:hint="eastAsia"/>
                <w:sz w:val="18"/>
                <w:szCs w:val="18"/>
              </w:rPr>
              <w:t>No.</w:t>
            </w:r>
          </w:p>
          <w:p w:rsidR="009342F5" w:rsidRPr="007C73C3" w:rsidRDefault="009342F5" w:rsidP="009342F5">
            <w:pPr>
              <w:rPr>
                <w:rFonts w:asciiTheme="minorEastAsia" w:hAnsiTheme="minorEastAsia"/>
                <w:sz w:val="18"/>
                <w:szCs w:val="18"/>
              </w:rPr>
            </w:pPr>
          </w:p>
        </w:tc>
      </w:tr>
      <w:tr w:rsidR="001B3B04" w:rsidRPr="007C73C3" w:rsidTr="001B721B">
        <w:trPr>
          <w:cantSplit/>
          <w:trHeight w:val="703"/>
        </w:trPr>
        <w:tc>
          <w:tcPr>
            <w:tcW w:w="376" w:type="dxa"/>
            <w:vAlign w:val="center"/>
          </w:tcPr>
          <w:p w:rsidR="00C43A92" w:rsidRPr="007C73C3" w:rsidRDefault="00C43A92" w:rsidP="00C43A92">
            <w:pPr>
              <w:ind w:leftChars="-51" w:left="-107" w:rightChars="-51" w:right="-107"/>
              <w:jc w:val="center"/>
              <w:rPr>
                <w:rFonts w:asciiTheme="minorEastAsia" w:hAnsiTheme="minorEastAsia" w:cs="Times New Roman"/>
                <w:sz w:val="18"/>
                <w:szCs w:val="18"/>
              </w:rPr>
            </w:pPr>
          </w:p>
        </w:tc>
        <w:tc>
          <w:tcPr>
            <w:tcW w:w="379" w:type="dxa"/>
            <w:vAlign w:val="center"/>
          </w:tcPr>
          <w:p w:rsidR="00C43A92" w:rsidRPr="007C73C3" w:rsidRDefault="00C43A92" w:rsidP="00C43A92">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６</w:t>
            </w:r>
          </w:p>
        </w:tc>
        <w:tc>
          <w:tcPr>
            <w:tcW w:w="482" w:type="dxa"/>
            <w:vAlign w:val="center"/>
          </w:tcPr>
          <w:p w:rsidR="00C43A92" w:rsidRPr="007C73C3" w:rsidRDefault="00C43A92" w:rsidP="00C43A92">
            <w:pPr>
              <w:spacing w:line="0" w:lineRule="atLeast"/>
              <w:ind w:leftChars="-24" w:left="-50" w:rightChars="-51" w:right="-107"/>
              <w:jc w:val="center"/>
              <w:rPr>
                <w:rFonts w:asciiTheme="minorEastAsia" w:hAnsiTheme="minorEastAsia" w:cs="Times New Roman"/>
                <w:sz w:val="16"/>
                <w:szCs w:val="16"/>
              </w:rPr>
            </w:pPr>
            <w:r w:rsidRPr="007C73C3">
              <w:rPr>
                <w:rFonts w:asciiTheme="minorEastAsia" w:hAnsiTheme="minorEastAsia" w:cs="Times New Roman" w:hint="eastAsia"/>
                <w:sz w:val="16"/>
                <w:szCs w:val="16"/>
              </w:rPr>
              <w:t>燃</w:t>
            </w:r>
          </w:p>
          <w:p w:rsidR="00C43A92" w:rsidRPr="007C73C3" w:rsidRDefault="00C43A92" w:rsidP="00C43A92">
            <w:pPr>
              <w:spacing w:line="0" w:lineRule="atLeast"/>
              <w:ind w:leftChars="-24" w:left="-50" w:rightChars="-51" w:right="-107"/>
              <w:jc w:val="center"/>
              <w:rPr>
                <w:rFonts w:asciiTheme="minorEastAsia" w:hAnsiTheme="minorEastAsia" w:cs="Times New Roman"/>
                <w:sz w:val="16"/>
                <w:szCs w:val="16"/>
              </w:rPr>
            </w:pPr>
            <w:r w:rsidRPr="007C73C3">
              <w:rPr>
                <w:rFonts w:asciiTheme="minorEastAsia" w:hAnsiTheme="minorEastAsia" w:cs="Times New Roman" w:hint="eastAsia"/>
                <w:sz w:val="16"/>
                <w:szCs w:val="16"/>
              </w:rPr>
              <w:t>毒</w:t>
            </w:r>
          </w:p>
        </w:tc>
        <w:tc>
          <w:tcPr>
            <w:tcW w:w="2160" w:type="dxa"/>
          </w:tcPr>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地震計の設置</w:t>
            </w:r>
          </w:p>
        </w:tc>
        <w:tc>
          <w:tcPr>
            <w:tcW w:w="6096" w:type="dxa"/>
          </w:tcPr>
          <w:p w:rsidR="00C43A92" w:rsidRPr="007C73C3" w:rsidRDefault="00C43A92" w:rsidP="00C43A92">
            <w:pPr>
              <w:spacing w:line="0" w:lineRule="atLeast"/>
              <w:rPr>
                <w:rFonts w:asciiTheme="minorEastAsia" w:hAnsiTheme="minorEastAsia"/>
                <w:b/>
                <w:sz w:val="18"/>
                <w:szCs w:val="18"/>
              </w:rPr>
            </w:pPr>
            <w:r w:rsidRPr="007C73C3">
              <w:rPr>
                <w:rFonts w:asciiTheme="minorEastAsia" w:hAnsiTheme="minorEastAsia" w:hint="eastAsia"/>
                <w:b/>
                <w:sz w:val="18"/>
                <w:szCs w:val="18"/>
              </w:rPr>
              <w:t>対象：緊急遮断装置が設置されている可燃性ガス及び毒性ガス（耐震設計構造物に限る）を有する事業所</w:t>
            </w:r>
          </w:p>
          <w:p w:rsidR="00C43A92" w:rsidRPr="007C73C3" w:rsidRDefault="00C43A92" w:rsidP="00C43A92">
            <w:pPr>
              <w:spacing w:line="0" w:lineRule="atLeast"/>
              <w:rPr>
                <w:rFonts w:asciiTheme="minorEastAsia" w:hAnsiTheme="minorEastAsia"/>
                <w:sz w:val="18"/>
                <w:szCs w:val="18"/>
              </w:rPr>
            </w:pPr>
            <w:r w:rsidRPr="007C73C3">
              <w:rPr>
                <w:rFonts w:asciiTheme="minorEastAsia" w:hAnsiTheme="minorEastAsia" w:hint="eastAsia"/>
                <w:sz w:val="18"/>
                <w:szCs w:val="18"/>
              </w:rPr>
              <w:t>・地震以外の振動等に影響されない場所に地震計を設置すること</w:t>
            </w:r>
          </w:p>
        </w:tc>
        <w:tc>
          <w:tcPr>
            <w:tcW w:w="992" w:type="dxa"/>
          </w:tcPr>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添付資料</w:t>
            </w:r>
          </w:p>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No.</w:t>
            </w:r>
          </w:p>
          <w:p w:rsidR="00C43A92" w:rsidRPr="007C73C3" w:rsidRDefault="00C43A92" w:rsidP="00C43A92">
            <w:pPr>
              <w:rPr>
                <w:rFonts w:asciiTheme="minorEastAsia" w:hAnsiTheme="minorEastAsia" w:cs="Times New Roman"/>
                <w:sz w:val="18"/>
                <w:szCs w:val="18"/>
              </w:rPr>
            </w:pPr>
          </w:p>
        </w:tc>
      </w:tr>
      <w:tr w:rsidR="00C43A92" w:rsidRPr="007C73C3" w:rsidTr="001B721B">
        <w:trPr>
          <w:cantSplit/>
          <w:trHeight w:val="703"/>
        </w:trPr>
        <w:tc>
          <w:tcPr>
            <w:tcW w:w="376" w:type="dxa"/>
            <w:vAlign w:val="center"/>
          </w:tcPr>
          <w:p w:rsidR="00C43A92" w:rsidRPr="007C73C3" w:rsidRDefault="00C43A92" w:rsidP="00C43A92">
            <w:pPr>
              <w:ind w:leftChars="-51" w:left="-107" w:rightChars="-51" w:right="-107"/>
              <w:jc w:val="center"/>
              <w:rPr>
                <w:rFonts w:asciiTheme="minorEastAsia" w:hAnsiTheme="minorEastAsia" w:cs="Times New Roman"/>
                <w:sz w:val="18"/>
                <w:szCs w:val="18"/>
              </w:rPr>
            </w:pPr>
          </w:p>
        </w:tc>
        <w:tc>
          <w:tcPr>
            <w:tcW w:w="379" w:type="dxa"/>
            <w:vAlign w:val="center"/>
          </w:tcPr>
          <w:p w:rsidR="00C43A92" w:rsidRPr="007C73C3" w:rsidRDefault="00C43A92" w:rsidP="00C43A92">
            <w:pPr>
              <w:spacing w:line="0" w:lineRule="atLeast"/>
              <w:ind w:leftChars="-51" w:left="-107" w:rightChars="-51" w:right="-107"/>
              <w:jc w:val="center"/>
              <w:rPr>
                <w:rFonts w:asciiTheme="minorEastAsia" w:hAnsiTheme="minorEastAsia" w:cs="Times New Roman"/>
                <w:sz w:val="18"/>
                <w:szCs w:val="18"/>
              </w:rPr>
            </w:pPr>
            <w:r w:rsidRPr="007C73C3">
              <w:rPr>
                <w:rFonts w:asciiTheme="minorEastAsia" w:hAnsiTheme="minorEastAsia" w:cs="Times New Roman" w:hint="eastAsia"/>
                <w:sz w:val="18"/>
                <w:szCs w:val="18"/>
              </w:rPr>
              <w:t>７</w:t>
            </w:r>
          </w:p>
        </w:tc>
        <w:tc>
          <w:tcPr>
            <w:tcW w:w="482" w:type="dxa"/>
            <w:vAlign w:val="center"/>
          </w:tcPr>
          <w:p w:rsidR="00C43A92" w:rsidRPr="007C73C3" w:rsidRDefault="00C43A92" w:rsidP="00C43A92">
            <w:pPr>
              <w:spacing w:line="0" w:lineRule="atLeast"/>
              <w:ind w:leftChars="-24" w:left="-50" w:rightChars="-51" w:right="-107"/>
              <w:jc w:val="center"/>
              <w:rPr>
                <w:rFonts w:asciiTheme="minorEastAsia" w:hAnsiTheme="minorEastAsia" w:cs="Times New Roman"/>
                <w:sz w:val="16"/>
                <w:szCs w:val="16"/>
              </w:rPr>
            </w:pPr>
            <w:r w:rsidRPr="007C73C3">
              <w:rPr>
                <w:rFonts w:asciiTheme="minorEastAsia" w:hAnsiTheme="minorEastAsia" w:cs="Times New Roman" w:hint="eastAsia"/>
                <w:sz w:val="16"/>
                <w:szCs w:val="16"/>
              </w:rPr>
              <w:t>燃</w:t>
            </w:r>
          </w:p>
          <w:p w:rsidR="00C43A92" w:rsidRPr="007C73C3" w:rsidRDefault="00724738" w:rsidP="00C43A92">
            <w:pPr>
              <w:spacing w:line="0" w:lineRule="atLeast"/>
              <w:ind w:leftChars="-24" w:left="-50" w:rightChars="-51" w:right="-107"/>
              <w:jc w:val="center"/>
              <w:rPr>
                <w:rFonts w:asciiTheme="minorEastAsia" w:hAnsiTheme="minorEastAsia" w:cs="Times New Roman"/>
                <w:sz w:val="16"/>
                <w:szCs w:val="16"/>
              </w:rPr>
            </w:pPr>
            <w:r w:rsidRPr="007C73C3">
              <w:rPr>
                <w:rFonts w:asciiTheme="minorEastAsia" w:hAnsiTheme="minorEastAsia" w:cs="Times New Roman" w:hint="eastAsia"/>
                <w:sz w:val="16"/>
                <w:szCs w:val="16"/>
              </w:rPr>
              <w:t>毒</w:t>
            </w:r>
          </w:p>
        </w:tc>
        <w:tc>
          <w:tcPr>
            <w:tcW w:w="2160" w:type="dxa"/>
          </w:tcPr>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緊急遮断装置と地震計の連動作動</w:t>
            </w:r>
          </w:p>
        </w:tc>
        <w:tc>
          <w:tcPr>
            <w:tcW w:w="6096" w:type="dxa"/>
          </w:tcPr>
          <w:p w:rsidR="00C43A92" w:rsidRPr="007C73C3" w:rsidRDefault="00C43A92" w:rsidP="00C43A92">
            <w:pPr>
              <w:spacing w:line="0" w:lineRule="atLeast"/>
              <w:rPr>
                <w:rFonts w:asciiTheme="minorEastAsia" w:hAnsiTheme="minorEastAsia"/>
                <w:sz w:val="18"/>
                <w:szCs w:val="18"/>
              </w:rPr>
            </w:pPr>
            <w:r w:rsidRPr="007C73C3">
              <w:rPr>
                <w:rFonts w:asciiTheme="minorEastAsia" w:hAnsiTheme="minorEastAsia" w:hint="eastAsia"/>
                <w:b/>
                <w:sz w:val="18"/>
                <w:szCs w:val="18"/>
              </w:rPr>
              <w:t>対象：緊急遮断装置が設置されている可燃性ガス及び毒性ガス（耐震設計構造物に限る）を有する事業所</w:t>
            </w:r>
          </w:p>
          <w:p w:rsidR="00C43A92" w:rsidRPr="007C73C3" w:rsidRDefault="00C43A92" w:rsidP="00C43A92">
            <w:pPr>
              <w:pStyle w:val="a6"/>
              <w:numPr>
                <w:ilvl w:val="0"/>
                <w:numId w:val="2"/>
              </w:numPr>
              <w:spacing w:line="0" w:lineRule="atLeast"/>
              <w:ind w:leftChars="0" w:left="176" w:hanging="176"/>
              <w:rPr>
                <w:rFonts w:asciiTheme="minorEastAsia" w:hAnsiTheme="minorEastAsia"/>
                <w:sz w:val="18"/>
                <w:szCs w:val="18"/>
              </w:rPr>
            </w:pPr>
            <w:r w:rsidRPr="007C73C3">
              <w:rPr>
                <w:rFonts w:asciiTheme="minorEastAsia" w:hAnsiTheme="minorEastAsia" w:hint="eastAsia"/>
                <w:sz w:val="18"/>
                <w:szCs w:val="18"/>
              </w:rPr>
              <w:t>第６号に適合する事業所は、当該貯槽ごとに、緊急遮断装置と地震計が連動して作動すること</w:t>
            </w:r>
          </w:p>
        </w:tc>
        <w:tc>
          <w:tcPr>
            <w:tcW w:w="992" w:type="dxa"/>
          </w:tcPr>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添付資料</w:t>
            </w:r>
          </w:p>
          <w:p w:rsidR="00C43A92" w:rsidRPr="007C73C3" w:rsidRDefault="00C43A92" w:rsidP="00C43A92">
            <w:pPr>
              <w:rPr>
                <w:rFonts w:asciiTheme="minorEastAsia" w:hAnsiTheme="minorEastAsia" w:cs="Times New Roman"/>
                <w:sz w:val="18"/>
                <w:szCs w:val="18"/>
              </w:rPr>
            </w:pPr>
            <w:r w:rsidRPr="007C73C3">
              <w:rPr>
                <w:rFonts w:asciiTheme="minorEastAsia" w:hAnsiTheme="minorEastAsia" w:cs="Times New Roman" w:hint="eastAsia"/>
                <w:sz w:val="18"/>
                <w:szCs w:val="18"/>
              </w:rPr>
              <w:t>No.</w:t>
            </w:r>
          </w:p>
          <w:p w:rsidR="00C43A92" w:rsidRPr="007C73C3" w:rsidRDefault="00C43A92" w:rsidP="00C43A92">
            <w:pPr>
              <w:rPr>
                <w:rFonts w:asciiTheme="minorEastAsia" w:hAnsiTheme="minorEastAsia" w:cs="Times New Roman"/>
                <w:sz w:val="18"/>
                <w:szCs w:val="18"/>
              </w:rPr>
            </w:pPr>
          </w:p>
        </w:tc>
      </w:tr>
    </w:tbl>
    <w:p w:rsidR="00C92FA7" w:rsidRPr="00D02632" w:rsidRDefault="00C92FA7" w:rsidP="00AE27BB">
      <w:pPr>
        <w:rPr>
          <w:rFonts w:hint="eastAsia"/>
          <w:sz w:val="18"/>
          <w:szCs w:val="18"/>
        </w:rPr>
      </w:pPr>
      <w:bookmarkStart w:id="0" w:name="_GoBack"/>
      <w:bookmarkEnd w:id="0"/>
    </w:p>
    <w:sectPr w:rsidR="00C92FA7" w:rsidRPr="00D02632"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531" w:rsidRDefault="00594531" w:rsidP="00235DD2">
      <w:r>
        <w:separator/>
      </w:r>
    </w:p>
  </w:endnote>
  <w:endnote w:type="continuationSeparator" w:id="0">
    <w:p w:rsidR="00594531" w:rsidRDefault="00594531"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0398"/>
      <w:docPartObj>
        <w:docPartGallery w:val="Page Numbers (Bottom of Page)"/>
        <w:docPartUnique/>
      </w:docPartObj>
    </w:sdtPr>
    <w:sdtEndPr/>
    <w:sdtContent>
      <w:p w:rsidR="0026107D" w:rsidRDefault="0026107D">
        <w:pPr>
          <w:pStyle w:val="a9"/>
          <w:jc w:val="center"/>
        </w:pPr>
        <w:r>
          <w:fldChar w:fldCharType="begin"/>
        </w:r>
        <w:r>
          <w:instrText>PAGE   \* MERGEFORMAT</w:instrText>
        </w:r>
        <w:r>
          <w:fldChar w:fldCharType="separate"/>
        </w:r>
        <w:r w:rsidR="00AE27BB" w:rsidRPr="00AE27BB">
          <w:rPr>
            <w:noProof/>
            <w:lang w:val="ja-JP"/>
          </w:rPr>
          <w:t>6</w:t>
        </w:r>
        <w:r>
          <w:fldChar w:fldCharType="end"/>
        </w:r>
      </w:p>
    </w:sdtContent>
  </w:sdt>
  <w:p w:rsidR="0026107D" w:rsidRDefault="002610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531" w:rsidRDefault="00594531" w:rsidP="00235DD2">
      <w:r>
        <w:separator/>
      </w:r>
    </w:p>
  </w:footnote>
  <w:footnote w:type="continuationSeparator" w:id="0">
    <w:p w:rsidR="00594531" w:rsidRDefault="00594531"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B4647"/>
    <w:multiLevelType w:val="hybridMultilevel"/>
    <w:tmpl w:val="9ED03DE4"/>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22DD"/>
    <w:rsid w:val="00026F97"/>
    <w:rsid w:val="00033780"/>
    <w:rsid w:val="0003469A"/>
    <w:rsid w:val="0004231C"/>
    <w:rsid w:val="000431DD"/>
    <w:rsid w:val="00045F0F"/>
    <w:rsid w:val="000462F5"/>
    <w:rsid w:val="0005482F"/>
    <w:rsid w:val="00065612"/>
    <w:rsid w:val="00074E3E"/>
    <w:rsid w:val="00091874"/>
    <w:rsid w:val="00093878"/>
    <w:rsid w:val="0009530F"/>
    <w:rsid w:val="000A239E"/>
    <w:rsid w:val="000B304C"/>
    <w:rsid w:val="000B50B7"/>
    <w:rsid w:val="000E5BCD"/>
    <w:rsid w:val="000F4859"/>
    <w:rsid w:val="0010523A"/>
    <w:rsid w:val="001115F8"/>
    <w:rsid w:val="00113F28"/>
    <w:rsid w:val="001255DE"/>
    <w:rsid w:val="00133DDC"/>
    <w:rsid w:val="00152699"/>
    <w:rsid w:val="0015475E"/>
    <w:rsid w:val="001739B7"/>
    <w:rsid w:val="001754A6"/>
    <w:rsid w:val="001860A2"/>
    <w:rsid w:val="001900FA"/>
    <w:rsid w:val="00190439"/>
    <w:rsid w:val="00194D47"/>
    <w:rsid w:val="001974E8"/>
    <w:rsid w:val="001A1AF3"/>
    <w:rsid w:val="001B08B8"/>
    <w:rsid w:val="001B3B04"/>
    <w:rsid w:val="001B721B"/>
    <w:rsid w:val="001B73DC"/>
    <w:rsid w:val="001C4294"/>
    <w:rsid w:val="001C7D57"/>
    <w:rsid w:val="001D4DFC"/>
    <w:rsid w:val="001E3E13"/>
    <w:rsid w:val="001F59B5"/>
    <w:rsid w:val="0020187A"/>
    <w:rsid w:val="002026A4"/>
    <w:rsid w:val="00202B06"/>
    <w:rsid w:val="002113B8"/>
    <w:rsid w:val="00211530"/>
    <w:rsid w:val="002202C6"/>
    <w:rsid w:val="002216D1"/>
    <w:rsid w:val="00222CD0"/>
    <w:rsid w:val="00224331"/>
    <w:rsid w:val="00226453"/>
    <w:rsid w:val="002314BB"/>
    <w:rsid w:val="00235DD2"/>
    <w:rsid w:val="00240576"/>
    <w:rsid w:val="00240E86"/>
    <w:rsid w:val="00240F1F"/>
    <w:rsid w:val="00255950"/>
    <w:rsid w:val="002573F3"/>
    <w:rsid w:val="002609BD"/>
    <w:rsid w:val="0026107D"/>
    <w:rsid w:val="00290970"/>
    <w:rsid w:val="00296637"/>
    <w:rsid w:val="002A1CAE"/>
    <w:rsid w:val="002A4304"/>
    <w:rsid w:val="002D34D2"/>
    <w:rsid w:val="002D403F"/>
    <w:rsid w:val="002E764A"/>
    <w:rsid w:val="002F1793"/>
    <w:rsid w:val="003076EC"/>
    <w:rsid w:val="00326BE3"/>
    <w:rsid w:val="003365CD"/>
    <w:rsid w:val="003453AE"/>
    <w:rsid w:val="0035061D"/>
    <w:rsid w:val="003515FB"/>
    <w:rsid w:val="00355AF2"/>
    <w:rsid w:val="0035612E"/>
    <w:rsid w:val="003563AC"/>
    <w:rsid w:val="00357104"/>
    <w:rsid w:val="003748E2"/>
    <w:rsid w:val="00385279"/>
    <w:rsid w:val="00393E57"/>
    <w:rsid w:val="003A389C"/>
    <w:rsid w:val="003A6A04"/>
    <w:rsid w:val="003B06DE"/>
    <w:rsid w:val="003B06F7"/>
    <w:rsid w:val="003B0B32"/>
    <w:rsid w:val="003C6FD8"/>
    <w:rsid w:val="003D34A6"/>
    <w:rsid w:val="003E0FD2"/>
    <w:rsid w:val="003F4E56"/>
    <w:rsid w:val="00420859"/>
    <w:rsid w:val="004213BB"/>
    <w:rsid w:val="00431791"/>
    <w:rsid w:val="00444E88"/>
    <w:rsid w:val="00473A32"/>
    <w:rsid w:val="00480078"/>
    <w:rsid w:val="00482E72"/>
    <w:rsid w:val="004863A2"/>
    <w:rsid w:val="004865B5"/>
    <w:rsid w:val="00487C28"/>
    <w:rsid w:val="004A7362"/>
    <w:rsid w:val="004C7A52"/>
    <w:rsid w:val="004D0E27"/>
    <w:rsid w:val="004D0FD3"/>
    <w:rsid w:val="004D38BE"/>
    <w:rsid w:val="004D5013"/>
    <w:rsid w:val="004E11AA"/>
    <w:rsid w:val="004E4F7A"/>
    <w:rsid w:val="004F2CAB"/>
    <w:rsid w:val="004F66FC"/>
    <w:rsid w:val="005171F0"/>
    <w:rsid w:val="00521FB4"/>
    <w:rsid w:val="005269B1"/>
    <w:rsid w:val="00526A9E"/>
    <w:rsid w:val="005513C9"/>
    <w:rsid w:val="00553B07"/>
    <w:rsid w:val="00555746"/>
    <w:rsid w:val="005622DB"/>
    <w:rsid w:val="005728B5"/>
    <w:rsid w:val="00587FC3"/>
    <w:rsid w:val="00594531"/>
    <w:rsid w:val="005974B4"/>
    <w:rsid w:val="005A0E90"/>
    <w:rsid w:val="005A444F"/>
    <w:rsid w:val="005C4D4D"/>
    <w:rsid w:val="005E086C"/>
    <w:rsid w:val="005E7FF8"/>
    <w:rsid w:val="005F0D89"/>
    <w:rsid w:val="005F24D5"/>
    <w:rsid w:val="005F6650"/>
    <w:rsid w:val="00621DDC"/>
    <w:rsid w:val="00623C4A"/>
    <w:rsid w:val="0062654C"/>
    <w:rsid w:val="00655CA1"/>
    <w:rsid w:val="006652CA"/>
    <w:rsid w:val="00671B6D"/>
    <w:rsid w:val="00673624"/>
    <w:rsid w:val="006778AC"/>
    <w:rsid w:val="006810E2"/>
    <w:rsid w:val="00691D5A"/>
    <w:rsid w:val="00693321"/>
    <w:rsid w:val="00694CD4"/>
    <w:rsid w:val="006B0B74"/>
    <w:rsid w:val="006B0ED9"/>
    <w:rsid w:val="006B272D"/>
    <w:rsid w:val="006B779C"/>
    <w:rsid w:val="006C50A8"/>
    <w:rsid w:val="006D0B68"/>
    <w:rsid w:val="006E6A1B"/>
    <w:rsid w:val="006F4EBC"/>
    <w:rsid w:val="00707D67"/>
    <w:rsid w:val="00722565"/>
    <w:rsid w:val="00724738"/>
    <w:rsid w:val="0072584A"/>
    <w:rsid w:val="00744064"/>
    <w:rsid w:val="0075487C"/>
    <w:rsid w:val="00761377"/>
    <w:rsid w:val="007651AB"/>
    <w:rsid w:val="00765765"/>
    <w:rsid w:val="00765FA5"/>
    <w:rsid w:val="007921B9"/>
    <w:rsid w:val="007A6347"/>
    <w:rsid w:val="007B51BD"/>
    <w:rsid w:val="007C6919"/>
    <w:rsid w:val="007C6993"/>
    <w:rsid w:val="007C73C3"/>
    <w:rsid w:val="007D304F"/>
    <w:rsid w:val="007D46E0"/>
    <w:rsid w:val="007D54F5"/>
    <w:rsid w:val="007E7775"/>
    <w:rsid w:val="007F377A"/>
    <w:rsid w:val="007F7ECF"/>
    <w:rsid w:val="008037A9"/>
    <w:rsid w:val="00805579"/>
    <w:rsid w:val="008124A7"/>
    <w:rsid w:val="008440B7"/>
    <w:rsid w:val="00855BE9"/>
    <w:rsid w:val="008578D5"/>
    <w:rsid w:val="00873819"/>
    <w:rsid w:val="00875F14"/>
    <w:rsid w:val="00885969"/>
    <w:rsid w:val="00890924"/>
    <w:rsid w:val="0089471F"/>
    <w:rsid w:val="008A039F"/>
    <w:rsid w:val="008A28AF"/>
    <w:rsid w:val="008B7E78"/>
    <w:rsid w:val="008C267F"/>
    <w:rsid w:val="008D673D"/>
    <w:rsid w:val="008F545F"/>
    <w:rsid w:val="008F760F"/>
    <w:rsid w:val="00906E13"/>
    <w:rsid w:val="00912B7E"/>
    <w:rsid w:val="00920E97"/>
    <w:rsid w:val="009342F5"/>
    <w:rsid w:val="00947202"/>
    <w:rsid w:val="009549E5"/>
    <w:rsid w:val="00955489"/>
    <w:rsid w:val="00963B33"/>
    <w:rsid w:val="0097333A"/>
    <w:rsid w:val="0098142B"/>
    <w:rsid w:val="00981490"/>
    <w:rsid w:val="00993045"/>
    <w:rsid w:val="009C5290"/>
    <w:rsid w:val="009C7925"/>
    <w:rsid w:val="009F7B06"/>
    <w:rsid w:val="00A0720B"/>
    <w:rsid w:val="00A11640"/>
    <w:rsid w:val="00A15C7D"/>
    <w:rsid w:val="00A229F7"/>
    <w:rsid w:val="00A26DAF"/>
    <w:rsid w:val="00A46229"/>
    <w:rsid w:val="00A52F47"/>
    <w:rsid w:val="00A7077C"/>
    <w:rsid w:val="00A74235"/>
    <w:rsid w:val="00A75037"/>
    <w:rsid w:val="00A76409"/>
    <w:rsid w:val="00A766EE"/>
    <w:rsid w:val="00A842BD"/>
    <w:rsid w:val="00A87DAE"/>
    <w:rsid w:val="00A9067F"/>
    <w:rsid w:val="00AA6343"/>
    <w:rsid w:val="00AB3474"/>
    <w:rsid w:val="00AB4243"/>
    <w:rsid w:val="00AE08AD"/>
    <w:rsid w:val="00AE27BB"/>
    <w:rsid w:val="00AE677C"/>
    <w:rsid w:val="00AF6F25"/>
    <w:rsid w:val="00AF7756"/>
    <w:rsid w:val="00B0616C"/>
    <w:rsid w:val="00B07E38"/>
    <w:rsid w:val="00B10D60"/>
    <w:rsid w:val="00B143A6"/>
    <w:rsid w:val="00B167EF"/>
    <w:rsid w:val="00B208F0"/>
    <w:rsid w:val="00B22BC3"/>
    <w:rsid w:val="00B45917"/>
    <w:rsid w:val="00B51BA7"/>
    <w:rsid w:val="00BA3032"/>
    <w:rsid w:val="00BA6373"/>
    <w:rsid w:val="00BB19B6"/>
    <w:rsid w:val="00BB2788"/>
    <w:rsid w:val="00BB4FAF"/>
    <w:rsid w:val="00BC5120"/>
    <w:rsid w:val="00BD699B"/>
    <w:rsid w:val="00BE2450"/>
    <w:rsid w:val="00BE27DC"/>
    <w:rsid w:val="00BE37B1"/>
    <w:rsid w:val="00BF17BF"/>
    <w:rsid w:val="00BF4659"/>
    <w:rsid w:val="00C03B19"/>
    <w:rsid w:val="00C16EBF"/>
    <w:rsid w:val="00C24BC4"/>
    <w:rsid w:val="00C2692C"/>
    <w:rsid w:val="00C3483E"/>
    <w:rsid w:val="00C41279"/>
    <w:rsid w:val="00C42313"/>
    <w:rsid w:val="00C42AEC"/>
    <w:rsid w:val="00C43A92"/>
    <w:rsid w:val="00C514F8"/>
    <w:rsid w:val="00C73986"/>
    <w:rsid w:val="00C92950"/>
    <w:rsid w:val="00C92FA7"/>
    <w:rsid w:val="00CA49A6"/>
    <w:rsid w:val="00CA7A87"/>
    <w:rsid w:val="00CB3F16"/>
    <w:rsid w:val="00CC039C"/>
    <w:rsid w:val="00CE6416"/>
    <w:rsid w:val="00CF436A"/>
    <w:rsid w:val="00CF5721"/>
    <w:rsid w:val="00D01FE9"/>
    <w:rsid w:val="00D02632"/>
    <w:rsid w:val="00D179D9"/>
    <w:rsid w:val="00D20958"/>
    <w:rsid w:val="00D31606"/>
    <w:rsid w:val="00D32E31"/>
    <w:rsid w:val="00D410E9"/>
    <w:rsid w:val="00D44BFD"/>
    <w:rsid w:val="00D53E7C"/>
    <w:rsid w:val="00D56A80"/>
    <w:rsid w:val="00D61453"/>
    <w:rsid w:val="00D634F7"/>
    <w:rsid w:val="00D65125"/>
    <w:rsid w:val="00D71BD6"/>
    <w:rsid w:val="00D72663"/>
    <w:rsid w:val="00D768FA"/>
    <w:rsid w:val="00D80C65"/>
    <w:rsid w:val="00D96E54"/>
    <w:rsid w:val="00D97E87"/>
    <w:rsid w:val="00DB6629"/>
    <w:rsid w:val="00DC52A4"/>
    <w:rsid w:val="00DC587D"/>
    <w:rsid w:val="00DC742C"/>
    <w:rsid w:val="00DD4B06"/>
    <w:rsid w:val="00DE0EC5"/>
    <w:rsid w:val="00DE1571"/>
    <w:rsid w:val="00DE18D0"/>
    <w:rsid w:val="00DE1E54"/>
    <w:rsid w:val="00DF42F4"/>
    <w:rsid w:val="00E03557"/>
    <w:rsid w:val="00E13D86"/>
    <w:rsid w:val="00E175D2"/>
    <w:rsid w:val="00E2768F"/>
    <w:rsid w:val="00E3372C"/>
    <w:rsid w:val="00E3458B"/>
    <w:rsid w:val="00E40605"/>
    <w:rsid w:val="00E420B3"/>
    <w:rsid w:val="00E47B99"/>
    <w:rsid w:val="00E56F22"/>
    <w:rsid w:val="00E61963"/>
    <w:rsid w:val="00E81817"/>
    <w:rsid w:val="00E95ED2"/>
    <w:rsid w:val="00E96394"/>
    <w:rsid w:val="00EA05AE"/>
    <w:rsid w:val="00EA4005"/>
    <w:rsid w:val="00EA712F"/>
    <w:rsid w:val="00EE022F"/>
    <w:rsid w:val="00EF20A4"/>
    <w:rsid w:val="00F06C84"/>
    <w:rsid w:val="00F228D4"/>
    <w:rsid w:val="00F25BA7"/>
    <w:rsid w:val="00F26F35"/>
    <w:rsid w:val="00F32A26"/>
    <w:rsid w:val="00F657B9"/>
    <w:rsid w:val="00F906F5"/>
    <w:rsid w:val="00FA3CD4"/>
    <w:rsid w:val="00FB5611"/>
    <w:rsid w:val="00FD4DBA"/>
    <w:rsid w:val="00FE0457"/>
    <w:rsid w:val="00FE2203"/>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A6343"/>
    <w:rPr>
      <w:sz w:val="18"/>
      <w:szCs w:val="18"/>
    </w:rPr>
  </w:style>
  <w:style w:type="paragraph" w:styleId="ac">
    <w:name w:val="annotation text"/>
    <w:basedOn w:val="a"/>
    <w:link w:val="ad"/>
    <w:uiPriority w:val="99"/>
    <w:semiHidden/>
    <w:unhideWhenUsed/>
    <w:rsid w:val="00AA6343"/>
    <w:pPr>
      <w:jc w:val="left"/>
    </w:pPr>
  </w:style>
  <w:style w:type="character" w:customStyle="1" w:styleId="ad">
    <w:name w:val="コメント文字列 (文字)"/>
    <w:basedOn w:val="a0"/>
    <w:link w:val="ac"/>
    <w:uiPriority w:val="99"/>
    <w:semiHidden/>
    <w:rsid w:val="00A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7322">
      <w:bodyDiv w:val="1"/>
      <w:marLeft w:val="0"/>
      <w:marRight w:val="0"/>
      <w:marTop w:val="0"/>
      <w:marBottom w:val="0"/>
      <w:divBdr>
        <w:top w:val="none" w:sz="0" w:space="0" w:color="auto"/>
        <w:left w:val="none" w:sz="0" w:space="0" w:color="auto"/>
        <w:bottom w:val="none" w:sz="0" w:space="0" w:color="auto"/>
        <w:right w:val="none" w:sz="0" w:space="0" w:color="auto"/>
      </w:divBdr>
    </w:div>
    <w:div w:id="739332912">
      <w:bodyDiv w:val="1"/>
      <w:marLeft w:val="0"/>
      <w:marRight w:val="0"/>
      <w:marTop w:val="0"/>
      <w:marBottom w:val="0"/>
      <w:divBdr>
        <w:top w:val="none" w:sz="0" w:space="0" w:color="auto"/>
        <w:left w:val="none" w:sz="0" w:space="0" w:color="auto"/>
        <w:bottom w:val="none" w:sz="0" w:space="0" w:color="auto"/>
        <w:right w:val="none" w:sz="0" w:space="0" w:color="auto"/>
      </w:divBdr>
    </w:div>
    <w:div w:id="1727022561">
      <w:bodyDiv w:val="1"/>
      <w:marLeft w:val="0"/>
      <w:marRight w:val="0"/>
      <w:marTop w:val="0"/>
      <w:marBottom w:val="0"/>
      <w:divBdr>
        <w:top w:val="none" w:sz="0" w:space="0" w:color="auto"/>
        <w:left w:val="none" w:sz="0" w:space="0" w:color="auto"/>
        <w:bottom w:val="none" w:sz="0" w:space="0" w:color="auto"/>
        <w:right w:val="none" w:sz="0" w:space="0" w:color="auto"/>
      </w:divBdr>
    </w:div>
    <w:div w:id="20148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11F8-3BE3-4C95-A130-217DAFFD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TotalTime>
  <Pages>6</Pages>
  <Words>1023</Words>
  <Characters>5832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cp:lastPrinted>2017-11-30T07:56:00Z</cp:lastPrinted>
  <dcterms:created xsi:type="dcterms:W3CDTF">2017-09-27T05:00:00Z</dcterms:created>
  <dcterms:modified xsi:type="dcterms:W3CDTF">2019-03-26T08:23:00Z</dcterms:modified>
</cp:coreProperties>
</file>