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39" w:rsidRPr="00EC2801" w:rsidRDefault="00354439" w:rsidP="00354439">
      <w:pPr>
        <w:jc w:val="center"/>
        <w:rPr>
          <w:i/>
          <w:kern w:val="0"/>
          <w:sz w:val="24"/>
          <w:szCs w:val="24"/>
        </w:rPr>
      </w:pPr>
      <w:r w:rsidRPr="00EC2801">
        <w:rPr>
          <w:rFonts w:hint="eastAsia"/>
          <w:i/>
          <w:color w:val="FF0000"/>
          <w:sz w:val="22"/>
          <w:szCs w:val="24"/>
          <w:u w:val="single"/>
        </w:rPr>
        <w:t>対応方法欄の対応例を削除又は編集し、具体的な措置について記入してください。</w:t>
      </w:r>
    </w:p>
    <w:p w:rsidR="00AF7756" w:rsidRPr="005E74C8" w:rsidRDefault="005D5781">
      <w:pPr>
        <w:rPr>
          <w:sz w:val="24"/>
          <w:szCs w:val="24"/>
        </w:rPr>
      </w:pPr>
      <w:r w:rsidRPr="005E74C8">
        <w:rPr>
          <w:rFonts w:hint="eastAsia"/>
          <w:kern w:val="0"/>
          <w:sz w:val="24"/>
          <w:szCs w:val="24"/>
        </w:rPr>
        <w:t>【液石則】</w:t>
      </w:r>
      <w:r w:rsidR="00E02075" w:rsidRPr="005E74C8">
        <w:rPr>
          <w:rFonts w:hint="eastAsia"/>
          <w:sz w:val="24"/>
          <w:szCs w:val="24"/>
        </w:rPr>
        <w:t>技術基準適合</w:t>
      </w:r>
      <w:r w:rsidR="00A7077C" w:rsidRPr="005E74C8">
        <w:rPr>
          <w:rFonts w:hint="eastAsia"/>
          <w:sz w:val="24"/>
          <w:szCs w:val="24"/>
        </w:rPr>
        <w:t>表（</w:t>
      </w:r>
      <w:r w:rsidR="003F4E56" w:rsidRPr="005E74C8">
        <w:rPr>
          <w:rFonts w:hint="eastAsia"/>
          <w:sz w:val="24"/>
          <w:szCs w:val="24"/>
        </w:rPr>
        <w:t>第一種</w:t>
      </w:r>
      <w:r w:rsidR="00F42240" w:rsidRPr="005E74C8">
        <w:rPr>
          <w:rFonts w:hint="eastAsia"/>
          <w:sz w:val="24"/>
          <w:szCs w:val="24"/>
        </w:rPr>
        <w:t>製造</w:t>
      </w:r>
      <w:r w:rsidR="00A03786" w:rsidRPr="005E74C8">
        <w:rPr>
          <w:rFonts w:hint="eastAsia"/>
          <w:sz w:val="24"/>
          <w:szCs w:val="24"/>
        </w:rPr>
        <w:t>者</w:t>
      </w:r>
      <w:r w:rsidR="00F42240" w:rsidRPr="005E74C8">
        <w:rPr>
          <w:rFonts w:hint="eastAsia"/>
          <w:sz w:val="24"/>
          <w:szCs w:val="24"/>
        </w:rPr>
        <w:t xml:space="preserve">　</w:t>
      </w:r>
      <w:r w:rsidR="008165F6" w:rsidRPr="005E74C8">
        <w:rPr>
          <w:rFonts w:hint="eastAsia"/>
          <w:sz w:val="24"/>
          <w:szCs w:val="24"/>
        </w:rPr>
        <w:t>液化石油ガススタンド</w:t>
      </w:r>
      <w:r w:rsidR="0096788C" w:rsidRPr="005E74C8">
        <w:rPr>
          <w:rFonts w:hint="eastAsia"/>
          <w:sz w:val="24"/>
          <w:szCs w:val="24"/>
        </w:rPr>
        <w:t>）</w:t>
      </w:r>
    </w:p>
    <w:p w:rsidR="009501EB" w:rsidRPr="005E74C8" w:rsidRDefault="009501EB" w:rsidP="00331892">
      <w:pPr>
        <w:spacing w:line="0" w:lineRule="atLeast"/>
        <w:ind w:leftChars="1552" w:left="3259" w:right="-108" w:firstLineChars="100" w:firstLine="180"/>
        <w:rPr>
          <w:sz w:val="18"/>
          <w:szCs w:val="18"/>
        </w:rPr>
      </w:pPr>
    </w:p>
    <w:p w:rsidR="009501EB" w:rsidRPr="005E74C8" w:rsidRDefault="009501EB" w:rsidP="00331892">
      <w:pPr>
        <w:ind w:right="-108"/>
        <w:rPr>
          <w:rFonts w:asciiTheme="majorEastAsia" w:eastAsiaTheme="majorEastAsia" w:hAnsiTheme="majorEastAsia"/>
          <w:szCs w:val="21"/>
        </w:rPr>
      </w:pPr>
      <w:r w:rsidRPr="005E74C8">
        <w:rPr>
          <w:rFonts w:asciiTheme="majorEastAsia" w:eastAsiaTheme="majorEastAsia" w:hAnsiTheme="majorEastAsia" w:hint="eastAsia"/>
          <w:szCs w:val="21"/>
        </w:rPr>
        <w:t>＜高圧ガス保安法　法</w:t>
      </w:r>
      <w:r w:rsidR="001B4C76" w:rsidRPr="005E74C8">
        <w:rPr>
          <w:rFonts w:asciiTheme="majorEastAsia" w:eastAsiaTheme="majorEastAsia" w:hAnsiTheme="majorEastAsia" w:hint="eastAsia"/>
          <w:szCs w:val="21"/>
        </w:rPr>
        <w:t>律</w:t>
      </w:r>
      <w:r w:rsidRPr="005E74C8">
        <w:rPr>
          <w:rFonts w:asciiTheme="majorEastAsia" w:eastAsiaTheme="majorEastAsia" w:hAnsiTheme="majorEastAsia" w:hint="eastAsia"/>
          <w:szCs w:val="21"/>
        </w:rPr>
        <w:t xml:space="preserve">第８条第１号関係＞　</w:t>
      </w:r>
    </w:p>
    <w:p w:rsidR="009501EB" w:rsidRPr="004B7B94" w:rsidRDefault="009501EB" w:rsidP="009501EB">
      <w:pPr>
        <w:ind w:right="-108"/>
        <w:rPr>
          <w:rFonts w:asciiTheme="minorEastAsia" w:hAnsiTheme="minorEastAsia"/>
          <w:szCs w:val="21"/>
        </w:rPr>
      </w:pPr>
      <w:r w:rsidRPr="005E74C8">
        <w:rPr>
          <w:rFonts w:asciiTheme="majorEastAsia" w:eastAsiaTheme="majorEastAsia" w:hAnsiTheme="majorEastAsia" w:hint="eastAsia"/>
          <w:szCs w:val="21"/>
        </w:rPr>
        <w:t xml:space="preserve">　</w:t>
      </w:r>
      <w:r w:rsidR="00722A37" w:rsidRPr="004B7B94">
        <w:rPr>
          <w:rFonts w:asciiTheme="minorEastAsia" w:hAnsiTheme="minorEastAsia" w:hint="eastAsia"/>
          <w:b/>
          <w:sz w:val="18"/>
          <w:szCs w:val="18"/>
        </w:rPr>
        <w:t>製造施設の位置</w:t>
      </w:r>
      <w:r w:rsidRPr="004B7B94">
        <w:rPr>
          <w:rFonts w:asciiTheme="minorEastAsia" w:hAnsiTheme="minorEastAsia" w:hint="eastAsia"/>
          <w:b/>
          <w:sz w:val="18"/>
          <w:szCs w:val="18"/>
        </w:rPr>
        <w:t>、構造及び設備に係る事項</w:t>
      </w:r>
    </w:p>
    <w:tbl>
      <w:tblPr>
        <w:tblStyle w:val="a3"/>
        <w:tblW w:w="10343" w:type="dxa"/>
        <w:tblLayout w:type="fixed"/>
        <w:tblLook w:val="04A0" w:firstRow="1" w:lastRow="0" w:firstColumn="1" w:lastColumn="0" w:noHBand="0" w:noVBand="1"/>
      </w:tblPr>
      <w:tblGrid>
        <w:gridCol w:w="375"/>
        <w:gridCol w:w="371"/>
        <w:gridCol w:w="383"/>
        <w:gridCol w:w="2552"/>
        <w:gridCol w:w="5670"/>
        <w:gridCol w:w="992"/>
      </w:tblGrid>
      <w:tr w:rsidR="00F53B6E" w:rsidRPr="004B7B94" w:rsidTr="00C351D9">
        <w:tc>
          <w:tcPr>
            <w:tcW w:w="1129" w:type="dxa"/>
            <w:gridSpan w:val="3"/>
            <w:vAlign w:val="center"/>
          </w:tcPr>
          <w:p w:rsidR="00DD6D69" w:rsidRPr="004B7B94" w:rsidRDefault="00DD6D69" w:rsidP="006B0B74">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規則</w:t>
            </w:r>
          </w:p>
        </w:tc>
        <w:tc>
          <w:tcPr>
            <w:tcW w:w="2552" w:type="dxa"/>
            <w:vMerge w:val="restart"/>
            <w:vAlign w:val="center"/>
          </w:tcPr>
          <w:p w:rsidR="00DD6D69" w:rsidRPr="004B7B94" w:rsidRDefault="00DD6D69" w:rsidP="00655CA1">
            <w:pPr>
              <w:spacing w:line="0" w:lineRule="atLeast"/>
              <w:ind w:right="-108"/>
              <w:jc w:val="center"/>
              <w:rPr>
                <w:rFonts w:asciiTheme="minorEastAsia" w:hAnsiTheme="minorEastAsia"/>
              </w:rPr>
            </w:pPr>
            <w:r w:rsidRPr="004B7B94">
              <w:rPr>
                <w:rFonts w:asciiTheme="minorEastAsia" w:hAnsiTheme="minorEastAsia" w:hint="eastAsia"/>
              </w:rPr>
              <w:t>内容</w:t>
            </w:r>
          </w:p>
        </w:tc>
        <w:tc>
          <w:tcPr>
            <w:tcW w:w="5670" w:type="dxa"/>
            <w:vMerge w:val="restart"/>
            <w:vAlign w:val="center"/>
          </w:tcPr>
          <w:p w:rsidR="00DD6D69" w:rsidRPr="004B7B94" w:rsidRDefault="00DD6D69" w:rsidP="00655CA1">
            <w:pPr>
              <w:spacing w:line="0" w:lineRule="atLeast"/>
              <w:jc w:val="center"/>
              <w:rPr>
                <w:rFonts w:asciiTheme="minorEastAsia" w:hAnsiTheme="minorEastAsia"/>
                <w:szCs w:val="21"/>
              </w:rPr>
            </w:pPr>
            <w:r w:rsidRPr="004B7B94">
              <w:rPr>
                <w:rFonts w:asciiTheme="minorEastAsia" w:hAnsiTheme="minorEastAsia" w:hint="eastAsia"/>
                <w:szCs w:val="21"/>
              </w:rPr>
              <w:t>対応方法</w:t>
            </w:r>
          </w:p>
          <w:p w:rsidR="00DD6D69" w:rsidRPr="004B7B94" w:rsidRDefault="00DD6D69" w:rsidP="00655CA1">
            <w:pPr>
              <w:jc w:val="center"/>
              <w:rPr>
                <w:rFonts w:asciiTheme="minorEastAsia" w:hAnsiTheme="minorEastAsia"/>
                <w:sz w:val="18"/>
                <w:szCs w:val="18"/>
              </w:rPr>
            </w:pPr>
            <w:r w:rsidRPr="004B7B94">
              <w:rPr>
                <w:rFonts w:asciiTheme="minorEastAsia" w:hAnsiTheme="minorEastAsia" w:hint="eastAsia"/>
                <w:szCs w:val="21"/>
              </w:rPr>
              <w:t>（必要事項、対応例等）</w:t>
            </w:r>
          </w:p>
        </w:tc>
        <w:tc>
          <w:tcPr>
            <w:tcW w:w="992" w:type="dxa"/>
            <w:vMerge w:val="restart"/>
            <w:vAlign w:val="center"/>
          </w:tcPr>
          <w:p w:rsidR="00DD6D69" w:rsidRPr="004B7B94" w:rsidRDefault="00DD6D69" w:rsidP="00D428D6">
            <w:pPr>
              <w:spacing w:line="200" w:lineRule="exact"/>
              <w:jc w:val="center"/>
              <w:rPr>
                <w:rFonts w:asciiTheme="minorEastAsia" w:hAnsiTheme="minorEastAsia"/>
                <w:sz w:val="20"/>
                <w:szCs w:val="20"/>
              </w:rPr>
            </w:pPr>
            <w:r w:rsidRPr="004B7B94">
              <w:rPr>
                <w:rFonts w:asciiTheme="minorEastAsia" w:hAnsiTheme="minorEastAsia" w:hint="eastAsia"/>
                <w:sz w:val="20"/>
                <w:szCs w:val="20"/>
              </w:rPr>
              <w:t>備考</w:t>
            </w:r>
          </w:p>
        </w:tc>
      </w:tr>
      <w:tr w:rsidR="00F53B6E" w:rsidRPr="004B7B94" w:rsidTr="00C351D9">
        <w:tc>
          <w:tcPr>
            <w:tcW w:w="375" w:type="dxa"/>
            <w:vAlign w:val="center"/>
          </w:tcPr>
          <w:p w:rsidR="00DD6D69" w:rsidRPr="004B7B94" w:rsidRDefault="00DD6D69" w:rsidP="006B0B74">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条</w:t>
            </w:r>
          </w:p>
        </w:tc>
        <w:tc>
          <w:tcPr>
            <w:tcW w:w="371" w:type="dxa"/>
            <w:vAlign w:val="center"/>
          </w:tcPr>
          <w:p w:rsidR="00DD6D69" w:rsidRPr="004B7B94" w:rsidRDefault="00DD6D69" w:rsidP="006B0B74">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項</w:t>
            </w:r>
          </w:p>
        </w:tc>
        <w:tc>
          <w:tcPr>
            <w:tcW w:w="383" w:type="dxa"/>
            <w:vAlign w:val="center"/>
          </w:tcPr>
          <w:p w:rsidR="00DD6D69" w:rsidRPr="004B7B94" w:rsidRDefault="00DD6D69" w:rsidP="006B0B74">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号</w:t>
            </w:r>
          </w:p>
        </w:tc>
        <w:tc>
          <w:tcPr>
            <w:tcW w:w="2552" w:type="dxa"/>
            <w:vMerge/>
            <w:vAlign w:val="center"/>
          </w:tcPr>
          <w:p w:rsidR="00DD6D69" w:rsidRPr="004B7B94" w:rsidRDefault="00DD6D69" w:rsidP="00A7077C">
            <w:pPr>
              <w:jc w:val="center"/>
              <w:rPr>
                <w:rFonts w:asciiTheme="minorEastAsia" w:hAnsiTheme="minorEastAsia"/>
              </w:rPr>
            </w:pPr>
          </w:p>
        </w:tc>
        <w:tc>
          <w:tcPr>
            <w:tcW w:w="5670" w:type="dxa"/>
            <w:vMerge/>
            <w:vAlign w:val="center"/>
          </w:tcPr>
          <w:p w:rsidR="00DD6D69" w:rsidRPr="004B7B94" w:rsidRDefault="00DD6D69" w:rsidP="00A7077C">
            <w:pPr>
              <w:jc w:val="center"/>
              <w:rPr>
                <w:rFonts w:asciiTheme="minorEastAsia" w:hAnsiTheme="minorEastAsia"/>
                <w:sz w:val="18"/>
                <w:szCs w:val="18"/>
              </w:rPr>
            </w:pPr>
          </w:p>
        </w:tc>
        <w:tc>
          <w:tcPr>
            <w:tcW w:w="992" w:type="dxa"/>
            <w:vMerge/>
            <w:vAlign w:val="center"/>
          </w:tcPr>
          <w:p w:rsidR="00DD6D69" w:rsidRPr="004B7B94" w:rsidRDefault="00DD6D69" w:rsidP="00A7077C">
            <w:pPr>
              <w:jc w:val="center"/>
              <w:rPr>
                <w:rFonts w:asciiTheme="minorEastAsia" w:hAnsiTheme="minorEastAsia"/>
              </w:rPr>
            </w:pPr>
          </w:p>
        </w:tc>
      </w:tr>
      <w:tr w:rsidR="00F53B6E" w:rsidRPr="004B7B94" w:rsidTr="00C351D9">
        <w:trPr>
          <w:cantSplit/>
          <w:trHeight w:val="799"/>
        </w:trPr>
        <w:tc>
          <w:tcPr>
            <w:tcW w:w="375" w:type="dxa"/>
            <w:tcBorders>
              <w:bottom w:val="single" w:sz="4" w:space="0" w:color="auto"/>
            </w:tcBorders>
            <w:vAlign w:val="center"/>
          </w:tcPr>
          <w:p w:rsidR="00DD6D69" w:rsidRPr="004B7B94" w:rsidRDefault="00DD6D69" w:rsidP="008165F6">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８</w:t>
            </w:r>
          </w:p>
        </w:tc>
        <w:tc>
          <w:tcPr>
            <w:tcW w:w="371" w:type="dxa"/>
            <w:tcBorders>
              <w:bottom w:val="single" w:sz="4" w:space="0" w:color="auto"/>
            </w:tcBorders>
            <w:vAlign w:val="center"/>
          </w:tcPr>
          <w:p w:rsidR="00DD6D69" w:rsidRPr="004B7B94" w:rsidRDefault="00DD6D69" w:rsidP="008165F6">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tc>
        <w:tc>
          <w:tcPr>
            <w:tcW w:w="383" w:type="dxa"/>
            <w:tcBorders>
              <w:bottom w:val="single" w:sz="4" w:space="0" w:color="auto"/>
            </w:tcBorders>
            <w:vAlign w:val="center"/>
          </w:tcPr>
          <w:p w:rsidR="00DD6D69" w:rsidRPr="004B7B94" w:rsidRDefault="00DD6D69" w:rsidP="008165F6">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tc>
        <w:tc>
          <w:tcPr>
            <w:tcW w:w="2552" w:type="dxa"/>
            <w:tcBorders>
              <w:bottom w:val="single" w:sz="4" w:space="0" w:color="auto"/>
            </w:tcBorders>
          </w:tcPr>
          <w:p w:rsidR="00DD6D69" w:rsidRPr="004B7B94" w:rsidRDefault="00DD6D69" w:rsidP="008165F6">
            <w:pPr>
              <w:jc w:val="left"/>
              <w:rPr>
                <w:rFonts w:asciiTheme="minorEastAsia" w:hAnsiTheme="minorEastAsia"/>
                <w:sz w:val="18"/>
                <w:szCs w:val="18"/>
              </w:rPr>
            </w:pPr>
            <w:r w:rsidRPr="004B7B94">
              <w:rPr>
                <w:rFonts w:asciiTheme="minorEastAsia" w:hAnsiTheme="minorEastAsia" w:hint="eastAsia"/>
                <w:sz w:val="18"/>
                <w:szCs w:val="18"/>
              </w:rPr>
              <w:t>第６条の準用</w:t>
            </w:r>
          </w:p>
        </w:tc>
        <w:tc>
          <w:tcPr>
            <w:tcW w:w="5670" w:type="dxa"/>
            <w:tcBorders>
              <w:bottom w:val="single" w:sz="4" w:space="0" w:color="auto"/>
            </w:tcBorders>
          </w:tcPr>
          <w:p w:rsidR="00DD6D69" w:rsidRPr="004B7B94" w:rsidRDefault="00DD6D69" w:rsidP="006D6392">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b/>
                <w:sz w:val="18"/>
                <w:szCs w:val="18"/>
              </w:rPr>
              <w:t>液石則第</w:t>
            </w:r>
            <w:r w:rsidR="00A50FE8" w:rsidRPr="004B7B94">
              <w:rPr>
                <w:rFonts w:asciiTheme="minorEastAsia" w:hAnsiTheme="minorEastAsia" w:hint="eastAsia"/>
                <w:b/>
                <w:sz w:val="18"/>
                <w:szCs w:val="18"/>
              </w:rPr>
              <w:t>６</w:t>
            </w:r>
            <w:r w:rsidRPr="004B7B94">
              <w:rPr>
                <w:rFonts w:asciiTheme="minorEastAsia" w:hAnsiTheme="minorEastAsia" w:hint="eastAsia"/>
                <w:b/>
                <w:sz w:val="18"/>
                <w:szCs w:val="18"/>
              </w:rPr>
              <w:t>条</w:t>
            </w:r>
            <w:r w:rsidR="0081702A" w:rsidRPr="004B7B94">
              <w:rPr>
                <w:rFonts w:asciiTheme="minorEastAsia" w:hAnsiTheme="minorEastAsia" w:hint="eastAsia"/>
                <w:b/>
                <w:sz w:val="18"/>
                <w:szCs w:val="18"/>
              </w:rPr>
              <w:t>第１項</w:t>
            </w:r>
            <w:r w:rsidRPr="004B7B94">
              <w:rPr>
                <w:rFonts w:asciiTheme="minorEastAsia" w:hAnsiTheme="minorEastAsia" w:hint="eastAsia"/>
                <w:b/>
                <w:sz w:val="18"/>
                <w:szCs w:val="18"/>
              </w:rPr>
              <w:t>第１号から第35号</w:t>
            </w:r>
            <w:r w:rsidRPr="004B7B94">
              <w:rPr>
                <w:rFonts w:asciiTheme="minorEastAsia" w:hAnsiTheme="minorEastAsia" w:hint="eastAsia"/>
                <w:sz w:val="18"/>
                <w:szCs w:val="18"/>
              </w:rPr>
              <w:t>までの基準に適合すること</w:t>
            </w:r>
            <w:r w:rsidRPr="004B7B94">
              <w:rPr>
                <w:rFonts w:asciiTheme="minorEastAsia" w:hAnsiTheme="minorEastAsia" w:hint="eastAsia"/>
                <w:b/>
                <w:sz w:val="18"/>
                <w:szCs w:val="18"/>
              </w:rPr>
              <w:t>［別表１］</w:t>
            </w:r>
          </w:p>
        </w:tc>
        <w:tc>
          <w:tcPr>
            <w:tcW w:w="992" w:type="dxa"/>
            <w:tcBorders>
              <w:bottom w:val="single" w:sz="4" w:space="0" w:color="auto"/>
            </w:tcBorders>
          </w:tcPr>
          <w:p w:rsidR="00DD6D69" w:rsidRPr="004B7B94" w:rsidRDefault="00DD6D69" w:rsidP="008165F6">
            <w:pPr>
              <w:rPr>
                <w:rFonts w:asciiTheme="minorEastAsia" w:hAnsiTheme="minorEastAsia"/>
                <w:sz w:val="18"/>
                <w:szCs w:val="18"/>
              </w:rPr>
            </w:pPr>
          </w:p>
        </w:tc>
      </w:tr>
      <w:tr w:rsidR="00F53B6E" w:rsidRPr="004B7B94" w:rsidTr="00C351D9">
        <w:trPr>
          <w:cantSplit/>
          <w:trHeight w:val="859"/>
        </w:trPr>
        <w:tc>
          <w:tcPr>
            <w:tcW w:w="375" w:type="dxa"/>
            <w:vAlign w:val="center"/>
          </w:tcPr>
          <w:p w:rsidR="00DD6D69" w:rsidRPr="004B7B94" w:rsidRDefault="00DD6D69" w:rsidP="006D6392">
            <w:pPr>
              <w:ind w:leftChars="-51" w:left="-107" w:rightChars="-51" w:right="-107"/>
              <w:jc w:val="center"/>
              <w:rPr>
                <w:rFonts w:asciiTheme="minorEastAsia" w:hAnsiTheme="minorEastAsia"/>
                <w:sz w:val="18"/>
                <w:szCs w:val="18"/>
              </w:rPr>
            </w:pPr>
          </w:p>
        </w:tc>
        <w:tc>
          <w:tcPr>
            <w:tcW w:w="371" w:type="dxa"/>
            <w:vAlign w:val="center"/>
          </w:tcPr>
          <w:p w:rsidR="00DD6D69" w:rsidRPr="004B7B94" w:rsidRDefault="00DD6D69" w:rsidP="006D6392">
            <w:pPr>
              <w:ind w:leftChars="-51" w:left="-107" w:rightChars="-51" w:right="-107"/>
              <w:jc w:val="center"/>
              <w:rPr>
                <w:rFonts w:asciiTheme="minorEastAsia" w:hAnsiTheme="minorEastAsia"/>
                <w:sz w:val="18"/>
                <w:szCs w:val="18"/>
              </w:rPr>
            </w:pPr>
          </w:p>
        </w:tc>
        <w:tc>
          <w:tcPr>
            <w:tcW w:w="383" w:type="dxa"/>
            <w:vAlign w:val="center"/>
          </w:tcPr>
          <w:p w:rsidR="00DD6D69" w:rsidRPr="004B7B94" w:rsidRDefault="00DD6D6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２</w:t>
            </w:r>
          </w:p>
        </w:tc>
        <w:tc>
          <w:tcPr>
            <w:tcW w:w="2552" w:type="dxa"/>
          </w:tcPr>
          <w:p w:rsidR="00DD6D69" w:rsidRPr="004B7B94" w:rsidRDefault="00DD6D69" w:rsidP="00722A37">
            <w:pPr>
              <w:jc w:val="left"/>
              <w:rPr>
                <w:rFonts w:asciiTheme="minorEastAsia" w:hAnsiTheme="minorEastAsia"/>
                <w:sz w:val="18"/>
                <w:szCs w:val="18"/>
              </w:rPr>
            </w:pPr>
            <w:r w:rsidRPr="004B7B94">
              <w:rPr>
                <w:rFonts w:asciiTheme="minorEastAsia" w:hAnsiTheme="minorEastAsia" w:hint="eastAsia"/>
                <w:sz w:val="18"/>
                <w:szCs w:val="18"/>
              </w:rPr>
              <w:t>ディスペンサーから道路境界線までの距離</w:t>
            </w:r>
          </w:p>
        </w:tc>
        <w:tc>
          <w:tcPr>
            <w:tcW w:w="5670" w:type="dxa"/>
          </w:tcPr>
          <w:p w:rsidR="00BE24B8" w:rsidRPr="004B7B94" w:rsidRDefault="00DD6D69" w:rsidP="00BE24B8">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ディスペンサーは、その本体外面から公道の道路境界線まで５ｍ以上の距離を有すること</w:t>
            </w:r>
          </w:p>
          <w:p w:rsidR="00BE24B8" w:rsidRPr="004B7B94" w:rsidRDefault="00BE24B8" w:rsidP="00BE24B8">
            <w:pPr>
              <w:spacing w:line="0" w:lineRule="atLeast"/>
              <w:rPr>
                <w:rFonts w:asciiTheme="minorEastAsia" w:hAnsiTheme="minorEastAsia"/>
                <w:sz w:val="18"/>
                <w:szCs w:val="18"/>
              </w:rPr>
            </w:pPr>
            <w:r w:rsidRPr="004B7B94">
              <w:rPr>
                <w:rFonts w:asciiTheme="minorEastAsia" w:hAnsiTheme="minorEastAsia" w:hint="eastAsia"/>
                <w:sz w:val="18"/>
                <w:szCs w:val="18"/>
              </w:rPr>
              <w:t>※設備配置図、敷地平面図等に図示する</w:t>
            </w:r>
          </w:p>
        </w:tc>
        <w:tc>
          <w:tcPr>
            <w:tcW w:w="992" w:type="dxa"/>
          </w:tcPr>
          <w:p w:rsidR="00DD6D69" w:rsidRPr="004B7B94" w:rsidRDefault="00DD6D69" w:rsidP="006D6392">
            <w:pPr>
              <w:rPr>
                <w:rFonts w:asciiTheme="minorEastAsia" w:hAnsiTheme="minorEastAsia"/>
                <w:sz w:val="18"/>
                <w:szCs w:val="18"/>
              </w:rPr>
            </w:pPr>
            <w:r w:rsidRPr="004B7B94">
              <w:rPr>
                <w:rFonts w:asciiTheme="minorEastAsia" w:hAnsiTheme="minorEastAsia" w:hint="eastAsia"/>
                <w:sz w:val="18"/>
                <w:szCs w:val="18"/>
              </w:rPr>
              <w:t>添付資料</w:t>
            </w:r>
          </w:p>
          <w:p w:rsidR="00DD6D69" w:rsidRPr="004B7B94" w:rsidRDefault="00DD6D69" w:rsidP="006D6392">
            <w:pPr>
              <w:rPr>
                <w:rFonts w:asciiTheme="minorEastAsia" w:hAnsiTheme="minorEastAsia"/>
                <w:sz w:val="18"/>
                <w:szCs w:val="18"/>
              </w:rPr>
            </w:pPr>
            <w:r w:rsidRPr="004B7B94">
              <w:rPr>
                <w:rFonts w:asciiTheme="minorEastAsia" w:hAnsiTheme="minorEastAsia" w:hint="eastAsia"/>
                <w:sz w:val="18"/>
                <w:szCs w:val="18"/>
              </w:rPr>
              <w:t>No.</w:t>
            </w:r>
          </w:p>
          <w:p w:rsidR="00DD6D69" w:rsidRPr="004B7B94" w:rsidRDefault="00DD6D69" w:rsidP="006D6392">
            <w:pPr>
              <w:rPr>
                <w:rFonts w:asciiTheme="minorEastAsia" w:hAnsiTheme="minorEastAsia"/>
                <w:sz w:val="18"/>
                <w:szCs w:val="18"/>
              </w:rPr>
            </w:pPr>
          </w:p>
        </w:tc>
      </w:tr>
      <w:tr w:rsidR="00F53B6E" w:rsidRPr="004B7B94" w:rsidTr="00C351D9">
        <w:trPr>
          <w:cantSplit/>
          <w:trHeight w:val="859"/>
        </w:trPr>
        <w:tc>
          <w:tcPr>
            <w:tcW w:w="375" w:type="dxa"/>
            <w:vAlign w:val="center"/>
          </w:tcPr>
          <w:p w:rsidR="00DD6D69" w:rsidRPr="004B7B94" w:rsidRDefault="00DD6D69" w:rsidP="006D6392">
            <w:pPr>
              <w:ind w:leftChars="-51" w:left="-107" w:rightChars="-51" w:right="-107"/>
              <w:jc w:val="center"/>
              <w:rPr>
                <w:rFonts w:asciiTheme="minorEastAsia" w:hAnsiTheme="minorEastAsia"/>
                <w:sz w:val="18"/>
                <w:szCs w:val="18"/>
              </w:rPr>
            </w:pPr>
          </w:p>
        </w:tc>
        <w:tc>
          <w:tcPr>
            <w:tcW w:w="371" w:type="dxa"/>
            <w:vAlign w:val="center"/>
          </w:tcPr>
          <w:p w:rsidR="00DD6D69" w:rsidRPr="004B7B94" w:rsidRDefault="00DD6D69" w:rsidP="006D6392">
            <w:pPr>
              <w:ind w:leftChars="-51" w:left="-107" w:rightChars="-51" w:right="-107"/>
              <w:jc w:val="center"/>
              <w:rPr>
                <w:rFonts w:asciiTheme="minorEastAsia" w:hAnsiTheme="minorEastAsia"/>
                <w:sz w:val="18"/>
                <w:szCs w:val="18"/>
              </w:rPr>
            </w:pPr>
          </w:p>
        </w:tc>
        <w:tc>
          <w:tcPr>
            <w:tcW w:w="383" w:type="dxa"/>
            <w:vAlign w:val="center"/>
          </w:tcPr>
          <w:p w:rsidR="00DD6D69" w:rsidRPr="004B7B94" w:rsidRDefault="00DD6D6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３</w:t>
            </w:r>
          </w:p>
        </w:tc>
        <w:tc>
          <w:tcPr>
            <w:tcW w:w="2552" w:type="dxa"/>
          </w:tcPr>
          <w:p w:rsidR="00DD6D69" w:rsidRPr="004B7B94" w:rsidRDefault="00DD6D69" w:rsidP="006D6392">
            <w:pPr>
              <w:jc w:val="left"/>
              <w:rPr>
                <w:rFonts w:asciiTheme="minorEastAsia" w:hAnsiTheme="minorEastAsia"/>
                <w:sz w:val="18"/>
                <w:szCs w:val="18"/>
              </w:rPr>
            </w:pPr>
            <w:r w:rsidRPr="004B7B94">
              <w:rPr>
                <w:rFonts w:asciiTheme="minorEastAsia" w:hAnsiTheme="minorEastAsia" w:hint="eastAsia"/>
                <w:sz w:val="18"/>
                <w:szCs w:val="18"/>
              </w:rPr>
              <w:t>液化石油ガス充塡終了時の停止装置の設置</w:t>
            </w:r>
          </w:p>
        </w:tc>
        <w:tc>
          <w:tcPr>
            <w:tcW w:w="5670" w:type="dxa"/>
          </w:tcPr>
          <w:p w:rsidR="00DD6D69" w:rsidRPr="004B7B94" w:rsidRDefault="00DD6D69" w:rsidP="006D6392">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ディスペンサーには、充塡終了時に液化石油ガスを停止する装置を設置すること</w:t>
            </w:r>
          </w:p>
          <w:p w:rsidR="00DD6D69" w:rsidRPr="004B7B94" w:rsidRDefault="00DD6D69" w:rsidP="006D6392">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充塡ホースから漏えいを防止する措置</w:t>
            </w:r>
            <w:r w:rsidR="00DA3B99" w:rsidRPr="004B7B94">
              <w:rPr>
                <w:rFonts w:asciiTheme="minorEastAsia" w:hAnsiTheme="minorEastAsia" w:hint="eastAsia"/>
                <w:sz w:val="18"/>
                <w:szCs w:val="18"/>
              </w:rPr>
              <w:t>を講ずること</w:t>
            </w:r>
          </w:p>
        </w:tc>
        <w:tc>
          <w:tcPr>
            <w:tcW w:w="992" w:type="dxa"/>
          </w:tcPr>
          <w:p w:rsidR="00DD6D69" w:rsidRPr="004B7B94" w:rsidRDefault="00DD6D69" w:rsidP="006D6392">
            <w:pPr>
              <w:rPr>
                <w:rFonts w:asciiTheme="minorEastAsia" w:hAnsiTheme="minorEastAsia"/>
                <w:sz w:val="18"/>
                <w:szCs w:val="18"/>
              </w:rPr>
            </w:pPr>
            <w:r w:rsidRPr="004B7B94">
              <w:rPr>
                <w:rFonts w:asciiTheme="minorEastAsia" w:hAnsiTheme="minorEastAsia" w:hint="eastAsia"/>
                <w:sz w:val="18"/>
                <w:szCs w:val="18"/>
              </w:rPr>
              <w:t>添付書類</w:t>
            </w:r>
          </w:p>
          <w:p w:rsidR="00DD6D69" w:rsidRPr="004B7B94" w:rsidRDefault="00DD6D69" w:rsidP="006D6392">
            <w:pPr>
              <w:rPr>
                <w:rFonts w:asciiTheme="minorEastAsia" w:hAnsiTheme="minorEastAsia"/>
                <w:sz w:val="18"/>
                <w:szCs w:val="18"/>
              </w:rPr>
            </w:pPr>
            <w:r w:rsidRPr="004B7B94">
              <w:rPr>
                <w:rFonts w:asciiTheme="minorEastAsia" w:hAnsiTheme="minorEastAsia" w:hint="eastAsia"/>
                <w:sz w:val="18"/>
                <w:szCs w:val="18"/>
              </w:rPr>
              <w:t>No.</w:t>
            </w:r>
          </w:p>
        </w:tc>
      </w:tr>
      <w:tr w:rsidR="00DD6D69" w:rsidRPr="004B7B94" w:rsidTr="00C351D9">
        <w:trPr>
          <w:cantSplit/>
          <w:trHeight w:val="859"/>
        </w:trPr>
        <w:tc>
          <w:tcPr>
            <w:tcW w:w="375" w:type="dxa"/>
            <w:vAlign w:val="center"/>
          </w:tcPr>
          <w:p w:rsidR="00DD6D69" w:rsidRPr="004B7B94" w:rsidRDefault="00DD6D69" w:rsidP="006D6392">
            <w:pPr>
              <w:ind w:leftChars="-51" w:left="-107" w:rightChars="-51" w:right="-107"/>
              <w:jc w:val="center"/>
              <w:rPr>
                <w:rFonts w:asciiTheme="minorEastAsia" w:hAnsiTheme="minorEastAsia"/>
                <w:sz w:val="18"/>
                <w:szCs w:val="18"/>
              </w:rPr>
            </w:pPr>
          </w:p>
        </w:tc>
        <w:tc>
          <w:tcPr>
            <w:tcW w:w="371" w:type="dxa"/>
            <w:vAlign w:val="center"/>
          </w:tcPr>
          <w:p w:rsidR="00DD6D69" w:rsidRPr="004B7B94" w:rsidRDefault="00DD6D69" w:rsidP="006D6392">
            <w:pPr>
              <w:ind w:leftChars="-51" w:left="-107" w:rightChars="-51" w:right="-107"/>
              <w:jc w:val="center"/>
              <w:rPr>
                <w:rFonts w:asciiTheme="minorEastAsia" w:hAnsiTheme="minorEastAsia"/>
                <w:sz w:val="18"/>
                <w:szCs w:val="18"/>
              </w:rPr>
            </w:pPr>
          </w:p>
        </w:tc>
        <w:tc>
          <w:tcPr>
            <w:tcW w:w="383" w:type="dxa"/>
            <w:vAlign w:val="center"/>
          </w:tcPr>
          <w:p w:rsidR="00DD6D69" w:rsidRPr="004B7B94" w:rsidRDefault="00DD6D6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４</w:t>
            </w:r>
          </w:p>
        </w:tc>
        <w:tc>
          <w:tcPr>
            <w:tcW w:w="2552" w:type="dxa"/>
          </w:tcPr>
          <w:p w:rsidR="00DD6D69" w:rsidRPr="004B7B94" w:rsidRDefault="00DD6D69" w:rsidP="006D6392">
            <w:pPr>
              <w:jc w:val="left"/>
              <w:rPr>
                <w:rFonts w:asciiTheme="minorEastAsia" w:hAnsiTheme="minorEastAsia"/>
                <w:sz w:val="18"/>
                <w:szCs w:val="18"/>
              </w:rPr>
            </w:pPr>
            <w:r w:rsidRPr="004B7B94">
              <w:rPr>
                <w:rFonts w:asciiTheme="minorEastAsia" w:hAnsiTheme="minorEastAsia" w:hint="eastAsia"/>
                <w:sz w:val="18"/>
                <w:szCs w:val="18"/>
              </w:rPr>
              <w:t>充塡を受ける車両と貯槽外面との距離</w:t>
            </w:r>
          </w:p>
        </w:tc>
        <w:tc>
          <w:tcPr>
            <w:tcW w:w="5670" w:type="dxa"/>
          </w:tcPr>
          <w:p w:rsidR="00DD6D69" w:rsidRPr="004B7B94" w:rsidRDefault="00DD6D69" w:rsidP="006D6392">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充塡を受ける車両は、地盤面上に設置した貯槽の外面から３ｍ以上離れて停止させるための措置を講ずること</w:t>
            </w:r>
          </w:p>
          <w:p w:rsidR="00927010" w:rsidRPr="004B7B94" w:rsidRDefault="003C5FFB" w:rsidP="00805E10">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w:t>
            </w:r>
            <w:r w:rsidR="00DD6D69" w:rsidRPr="004B7B94">
              <w:rPr>
                <w:rFonts w:asciiTheme="minorEastAsia" w:hAnsiTheme="minorEastAsia" w:hint="eastAsia"/>
                <w:sz w:val="18"/>
                <w:szCs w:val="18"/>
              </w:rPr>
              <w:t>貯槽との間にガードレール等の防護措置を講ずる</w:t>
            </w:r>
            <w:r w:rsidR="00757ACE" w:rsidRPr="004B7B94">
              <w:rPr>
                <w:rFonts w:asciiTheme="minorEastAsia" w:hAnsiTheme="minorEastAsia" w:hint="eastAsia"/>
                <w:sz w:val="18"/>
                <w:szCs w:val="18"/>
              </w:rPr>
              <w:t>ことで</w:t>
            </w:r>
            <w:r w:rsidR="00DD6D69" w:rsidRPr="004B7B94">
              <w:rPr>
                <w:rFonts w:asciiTheme="minorEastAsia" w:hAnsiTheme="minorEastAsia" w:hint="eastAsia"/>
                <w:sz w:val="18"/>
                <w:szCs w:val="18"/>
              </w:rPr>
              <w:t>代替措置とすることができる</w:t>
            </w:r>
          </w:p>
          <w:p w:rsidR="00DD6D69" w:rsidRPr="004B7B94" w:rsidRDefault="00DD6D69" w:rsidP="00331892">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※貯槽と充塡を受ける車両との位置関係又は代替措置について、書面、図面等により示す</w:t>
            </w:r>
          </w:p>
        </w:tc>
        <w:tc>
          <w:tcPr>
            <w:tcW w:w="992" w:type="dxa"/>
          </w:tcPr>
          <w:p w:rsidR="00DD6D69" w:rsidRPr="004B7B94" w:rsidRDefault="00DD6D69" w:rsidP="006D6392">
            <w:pPr>
              <w:rPr>
                <w:rFonts w:asciiTheme="minorEastAsia" w:hAnsiTheme="minorEastAsia"/>
                <w:sz w:val="18"/>
                <w:szCs w:val="18"/>
              </w:rPr>
            </w:pPr>
            <w:r w:rsidRPr="004B7B94">
              <w:rPr>
                <w:rFonts w:asciiTheme="minorEastAsia" w:hAnsiTheme="minorEastAsia" w:hint="eastAsia"/>
                <w:sz w:val="18"/>
                <w:szCs w:val="18"/>
              </w:rPr>
              <w:t>添付書類</w:t>
            </w:r>
          </w:p>
          <w:p w:rsidR="00DD6D69" w:rsidRPr="004B7B94" w:rsidRDefault="00DD6D69" w:rsidP="006D6392">
            <w:pPr>
              <w:rPr>
                <w:rFonts w:asciiTheme="minorEastAsia" w:hAnsiTheme="minorEastAsia"/>
                <w:sz w:val="18"/>
                <w:szCs w:val="18"/>
              </w:rPr>
            </w:pPr>
            <w:r w:rsidRPr="004B7B94">
              <w:rPr>
                <w:rFonts w:asciiTheme="minorEastAsia" w:hAnsiTheme="minorEastAsia" w:hint="eastAsia"/>
                <w:sz w:val="18"/>
                <w:szCs w:val="18"/>
              </w:rPr>
              <w:t>No.</w:t>
            </w:r>
          </w:p>
        </w:tc>
      </w:tr>
    </w:tbl>
    <w:p w:rsidR="00781145" w:rsidRPr="004B7B94" w:rsidRDefault="00781145">
      <w:pPr>
        <w:rPr>
          <w:rFonts w:asciiTheme="minorEastAsia" w:hAnsiTheme="minorEastAsia"/>
        </w:rPr>
      </w:pPr>
    </w:p>
    <w:p w:rsidR="00331892" w:rsidRPr="004B7B94" w:rsidRDefault="00DD7CA9" w:rsidP="00331892">
      <w:pPr>
        <w:ind w:firstLineChars="100" w:firstLine="181"/>
        <w:rPr>
          <w:rFonts w:asciiTheme="minorEastAsia" w:hAnsiTheme="minorEastAsia"/>
          <w:kern w:val="0"/>
          <w:sz w:val="18"/>
          <w:szCs w:val="18"/>
        </w:rPr>
      </w:pPr>
      <w:r w:rsidRPr="004B7B94">
        <w:rPr>
          <w:rFonts w:asciiTheme="minorEastAsia" w:hAnsiTheme="minorEastAsia" w:hint="eastAsia"/>
          <w:b/>
          <w:sz w:val="18"/>
          <w:szCs w:val="18"/>
        </w:rPr>
        <w:t>［別表１］</w:t>
      </w:r>
      <w:r w:rsidRPr="004B7B94">
        <w:rPr>
          <w:rFonts w:asciiTheme="minorEastAsia" w:hAnsiTheme="minorEastAsia" w:hint="eastAsia"/>
          <w:kern w:val="0"/>
          <w:sz w:val="18"/>
          <w:szCs w:val="18"/>
        </w:rPr>
        <w:t>液石則第６条</w:t>
      </w:r>
      <w:r w:rsidR="004F6AFB" w:rsidRPr="004B7B94">
        <w:rPr>
          <w:rFonts w:asciiTheme="minorEastAsia" w:hAnsiTheme="minorEastAsia" w:hint="eastAsia"/>
          <w:kern w:val="0"/>
          <w:sz w:val="18"/>
          <w:szCs w:val="18"/>
        </w:rPr>
        <w:t>第１項</w:t>
      </w:r>
      <w:r w:rsidRPr="004B7B94">
        <w:rPr>
          <w:rFonts w:asciiTheme="minorEastAsia" w:hAnsiTheme="minorEastAsia" w:hint="eastAsia"/>
          <w:kern w:val="0"/>
          <w:sz w:val="18"/>
          <w:szCs w:val="18"/>
        </w:rPr>
        <w:t>の準用</w:t>
      </w:r>
    </w:p>
    <w:tbl>
      <w:tblPr>
        <w:tblStyle w:val="a3"/>
        <w:tblW w:w="10485" w:type="dxa"/>
        <w:tblLayout w:type="fixed"/>
        <w:tblLook w:val="04A0" w:firstRow="1" w:lastRow="0" w:firstColumn="1" w:lastColumn="0" w:noHBand="0" w:noVBand="1"/>
      </w:tblPr>
      <w:tblGrid>
        <w:gridCol w:w="375"/>
        <w:gridCol w:w="371"/>
        <w:gridCol w:w="383"/>
        <w:gridCol w:w="2410"/>
        <w:gridCol w:w="5954"/>
        <w:gridCol w:w="992"/>
      </w:tblGrid>
      <w:tr w:rsidR="00F53B6E" w:rsidRPr="004B7B94" w:rsidTr="0039682C">
        <w:tc>
          <w:tcPr>
            <w:tcW w:w="1129" w:type="dxa"/>
            <w:gridSpan w:val="3"/>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規則</w:t>
            </w:r>
          </w:p>
        </w:tc>
        <w:tc>
          <w:tcPr>
            <w:tcW w:w="2410" w:type="dxa"/>
            <w:vMerge w:val="restart"/>
            <w:vAlign w:val="center"/>
          </w:tcPr>
          <w:p w:rsidR="00331892" w:rsidRPr="004B7B94" w:rsidRDefault="00331892" w:rsidP="00331892">
            <w:pPr>
              <w:spacing w:line="0" w:lineRule="atLeast"/>
              <w:ind w:right="-108"/>
              <w:jc w:val="center"/>
              <w:rPr>
                <w:rFonts w:asciiTheme="minorEastAsia" w:hAnsiTheme="minorEastAsia"/>
              </w:rPr>
            </w:pPr>
            <w:r w:rsidRPr="004B7B94">
              <w:rPr>
                <w:rFonts w:asciiTheme="minorEastAsia" w:hAnsiTheme="minorEastAsia" w:hint="eastAsia"/>
              </w:rPr>
              <w:t>内容</w:t>
            </w:r>
          </w:p>
        </w:tc>
        <w:tc>
          <w:tcPr>
            <w:tcW w:w="5954" w:type="dxa"/>
            <w:vMerge w:val="restart"/>
            <w:vAlign w:val="center"/>
          </w:tcPr>
          <w:p w:rsidR="00331892" w:rsidRPr="004B7B94" w:rsidRDefault="00331892" w:rsidP="00331892">
            <w:pPr>
              <w:spacing w:line="0" w:lineRule="atLeast"/>
              <w:jc w:val="center"/>
              <w:rPr>
                <w:rFonts w:asciiTheme="minorEastAsia" w:hAnsiTheme="minorEastAsia"/>
                <w:szCs w:val="21"/>
              </w:rPr>
            </w:pPr>
            <w:r w:rsidRPr="004B7B94">
              <w:rPr>
                <w:rFonts w:asciiTheme="minorEastAsia" w:hAnsiTheme="minorEastAsia" w:hint="eastAsia"/>
                <w:szCs w:val="21"/>
              </w:rPr>
              <w:t>対応方法</w:t>
            </w:r>
          </w:p>
          <w:p w:rsidR="00331892" w:rsidRPr="004B7B94" w:rsidRDefault="00331892" w:rsidP="00331892">
            <w:pPr>
              <w:jc w:val="center"/>
              <w:rPr>
                <w:rFonts w:asciiTheme="minorEastAsia" w:hAnsiTheme="minorEastAsia"/>
                <w:sz w:val="18"/>
                <w:szCs w:val="18"/>
              </w:rPr>
            </w:pPr>
            <w:r w:rsidRPr="004B7B94">
              <w:rPr>
                <w:rFonts w:asciiTheme="minorEastAsia" w:hAnsiTheme="minorEastAsia" w:hint="eastAsia"/>
                <w:szCs w:val="21"/>
              </w:rPr>
              <w:t>（必要事項、対応例等）</w:t>
            </w:r>
          </w:p>
        </w:tc>
        <w:tc>
          <w:tcPr>
            <w:tcW w:w="992" w:type="dxa"/>
            <w:vMerge w:val="restart"/>
            <w:vAlign w:val="center"/>
          </w:tcPr>
          <w:p w:rsidR="00331892" w:rsidRPr="004B7B94" w:rsidRDefault="00331892" w:rsidP="00331892">
            <w:pPr>
              <w:spacing w:line="200" w:lineRule="exact"/>
              <w:jc w:val="center"/>
              <w:rPr>
                <w:rFonts w:asciiTheme="minorEastAsia" w:hAnsiTheme="minorEastAsia"/>
                <w:sz w:val="20"/>
                <w:szCs w:val="20"/>
              </w:rPr>
            </w:pPr>
            <w:r w:rsidRPr="004B7B94">
              <w:rPr>
                <w:rFonts w:asciiTheme="minorEastAsia" w:hAnsiTheme="minorEastAsia" w:hint="eastAsia"/>
                <w:sz w:val="20"/>
                <w:szCs w:val="20"/>
              </w:rPr>
              <w:t>備考</w:t>
            </w:r>
          </w:p>
        </w:tc>
      </w:tr>
      <w:tr w:rsidR="00F53B6E" w:rsidRPr="004B7B94" w:rsidTr="0039682C">
        <w:tc>
          <w:tcPr>
            <w:tcW w:w="375" w:type="dxa"/>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条</w:t>
            </w:r>
          </w:p>
        </w:tc>
        <w:tc>
          <w:tcPr>
            <w:tcW w:w="371" w:type="dxa"/>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項</w:t>
            </w:r>
          </w:p>
        </w:tc>
        <w:tc>
          <w:tcPr>
            <w:tcW w:w="383" w:type="dxa"/>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号</w:t>
            </w:r>
          </w:p>
        </w:tc>
        <w:tc>
          <w:tcPr>
            <w:tcW w:w="2410" w:type="dxa"/>
            <w:vMerge/>
            <w:textDirection w:val="tbRlV"/>
          </w:tcPr>
          <w:p w:rsidR="00331892" w:rsidRPr="004B7B94" w:rsidRDefault="00331892" w:rsidP="00331892">
            <w:pPr>
              <w:jc w:val="center"/>
              <w:rPr>
                <w:rFonts w:asciiTheme="minorEastAsia" w:hAnsiTheme="minorEastAsia"/>
              </w:rPr>
            </w:pPr>
          </w:p>
        </w:tc>
        <w:tc>
          <w:tcPr>
            <w:tcW w:w="5954" w:type="dxa"/>
            <w:vMerge/>
            <w:vAlign w:val="center"/>
          </w:tcPr>
          <w:p w:rsidR="00331892" w:rsidRPr="004B7B94" w:rsidRDefault="00331892" w:rsidP="00331892">
            <w:pPr>
              <w:jc w:val="center"/>
              <w:rPr>
                <w:rFonts w:asciiTheme="minorEastAsia" w:hAnsiTheme="minorEastAsia"/>
                <w:sz w:val="18"/>
                <w:szCs w:val="18"/>
              </w:rPr>
            </w:pPr>
          </w:p>
        </w:tc>
        <w:tc>
          <w:tcPr>
            <w:tcW w:w="992" w:type="dxa"/>
            <w:vMerge/>
            <w:vAlign w:val="center"/>
          </w:tcPr>
          <w:p w:rsidR="00331892" w:rsidRPr="004B7B94" w:rsidRDefault="00331892" w:rsidP="00331892">
            <w:pPr>
              <w:jc w:val="center"/>
              <w:rPr>
                <w:rFonts w:asciiTheme="minorEastAsia" w:hAnsiTheme="minorEastAsia"/>
              </w:rPr>
            </w:pPr>
          </w:p>
        </w:tc>
      </w:tr>
      <w:tr w:rsidR="00EC2801" w:rsidRPr="004B7B94" w:rsidTr="0039682C">
        <w:trPr>
          <w:cantSplit/>
          <w:trHeight w:val="859"/>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６</w:t>
            </w: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境界線、警戒標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【参照】例示基準１</w:t>
            </w:r>
          </w:p>
          <w:p w:rsidR="00EC2801" w:rsidRPr="004B7B94" w:rsidRDefault="00EC2801" w:rsidP="00EC2801">
            <w:pPr>
              <w:jc w:val="right"/>
              <w:rPr>
                <w:rFonts w:asciiTheme="minorEastAsia" w:hAnsiTheme="minorEastAsia"/>
                <w:sz w:val="18"/>
                <w:szCs w:val="18"/>
              </w:rPr>
            </w:pPr>
            <w:r w:rsidRPr="00862757">
              <w:rPr>
                <w:rFonts w:asciiTheme="minorEastAsia" w:hAnsiTheme="minorEastAsia" w:hint="eastAsia"/>
                <w:w w:val="68"/>
                <w:kern w:val="0"/>
                <w:sz w:val="18"/>
                <w:szCs w:val="18"/>
                <w:fitText w:val="1484" w:id="1733085954"/>
              </w:rPr>
              <w:t>県指導指針４(9) [別表３</w:t>
            </w:r>
            <w:r w:rsidRPr="00862757">
              <w:rPr>
                <w:rFonts w:asciiTheme="minorEastAsia" w:hAnsiTheme="minorEastAsia"/>
                <w:spacing w:val="36"/>
                <w:w w:val="68"/>
                <w:kern w:val="0"/>
                <w:sz w:val="18"/>
                <w:szCs w:val="18"/>
                <w:fitText w:val="1484" w:id="1733085954"/>
              </w:rPr>
              <w:t>]</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事業所の境界線を明示すること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（一部のみが高圧ガス保安法適用施設の場合は、設備区画でも可）</w:t>
            </w:r>
          </w:p>
          <w:p w:rsidR="00927010" w:rsidRPr="004B7B94" w:rsidRDefault="00EC2801" w:rsidP="00B70775">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警戒標を掲げること</w:t>
            </w:r>
          </w:p>
          <w:p w:rsidR="00B70775" w:rsidRPr="004B7B94" w:rsidRDefault="00B70775" w:rsidP="00B70775">
            <w:pPr>
              <w:spacing w:line="0" w:lineRule="atLeast"/>
              <w:rPr>
                <w:rFonts w:asciiTheme="minorEastAsia" w:hAnsiTheme="minorEastAsia"/>
                <w:sz w:val="18"/>
                <w:szCs w:val="18"/>
              </w:rPr>
            </w:pPr>
            <w:r w:rsidRPr="004B7B94">
              <w:rPr>
                <w:rFonts w:asciiTheme="minorEastAsia" w:hAnsiTheme="minorEastAsia" w:hint="eastAsia"/>
                <w:sz w:val="18"/>
                <w:szCs w:val="18"/>
              </w:rPr>
              <w:t>※設備配置図、敷地平面図等に図示する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829"/>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２</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設備距離</w:t>
            </w:r>
          </w:p>
          <w:p w:rsidR="00EC2801" w:rsidRPr="004B7B94" w:rsidRDefault="00EC2801" w:rsidP="00EC2801">
            <w:pPr>
              <w:rPr>
                <w:rFonts w:asciiTheme="minorEastAsia" w:hAnsiTheme="minorEastAsia"/>
                <w:sz w:val="18"/>
                <w:szCs w:val="18"/>
              </w:rPr>
            </w:pP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第１種保安物件：</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第２種保安物件：</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w:t>
            </w:r>
          </w:p>
          <w:p w:rsidR="00EC2801" w:rsidRPr="004B7B94" w:rsidRDefault="00EC2801" w:rsidP="00EC2801">
            <w:pPr>
              <w:spacing w:line="0" w:lineRule="atLeast"/>
              <w:ind w:firstLineChars="100" w:firstLine="180"/>
              <w:rPr>
                <w:rFonts w:asciiTheme="minorEastAsia" w:hAnsiTheme="minorEastAsia"/>
                <w:sz w:val="18"/>
                <w:szCs w:val="18"/>
              </w:rPr>
            </w:pPr>
            <w:r w:rsidRPr="004B7B94">
              <w:rPr>
                <w:rFonts w:asciiTheme="minorEastAsia" w:hAnsiTheme="minorEastAsia" w:hint="eastAsia"/>
                <w:sz w:val="18"/>
                <w:szCs w:val="18"/>
              </w:rPr>
              <w:t>第１種設備距離L</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　　計画：</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w:t>
            </w:r>
          </w:p>
          <w:p w:rsidR="00927010" w:rsidRPr="004B7B94" w:rsidRDefault="00EC2801" w:rsidP="00805E10">
            <w:pPr>
              <w:spacing w:line="0" w:lineRule="atLeast"/>
              <w:ind w:firstLineChars="100" w:firstLine="180"/>
              <w:rPr>
                <w:rFonts w:asciiTheme="minorEastAsia" w:hAnsiTheme="minorEastAsia"/>
                <w:sz w:val="18"/>
                <w:szCs w:val="18"/>
              </w:rPr>
            </w:pPr>
            <w:r w:rsidRPr="004B7B94">
              <w:rPr>
                <w:rFonts w:asciiTheme="minorEastAsia" w:hAnsiTheme="minorEastAsia" w:hint="eastAsia"/>
                <w:sz w:val="18"/>
                <w:szCs w:val="18"/>
              </w:rPr>
              <w:t>第２種設備距離L</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　　計画：</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w:t>
            </w:r>
          </w:p>
          <w:p w:rsidR="00EC2801" w:rsidRPr="004B7B94" w:rsidRDefault="00EC2801" w:rsidP="00862757">
            <w:pPr>
              <w:spacing w:line="0" w:lineRule="atLeast"/>
              <w:rPr>
                <w:rFonts w:asciiTheme="minorEastAsia" w:hAnsiTheme="minorEastAsia" w:hint="eastAsia"/>
                <w:sz w:val="18"/>
                <w:szCs w:val="18"/>
              </w:rPr>
            </w:pPr>
            <w:r w:rsidRPr="004B7B94">
              <w:rPr>
                <w:rFonts w:asciiTheme="minorEastAsia" w:hAnsiTheme="minorEastAsia" w:hint="eastAsia"/>
                <w:sz w:val="18"/>
                <w:szCs w:val="18"/>
              </w:rPr>
              <w:t>※設備配置図、敷地平面図等に図示する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1329"/>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３</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設備距離緩和の措置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【参照】例示基準２</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 xml:space="preserve">　　　　例示基準３</w:t>
            </w:r>
          </w:p>
          <w:p w:rsidR="00EC2801" w:rsidRPr="004B7B94" w:rsidRDefault="00EC2801" w:rsidP="00EC2801">
            <w:pPr>
              <w:rPr>
                <w:rFonts w:asciiTheme="minorEastAsia" w:hAnsiTheme="minorEastAsia"/>
                <w:sz w:val="18"/>
                <w:szCs w:val="18"/>
              </w:rPr>
            </w:pP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設備距離を緩和する場合の対応方法</w:t>
            </w:r>
          </w:p>
          <w:p w:rsidR="00927010" w:rsidRPr="004B7B94" w:rsidRDefault="00EC2801" w:rsidP="00805E10">
            <w:pPr>
              <w:spacing w:line="0" w:lineRule="atLeast"/>
              <w:ind w:firstLineChars="50" w:firstLine="90"/>
              <w:rPr>
                <w:rFonts w:asciiTheme="minorEastAsia" w:hAnsiTheme="minorEastAsia"/>
                <w:sz w:val="18"/>
                <w:szCs w:val="18"/>
              </w:rPr>
            </w:pPr>
            <w:r w:rsidRPr="004B7B94">
              <w:rPr>
                <w:rFonts w:asciiTheme="minorEastAsia" w:hAnsiTheme="minorEastAsia" w:hint="eastAsia"/>
                <w:sz w:val="18"/>
                <w:szCs w:val="18"/>
              </w:rPr>
              <w:t>(1)貯蔵設備：</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(2)処理設備：</w:t>
            </w:r>
            <w:r w:rsidRPr="004B7B94">
              <w:rPr>
                <w:rFonts w:asciiTheme="minorEastAsia" w:hAnsiTheme="minorEastAsia" w:hint="eastAsia"/>
                <w:sz w:val="18"/>
                <w:szCs w:val="18"/>
                <w:u w:val="single"/>
              </w:rPr>
              <w:t xml:space="preserve">　　　　　</w:t>
            </w:r>
          </w:p>
          <w:p w:rsidR="00805E10" w:rsidRPr="004B7B94" w:rsidRDefault="00EC2801" w:rsidP="00805E10">
            <w:pPr>
              <w:spacing w:line="0" w:lineRule="atLeast"/>
              <w:rPr>
                <w:rFonts w:asciiTheme="minorEastAsia" w:hAnsiTheme="minorEastAsia"/>
                <w:sz w:val="18"/>
                <w:szCs w:val="18"/>
              </w:rPr>
            </w:pPr>
            <w:r w:rsidRPr="004B7B94">
              <w:rPr>
                <w:rFonts w:asciiTheme="minorEastAsia" w:hAnsiTheme="minorEastAsia" w:hint="eastAsia"/>
                <w:sz w:val="18"/>
                <w:szCs w:val="18"/>
              </w:rPr>
              <w:t>※下線部には、基準に規定する区分（貯蔵設備(ｲ)~(ﾆ)、処理設備(ｲ)</w:t>
            </w:r>
            <w:r w:rsidR="00805E10" w:rsidRPr="004B7B94">
              <w:rPr>
                <w:rFonts w:asciiTheme="minorEastAsia" w:hAnsiTheme="minorEastAsia" w:hint="eastAsia"/>
                <w:sz w:val="18"/>
                <w:szCs w:val="18"/>
              </w:rPr>
              <w:t>又は</w:t>
            </w:r>
          </w:p>
          <w:p w:rsidR="00EC2801" w:rsidRPr="004B7B94" w:rsidRDefault="00EC2801" w:rsidP="00805E10">
            <w:pPr>
              <w:spacing w:line="0" w:lineRule="atLeast"/>
              <w:ind w:firstLineChars="100" w:firstLine="180"/>
              <w:rPr>
                <w:rFonts w:asciiTheme="minorEastAsia" w:hAnsiTheme="minorEastAsia"/>
                <w:sz w:val="18"/>
                <w:szCs w:val="18"/>
              </w:rPr>
            </w:pPr>
            <w:r w:rsidRPr="004B7B94">
              <w:rPr>
                <w:rFonts w:asciiTheme="minorEastAsia" w:hAnsiTheme="minorEastAsia" w:hint="eastAsia"/>
                <w:sz w:val="18"/>
                <w:szCs w:val="18"/>
              </w:rPr>
              <w:t>(ﾛ)）のいずれかを記載する</w:t>
            </w:r>
          </w:p>
          <w:p w:rsidR="00EC2801" w:rsidRPr="004B7B94" w:rsidRDefault="00EC2801" w:rsidP="00EC2801">
            <w:pPr>
              <w:spacing w:line="0" w:lineRule="atLeast"/>
              <w:ind w:firstLineChars="50" w:firstLine="90"/>
              <w:rPr>
                <w:rFonts w:asciiTheme="minorEastAsia" w:hAnsiTheme="minorEastAsia"/>
                <w:sz w:val="18"/>
                <w:szCs w:val="18"/>
              </w:rPr>
            </w:pPr>
            <w:r w:rsidRPr="004B7B94">
              <w:rPr>
                <w:rFonts w:asciiTheme="minorEastAsia" w:hAnsiTheme="minorEastAsia" w:hint="eastAsia"/>
                <w:sz w:val="18"/>
                <w:szCs w:val="18"/>
              </w:rPr>
              <w:t>(2)設備距離緩和のための措置</w:t>
            </w:r>
          </w:p>
          <w:p w:rsidR="00EC2801" w:rsidRPr="004B7B94" w:rsidRDefault="00EC2801" w:rsidP="00EC2801">
            <w:pPr>
              <w:pStyle w:val="a6"/>
              <w:spacing w:line="0" w:lineRule="atLeast"/>
              <w:ind w:leftChars="0" w:left="176" w:firstLineChars="100" w:firstLine="180"/>
              <w:rPr>
                <w:rFonts w:asciiTheme="minorEastAsia" w:hAnsiTheme="minorEastAsia"/>
                <w:sz w:val="18"/>
                <w:szCs w:val="18"/>
              </w:rPr>
            </w:pPr>
            <w:r w:rsidRPr="004B7B94">
              <w:rPr>
                <w:rFonts w:asciiTheme="minorEastAsia" w:hAnsiTheme="minorEastAsia" w:hint="eastAsia"/>
                <w:sz w:val="18"/>
                <w:szCs w:val="18"/>
              </w:rPr>
              <w:t>地下埋設　　　　　　　　　　　有　・　無</w:t>
            </w:r>
          </w:p>
          <w:p w:rsidR="00EC2801" w:rsidRPr="004B7B94" w:rsidRDefault="00EC2801" w:rsidP="00EC2801">
            <w:pPr>
              <w:pStyle w:val="a6"/>
              <w:spacing w:line="0" w:lineRule="atLeast"/>
              <w:ind w:leftChars="0" w:left="176" w:firstLineChars="100" w:firstLine="180"/>
              <w:rPr>
                <w:rFonts w:asciiTheme="minorEastAsia" w:hAnsiTheme="minorEastAsia"/>
                <w:sz w:val="18"/>
                <w:szCs w:val="18"/>
              </w:rPr>
            </w:pPr>
            <w:r w:rsidRPr="004B7B94">
              <w:rPr>
                <w:rFonts w:asciiTheme="minorEastAsia" w:hAnsiTheme="minorEastAsia" w:hint="eastAsia"/>
                <w:sz w:val="18"/>
                <w:szCs w:val="18"/>
              </w:rPr>
              <w:t>処理設備の埋設　　　　　　　　有　・　無</w:t>
            </w:r>
          </w:p>
          <w:p w:rsidR="00EC2801" w:rsidRPr="004B7B94" w:rsidRDefault="00EC2801" w:rsidP="00EC2801">
            <w:pPr>
              <w:pStyle w:val="a6"/>
              <w:spacing w:line="0" w:lineRule="atLeast"/>
              <w:ind w:leftChars="0" w:left="176" w:firstLineChars="100" w:firstLine="180"/>
              <w:rPr>
                <w:rFonts w:asciiTheme="minorEastAsia" w:hAnsiTheme="minorEastAsia"/>
                <w:sz w:val="18"/>
                <w:szCs w:val="18"/>
              </w:rPr>
            </w:pPr>
            <w:r w:rsidRPr="004B7B94">
              <w:rPr>
                <w:rFonts w:asciiTheme="minorEastAsia" w:hAnsiTheme="minorEastAsia" w:hint="eastAsia"/>
                <w:sz w:val="18"/>
                <w:szCs w:val="18"/>
              </w:rPr>
              <w:t>障壁の設置　　　　　　　　　　有　・　無</w:t>
            </w:r>
          </w:p>
          <w:p w:rsidR="00EC2801" w:rsidRPr="004B7B94" w:rsidRDefault="00EC2801" w:rsidP="00EC2801">
            <w:pPr>
              <w:pStyle w:val="a6"/>
              <w:spacing w:line="0" w:lineRule="atLeast"/>
              <w:ind w:leftChars="0" w:left="176" w:firstLineChars="100" w:firstLine="180"/>
              <w:rPr>
                <w:rFonts w:asciiTheme="minorEastAsia" w:hAnsiTheme="minorEastAsia"/>
                <w:sz w:val="18"/>
                <w:szCs w:val="18"/>
              </w:rPr>
            </w:pPr>
            <w:r w:rsidRPr="004B7B94">
              <w:rPr>
                <w:rFonts w:asciiTheme="minorEastAsia" w:hAnsiTheme="minorEastAsia" w:hint="eastAsia"/>
                <w:sz w:val="18"/>
                <w:szCs w:val="18"/>
              </w:rPr>
              <w:t>防火上及び消火上有効な措置　　有　・　無</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添付書類</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tc>
      </w:tr>
      <w:tr w:rsidR="00EC2801" w:rsidRPr="004B7B94" w:rsidTr="0039682C">
        <w:trPr>
          <w:cantSplit/>
          <w:trHeight w:val="1329"/>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４</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地下埋設貯槽の設置</w:t>
            </w:r>
          </w:p>
          <w:p w:rsidR="00EC2801" w:rsidRPr="004B7B94" w:rsidRDefault="00EC2801" w:rsidP="00EC2801">
            <w:pPr>
              <w:rPr>
                <w:rFonts w:asciiTheme="minorEastAsia" w:hAnsiTheme="minorEastAsia"/>
                <w:sz w:val="18"/>
                <w:szCs w:val="18"/>
              </w:rPr>
            </w:pPr>
          </w:p>
        </w:tc>
        <w:tc>
          <w:tcPr>
            <w:tcW w:w="5954" w:type="dxa"/>
          </w:tcPr>
          <w:p w:rsidR="00EC2801" w:rsidRPr="004B7B94" w:rsidRDefault="00EC2801" w:rsidP="00EC2801">
            <w:pPr>
              <w:spacing w:line="0" w:lineRule="atLeast"/>
              <w:ind w:left="181" w:hangingChars="100" w:hanging="181"/>
              <w:rPr>
                <w:rFonts w:asciiTheme="minorEastAsia" w:hAnsiTheme="minorEastAsia"/>
                <w:sz w:val="18"/>
                <w:szCs w:val="18"/>
              </w:rPr>
            </w:pPr>
            <w:r w:rsidRPr="004B7B94">
              <w:rPr>
                <w:rFonts w:asciiTheme="minorEastAsia" w:hAnsiTheme="minorEastAsia" w:hint="eastAsia"/>
                <w:b/>
                <w:sz w:val="18"/>
                <w:szCs w:val="18"/>
              </w:rPr>
              <w:t>対象：貯槽</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・保安物件が密集している地域には地盤面下に設置すること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添付書類</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tc>
      </w:tr>
      <w:tr w:rsidR="00EC2801" w:rsidRPr="004B7B94" w:rsidTr="0039682C">
        <w:trPr>
          <w:cantSplit/>
          <w:trHeight w:val="936"/>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５</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地下埋設貯槽の基準</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【参照】例示基準４</w:t>
            </w:r>
          </w:p>
          <w:p w:rsidR="00EC2801" w:rsidRPr="004B7B94" w:rsidRDefault="00EC2801" w:rsidP="00EC2801">
            <w:pPr>
              <w:ind w:firstLineChars="100" w:firstLine="180"/>
              <w:rPr>
                <w:rFonts w:asciiTheme="minorEastAsia" w:hAnsiTheme="minorEastAsia"/>
                <w:sz w:val="18"/>
                <w:szCs w:val="18"/>
              </w:rPr>
            </w:pPr>
            <w:r w:rsidRPr="004B7B94">
              <w:rPr>
                <w:rFonts w:asciiTheme="minorEastAsia" w:hAnsiTheme="minorEastAsia" w:hint="eastAsia"/>
                <w:sz w:val="18"/>
                <w:szCs w:val="18"/>
              </w:rPr>
              <w:t xml:space="preserve">　　　例示基準５</w:t>
            </w:r>
          </w:p>
          <w:p w:rsidR="00EC2801" w:rsidRPr="004B7B94" w:rsidRDefault="00EC2801" w:rsidP="00EC2801">
            <w:pPr>
              <w:ind w:firstLineChars="100" w:firstLine="180"/>
              <w:rPr>
                <w:rFonts w:asciiTheme="minorEastAsia" w:hAnsiTheme="minorEastAsia"/>
                <w:sz w:val="18"/>
                <w:szCs w:val="18"/>
              </w:rPr>
            </w:pPr>
            <w:r w:rsidRPr="004B7B94">
              <w:rPr>
                <w:rFonts w:asciiTheme="minorEastAsia" w:hAnsiTheme="minorEastAsia" w:hint="eastAsia"/>
                <w:sz w:val="18"/>
                <w:szCs w:val="18"/>
              </w:rPr>
              <w:t xml:space="preserve">　　　例示基準６</w:t>
            </w:r>
          </w:p>
        </w:tc>
        <w:tc>
          <w:tcPr>
            <w:tcW w:w="5954" w:type="dxa"/>
          </w:tcPr>
          <w:p w:rsidR="00EC2801" w:rsidRPr="004B7B94" w:rsidRDefault="00EC2801" w:rsidP="00EC2801">
            <w:pPr>
              <w:spacing w:line="0" w:lineRule="atLeast"/>
              <w:ind w:left="181" w:hangingChars="100" w:hanging="181"/>
              <w:rPr>
                <w:rFonts w:asciiTheme="minorEastAsia" w:hAnsiTheme="minorEastAsia"/>
                <w:sz w:val="18"/>
                <w:szCs w:val="18"/>
              </w:rPr>
            </w:pPr>
            <w:r w:rsidRPr="004B7B94">
              <w:rPr>
                <w:rFonts w:asciiTheme="minorEastAsia" w:hAnsiTheme="minorEastAsia" w:hint="eastAsia"/>
                <w:b/>
                <w:sz w:val="18"/>
                <w:szCs w:val="18"/>
              </w:rPr>
              <w:t>対象：貯槽</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・貯槽は、地盤面上の重量物の荷重に耐えることができる十分な強度を有し、防水措置を講じた室（貯槽室）に設置すること</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・貯槽室内にガスの滞留しない措置を講ずること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・貯槽室に貯槽を設置しない場合には、腐食防止措置等を講ずること</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・第3号、4号の規定により貯槽を埋設する場合、貯槽の頂部は、0.6ｍ以上地盤面から下にあること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・隣接する貯槽間は１ｍ以上の距離を確保すること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添付書類</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tc>
      </w:tr>
      <w:tr w:rsidR="00EC2801" w:rsidRPr="004B7B94" w:rsidTr="0039682C">
        <w:trPr>
          <w:cantSplit/>
          <w:trHeight w:val="936"/>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６</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貯槽の一部が地盤面下にある場合の腐食防止措置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【参照】例示基準７</w:t>
            </w:r>
          </w:p>
        </w:tc>
        <w:tc>
          <w:tcPr>
            <w:tcW w:w="5954" w:type="dxa"/>
          </w:tcPr>
          <w:p w:rsidR="00EC2801" w:rsidRPr="004B7B94" w:rsidRDefault="00EC2801" w:rsidP="00EC2801">
            <w:pPr>
              <w:spacing w:line="0" w:lineRule="atLeast"/>
              <w:ind w:left="181" w:hangingChars="100" w:hanging="181"/>
              <w:rPr>
                <w:rFonts w:asciiTheme="minorEastAsia" w:hAnsiTheme="minorEastAsia"/>
                <w:sz w:val="18"/>
                <w:szCs w:val="18"/>
              </w:rPr>
            </w:pPr>
            <w:r w:rsidRPr="004B7B94">
              <w:rPr>
                <w:rFonts w:asciiTheme="minorEastAsia" w:hAnsiTheme="minorEastAsia" w:hint="eastAsia"/>
                <w:b/>
                <w:sz w:val="18"/>
                <w:szCs w:val="18"/>
              </w:rPr>
              <w:t>対象：貯槽</w:t>
            </w:r>
          </w:p>
          <w:p w:rsidR="00EC2801" w:rsidRPr="004B7B94" w:rsidRDefault="00EC2801" w:rsidP="00927010">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・地盤面下にある部分に腐食を防止する措置を講ずること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添付書類</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tc>
      </w:tr>
      <w:tr w:rsidR="00EC2801" w:rsidRPr="004B7B94" w:rsidTr="0039682C">
        <w:trPr>
          <w:cantSplit/>
          <w:trHeight w:val="1134"/>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火気取扱</w:t>
            </w:r>
            <w:r w:rsidR="006B1D70" w:rsidRPr="004B7B94">
              <w:rPr>
                <w:rFonts w:asciiTheme="minorEastAsia" w:hAnsiTheme="minorEastAsia" w:hint="eastAsia"/>
                <w:sz w:val="18"/>
                <w:szCs w:val="18"/>
              </w:rPr>
              <w:t>施設</w:t>
            </w:r>
            <w:r w:rsidRPr="004B7B94">
              <w:rPr>
                <w:rFonts w:asciiTheme="minorEastAsia" w:hAnsiTheme="minorEastAsia" w:hint="eastAsia"/>
                <w:sz w:val="18"/>
                <w:szCs w:val="18"/>
              </w:rPr>
              <w:t>との距離</w:t>
            </w:r>
          </w:p>
          <w:p w:rsidR="00EC2801" w:rsidRPr="004B7B94" w:rsidRDefault="00EC2801" w:rsidP="00EC2801">
            <w:pPr>
              <w:ind w:left="180" w:hangingChars="100" w:hanging="180"/>
              <w:rPr>
                <w:rFonts w:asciiTheme="minorEastAsia" w:hAnsiTheme="minorEastAsia"/>
                <w:sz w:val="18"/>
                <w:szCs w:val="18"/>
              </w:rPr>
            </w:pPr>
            <w:r w:rsidRPr="004B7B94">
              <w:rPr>
                <w:rFonts w:asciiTheme="minorEastAsia" w:hAnsiTheme="minorEastAsia" w:hint="eastAsia"/>
                <w:sz w:val="18"/>
                <w:szCs w:val="18"/>
              </w:rPr>
              <w:t>【参照】例示基準８</w:t>
            </w:r>
          </w:p>
        </w:tc>
        <w:tc>
          <w:tcPr>
            <w:tcW w:w="5954" w:type="dxa"/>
          </w:tcPr>
          <w:p w:rsidR="00EC2801" w:rsidRPr="004B7B94" w:rsidRDefault="00EC2801" w:rsidP="00424603">
            <w:pPr>
              <w:pStyle w:val="a6"/>
              <w:numPr>
                <w:ilvl w:val="0"/>
                <w:numId w:val="3"/>
              </w:numPr>
              <w:spacing w:line="0" w:lineRule="atLeast"/>
              <w:ind w:leftChars="0" w:left="176" w:hanging="176"/>
              <w:jc w:val="left"/>
              <w:rPr>
                <w:rFonts w:asciiTheme="minorEastAsia" w:hAnsiTheme="minorEastAsia"/>
                <w:sz w:val="18"/>
                <w:szCs w:val="18"/>
              </w:rPr>
            </w:pPr>
            <w:r w:rsidRPr="004B7B94">
              <w:rPr>
                <w:rFonts w:asciiTheme="minorEastAsia" w:hAnsiTheme="minorEastAsia" w:hint="eastAsia"/>
                <w:sz w:val="18"/>
                <w:szCs w:val="18"/>
              </w:rPr>
              <w:t>火気を取り扱う</w:t>
            </w:r>
            <w:r w:rsidR="006B1D70" w:rsidRPr="004B7B94">
              <w:rPr>
                <w:rFonts w:asciiTheme="minorEastAsia" w:hAnsiTheme="minorEastAsia" w:hint="eastAsia"/>
                <w:sz w:val="18"/>
                <w:szCs w:val="18"/>
              </w:rPr>
              <w:t>施設</w:t>
            </w:r>
            <w:r w:rsidRPr="004B7B94">
              <w:rPr>
                <w:rFonts w:asciiTheme="minorEastAsia" w:hAnsiTheme="minorEastAsia" w:hint="eastAsia"/>
                <w:sz w:val="18"/>
                <w:szCs w:val="18"/>
              </w:rPr>
              <w:t>との距離：</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　≧8ｍ</w:t>
            </w:r>
          </w:p>
          <w:p w:rsidR="00927010"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（8ｍ未満の場合には、流動防止措置等を講ずること）</w:t>
            </w:r>
          </w:p>
          <w:p w:rsidR="00EC2801" w:rsidRPr="004B7B94" w:rsidRDefault="00EC2801" w:rsidP="00EC2801">
            <w:pPr>
              <w:spacing w:line="0" w:lineRule="atLeast"/>
              <w:rPr>
                <w:rFonts w:asciiTheme="minorEastAsia" w:hAnsiTheme="minorEastAsia" w:hint="eastAsia"/>
                <w:sz w:val="18"/>
                <w:szCs w:val="18"/>
              </w:rPr>
            </w:pPr>
            <w:r w:rsidRPr="004B7B94">
              <w:rPr>
                <w:rFonts w:asciiTheme="minorEastAsia" w:hAnsiTheme="minorEastAsia" w:hint="eastAsia"/>
                <w:sz w:val="18"/>
                <w:szCs w:val="18"/>
              </w:rPr>
              <w:t>※設備配置図、敷地平面図等に図示する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1134"/>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８</w:t>
            </w:r>
          </w:p>
        </w:tc>
        <w:tc>
          <w:tcPr>
            <w:tcW w:w="2410" w:type="dxa"/>
          </w:tcPr>
          <w:p w:rsidR="00EC2801" w:rsidRPr="004B7B94" w:rsidRDefault="00EC2801" w:rsidP="00EC2801">
            <w:pPr>
              <w:ind w:rightChars="-51" w:right="-107"/>
              <w:rPr>
                <w:rFonts w:asciiTheme="minorEastAsia" w:hAnsiTheme="minorEastAsia"/>
                <w:sz w:val="18"/>
                <w:szCs w:val="18"/>
              </w:rPr>
            </w:pPr>
            <w:r w:rsidRPr="004B7B94">
              <w:rPr>
                <w:rFonts w:asciiTheme="minorEastAsia" w:hAnsiTheme="minorEastAsia" w:hint="eastAsia"/>
                <w:sz w:val="18"/>
                <w:szCs w:val="18"/>
              </w:rPr>
              <w:t>貯槽間の距離</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【参照】例示基準３</w:t>
            </w:r>
          </w:p>
        </w:tc>
        <w:tc>
          <w:tcPr>
            <w:tcW w:w="5954" w:type="dxa"/>
          </w:tcPr>
          <w:p w:rsidR="00EC2801" w:rsidRPr="004B7B94" w:rsidRDefault="00EC2801" w:rsidP="00EC2801">
            <w:pPr>
              <w:spacing w:line="0" w:lineRule="atLeast"/>
              <w:rPr>
                <w:rFonts w:asciiTheme="minorEastAsia" w:hAnsiTheme="minorEastAsia"/>
                <w:b/>
                <w:sz w:val="18"/>
                <w:szCs w:val="18"/>
              </w:rPr>
            </w:pPr>
            <w:r w:rsidRPr="004B7B94">
              <w:rPr>
                <w:rFonts w:asciiTheme="minorEastAsia" w:hAnsiTheme="minorEastAsia" w:hint="eastAsia"/>
                <w:b/>
                <w:sz w:val="18"/>
                <w:szCs w:val="18"/>
              </w:rPr>
              <w:t>対象：貯槽（貯蔵能力</w:t>
            </w:r>
            <w:r w:rsidRPr="004B7B94">
              <w:rPr>
                <w:rFonts w:asciiTheme="minorEastAsia" w:hAnsiTheme="minorEastAsia"/>
                <w:b/>
                <w:sz w:val="18"/>
                <w:szCs w:val="18"/>
              </w:rPr>
              <w:t>300</w:t>
            </w:r>
            <w:r w:rsidRPr="004B7B94">
              <w:rPr>
                <w:rFonts w:asciiTheme="minorEastAsia" w:hAnsiTheme="minorEastAsia" w:hint="eastAsia"/>
                <w:b/>
                <w:sz w:val="18"/>
                <w:szCs w:val="18"/>
              </w:rPr>
              <w:t>㎥又は３</w:t>
            </w:r>
            <w:r w:rsidRPr="004B7B94">
              <w:rPr>
                <w:rFonts w:asciiTheme="minorEastAsia" w:hAnsiTheme="minorEastAsia"/>
                <w:b/>
                <w:sz w:val="18"/>
                <w:szCs w:val="18"/>
              </w:rPr>
              <w:t>t</w:t>
            </w:r>
            <w:r w:rsidRPr="004B7B94">
              <w:rPr>
                <w:rFonts w:asciiTheme="minorEastAsia" w:hAnsiTheme="minorEastAsia" w:hint="eastAsia"/>
                <w:b/>
                <w:sz w:val="18"/>
                <w:szCs w:val="18"/>
              </w:rPr>
              <w:t>以上）</w:t>
            </w:r>
          </w:p>
          <w:p w:rsidR="00EC2801" w:rsidRPr="004B7B94" w:rsidRDefault="00EC2801" w:rsidP="00EC2801">
            <w:pPr>
              <w:pStyle w:val="a6"/>
              <w:numPr>
                <w:ilvl w:val="0"/>
                <w:numId w:val="2"/>
              </w:numPr>
              <w:spacing w:line="0" w:lineRule="atLeast"/>
              <w:ind w:leftChars="0" w:left="175" w:hanging="175"/>
              <w:rPr>
                <w:rFonts w:asciiTheme="minorEastAsia" w:hAnsiTheme="minorEastAsia"/>
                <w:sz w:val="18"/>
                <w:szCs w:val="18"/>
              </w:rPr>
            </w:pPr>
            <w:r w:rsidRPr="004B7B94">
              <w:rPr>
                <w:rFonts w:asciiTheme="minorEastAsia" w:hAnsiTheme="minorEastAsia" w:hint="eastAsia"/>
                <w:sz w:val="18"/>
                <w:szCs w:val="18"/>
              </w:rPr>
              <w:t>他の液化石油ガスの貯槽又は酸素の貯槽との貯槽間距離は、１ｍ以上又は最大直径の和の1/4のいずれか大なるものに等しい距離以上を確保すること</w:t>
            </w:r>
          </w:p>
          <w:p w:rsidR="00EC2801" w:rsidRPr="004B7B94" w:rsidRDefault="00EC2801" w:rsidP="00EC2801">
            <w:pPr>
              <w:pStyle w:val="a6"/>
              <w:spacing w:line="0" w:lineRule="atLeast"/>
              <w:ind w:leftChars="0" w:left="175"/>
              <w:rPr>
                <w:rFonts w:asciiTheme="minorEastAsia" w:hAnsiTheme="minorEastAsia"/>
                <w:sz w:val="18"/>
                <w:szCs w:val="18"/>
              </w:rPr>
            </w:pPr>
            <w:r w:rsidRPr="004B7B94">
              <w:rPr>
                <w:rFonts w:asciiTheme="minorEastAsia" w:hAnsiTheme="minorEastAsia" w:hint="eastAsia"/>
                <w:sz w:val="18"/>
                <w:szCs w:val="18"/>
              </w:rPr>
              <w:t>（</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）／4＝</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　　計画：</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w:t>
            </w:r>
          </w:p>
          <w:p w:rsidR="00BE24B8" w:rsidRPr="004B7B94" w:rsidRDefault="00EC2801" w:rsidP="00BE24B8">
            <w:pPr>
              <w:numPr>
                <w:ilvl w:val="0"/>
                <w:numId w:val="2"/>
              </w:numPr>
              <w:spacing w:line="0" w:lineRule="atLeast"/>
              <w:ind w:left="175" w:hanging="175"/>
              <w:rPr>
                <w:rFonts w:asciiTheme="minorEastAsia" w:hAnsiTheme="minorEastAsia"/>
                <w:sz w:val="18"/>
                <w:szCs w:val="18"/>
              </w:rPr>
            </w:pPr>
            <w:r w:rsidRPr="004B7B94">
              <w:rPr>
                <w:rFonts w:asciiTheme="minorEastAsia" w:hAnsiTheme="minorEastAsia" w:hint="eastAsia"/>
                <w:sz w:val="18"/>
                <w:szCs w:val="18"/>
              </w:rPr>
              <w:t>距離が確保できない場合には、防火上及び消火上有効な能力を有する水噴霧装置等を設けること</w:t>
            </w:r>
          </w:p>
          <w:p w:rsidR="00BE24B8" w:rsidRPr="004B7B94" w:rsidRDefault="00BE24B8" w:rsidP="00BE24B8">
            <w:pPr>
              <w:spacing w:line="0" w:lineRule="atLeast"/>
              <w:rPr>
                <w:rFonts w:asciiTheme="minorEastAsia" w:hAnsiTheme="minorEastAsia"/>
                <w:sz w:val="18"/>
                <w:szCs w:val="18"/>
              </w:rPr>
            </w:pPr>
            <w:r w:rsidRPr="004B7B94">
              <w:rPr>
                <w:rFonts w:asciiTheme="minorEastAsia" w:hAnsiTheme="minorEastAsia" w:hint="eastAsia"/>
                <w:sz w:val="18"/>
                <w:szCs w:val="18"/>
              </w:rPr>
              <w:t>※設備配置図、敷地平面図等に図示する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57"/>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９</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貯槽の識別措置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【参照】例示基準９</w:t>
            </w: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b/>
                <w:sz w:val="18"/>
                <w:szCs w:val="18"/>
              </w:rPr>
              <w:t>対象：貯槽</w:t>
            </w:r>
          </w:p>
          <w:p w:rsidR="00EC2801" w:rsidRPr="004B7B94" w:rsidRDefault="00EC2801" w:rsidP="0039682C">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容易に識別できるような措置を講ずること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1692"/>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10</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11</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液化石油ガスの流出防止措置</w:t>
            </w:r>
          </w:p>
          <w:p w:rsidR="00387279" w:rsidRPr="004B7B94" w:rsidRDefault="00EC2801" w:rsidP="00EC2801">
            <w:pPr>
              <w:rPr>
                <w:rFonts w:asciiTheme="minorEastAsia" w:hAnsiTheme="minorEastAsia"/>
                <w:kern w:val="0"/>
                <w:sz w:val="18"/>
                <w:szCs w:val="18"/>
              </w:rPr>
            </w:pPr>
            <w:r w:rsidRPr="004B7B94">
              <w:rPr>
                <w:rFonts w:asciiTheme="minorEastAsia" w:hAnsiTheme="minorEastAsia" w:hint="eastAsia"/>
                <w:sz w:val="18"/>
                <w:szCs w:val="18"/>
              </w:rPr>
              <w:t>【参照】</w:t>
            </w:r>
            <w:r w:rsidR="00387279" w:rsidRPr="00862757">
              <w:rPr>
                <w:rFonts w:asciiTheme="minorEastAsia" w:hAnsiTheme="minorEastAsia" w:hint="eastAsia"/>
                <w:w w:val="92"/>
                <w:kern w:val="0"/>
                <w:sz w:val="18"/>
                <w:szCs w:val="18"/>
                <w:fitText w:val="1345" w:id="1729777408"/>
              </w:rPr>
              <w:t>製造細目告示2</w:t>
            </w:r>
            <w:r w:rsidR="00387279" w:rsidRPr="00862757">
              <w:rPr>
                <w:rFonts w:asciiTheme="minorEastAsia" w:hAnsiTheme="minorEastAsia" w:hint="eastAsia"/>
                <w:spacing w:val="6"/>
                <w:w w:val="92"/>
                <w:kern w:val="0"/>
                <w:sz w:val="18"/>
                <w:szCs w:val="18"/>
                <w:fitText w:val="1345" w:id="1729777408"/>
              </w:rPr>
              <w:t>条</w:t>
            </w:r>
          </w:p>
          <w:p w:rsidR="00EC2801" w:rsidRPr="004B7B94" w:rsidRDefault="00EC2801" w:rsidP="00387279">
            <w:pPr>
              <w:ind w:firstLineChars="400" w:firstLine="720"/>
              <w:rPr>
                <w:rFonts w:asciiTheme="minorEastAsia" w:hAnsiTheme="minorEastAsia"/>
                <w:sz w:val="18"/>
                <w:szCs w:val="18"/>
              </w:rPr>
            </w:pPr>
            <w:r w:rsidRPr="004B7B94">
              <w:rPr>
                <w:rFonts w:asciiTheme="minorEastAsia" w:hAnsiTheme="minorEastAsia" w:hint="eastAsia"/>
                <w:sz w:val="18"/>
                <w:szCs w:val="18"/>
              </w:rPr>
              <w:t>例示基準10</w:t>
            </w:r>
          </w:p>
        </w:tc>
        <w:tc>
          <w:tcPr>
            <w:tcW w:w="5954" w:type="dxa"/>
          </w:tcPr>
          <w:p w:rsidR="00EC2801" w:rsidRPr="004B7B94" w:rsidRDefault="00EC2801" w:rsidP="00EC2801">
            <w:pPr>
              <w:spacing w:line="0" w:lineRule="atLeast"/>
              <w:rPr>
                <w:rFonts w:asciiTheme="minorEastAsia" w:hAnsiTheme="minorEastAsia"/>
                <w:b/>
                <w:sz w:val="18"/>
                <w:szCs w:val="18"/>
              </w:rPr>
            </w:pPr>
            <w:r w:rsidRPr="004B7B94">
              <w:rPr>
                <w:rFonts w:asciiTheme="minorEastAsia" w:hAnsiTheme="minorEastAsia" w:hint="eastAsia"/>
                <w:b/>
                <w:sz w:val="18"/>
                <w:szCs w:val="18"/>
              </w:rPr>
              <w:t>対象：貯蔵能力１000t以上</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流出防止措置を講ずること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905"/>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12</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製造設備室内の滞留しない構造</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【参照】例示基準11</w:t>
            </w: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・開口部の面積や機械通風装置の能力</w:t>
            </w:r>
            <w:r w:rsidR="0039682C" w:rsidRPr="004B7B94">
              <w:rPr>
                <w:rFonts w:asciiTheme="minorEastAsia" w:hAnsiTheme="minorEastAsia" w:hint="eastAsia"/>
                <w:sz w:val="18"/>
                <w:szCs w:val="18"/>
              </w:rPr>
              <w:t>等</w:t>
            </w:r>
            <w:r w:rsidRPr="004B7B94">
              <w:rPr>
                <w:rFonts w:asciiTheme="minorEastAsia" w:hAnsiTheme="minorEastAsia" w:hint="eastAsia"/>
                <w:sz w:val="18"/>
                <w:szCs w:val="18"/>
              </w:rPr>
              <w:t>とその位置を示すこと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・下部換気口の通風可能面積が床面積1㎡当たり300cm</w:t>
            </w:r>
            <w:r w:rsidRPr="004B7B94">
              <w:rPr>
                <w:rFonts w:asciiTheme="minorEastAsia" w:hAnsiTheme="minorEastAsia" w:hint="eastAsia"/>
                <w:sz w:val="18"/>
                <w:szCs w:val="18"/>
                <w:vertAlign w:val="superscript"/>
              </w:rPr>
              <w:t>2</w:t>
            </w:r>
            <w:r w:rsidRPr="004B7B94">
              <w:rPr>
                <w:rFonts w:asciiTheme="minorEastAsia" w:hAnsiTheme="minorEastAsia" w:hint="eastAsia"/>
                <w:sz w:val="18"/>
                <w:szCs w:val="18"/>
              </w:rPr>
              <w:t xml:space="preserve">以上であるこ　</w:t>
            </w:r>
          </w:p>
          <w:p w:rsidR="00EC2801" w:rsidRPr="004B7B94" w:rsidRDefault="00EC2801" w:rsidP="0039682C">
            <w:pPr>
              <w:spacing w:line="0" w:lineRule="atLeast"/>
              <w:rPr>
                <w:rFonts w:asciiTheme="minorEastAsia" w:hAnsiTheme="minorEastAsia"/>
                <w:sz w:val="18"/>
                <w:szCs w:val="18"/>
              </w:rPr>
            </w:pPr>
            <w:r w:rsidRPr="004B7B94">
              <w:rPr>
                <w:rFonts w:asciiTheme="minorEastAsia" w:hAnsiTheme="minorEastAsia" w:hint="eastAsia"/>
                <w:sz w:val="18"/>
                <w:szCs w:val="18"/>
              </w:rPr>
              <w:t xml:space="preserve">　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83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13</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ガス設備の気密な構造</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高圧ガス設備以外のガス設備は気密な構造であること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833"/>
        </w:trPr>
        <w:tc>
          <w:tcPr>
            <w:tcW w:w="375" w:type="dxa"/>
            <w:vAlign w:val="center"/>
          </w:tcPr>
          <w:p w:rsidR="00EC2801" w:rsidRPr="004B7B94" w:rsidRDefault="00EC2801" w:rsidP="00EC2801">
            <w:pPr>
              <w:jc w:val="center"/>
              <w:rPr>
                <w:rFonts w:asciiTheme="minorEastAsia" w:hAnsiTheme="minorEastAsia"/>
              </w:rPr>
            </w:pPr>
          </w:p>
        </w:tc>
        <w:tc>
          <w:tcPr>
            <w:tcW w:w="371" w:type="dxa"/>
            <w:vAlign w:val="center"/>
          </w:tcPr>
          <w:p w:rsidR="00EC2801" w:rsidRPr="004B7B94" w:rsidRDefault="00EC2801" w:rsidP="00EC2801">
            <w:pPr>
              <w:jc w:val="center"/>
              <w:rPr>
                <w:rFonts w:asciiTheme="minorEastAsia" w:hAnsiTheme="minorEastAsia"/>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14</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ガス設備に使用する材料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【参照】例示基準12</w:t>
            </w:r>
          </w:p>
        </w:tc>
        <w:tc>
          <w:tcPr>
            <w:tcW w:w="5954" w:type="dxa"/>
          </w:tcPr>
          <w:p w:rsidR="00EC2801" w:rsidRPr="004B7B94" w:rsidRDefault="00EC2801" w:rsidP="00EC2801">
            <w:pPr>
              <w:spacing w:line="240" w:lineRule="exact"/>
              <w:rPr>
                <w:rFonts w:asciiTheme="minorEastAsia" w:hAnsiTheme="minorEastAsia"/>
                <w:sz w:val="18"/>
                <w:szCs w:val="18"/>
              </w:rPr>
            </w:pPr>
            <w:r w:rsidRPr="004B7B94">
              <w:rPr>
                <w:rFonts w:asciiTheme="minorEastAsia" w:hAnsiTheme="minorEastAsia" w:hint="eastAsia"/>
                <w:sz w:val="18"/>
                <w:szCs w:val="18"/>
              </w:rPr>
              <w:t>・適切な材料を使用すること</w:t>
            </w:r>
          </w:p>
          <w:p w:rsidR="00EC2801" w:rsidRPr="004B7B94" w:rsidRDefault="00EC2801" w:rsidP="00805E10">
            <w:pPr>
              <w:spacing w:line="240" w:lineRule="exact"/>
              <w:rPr>
                <w:rFonts w:asciiTheme="minorEastAsia" w:hAnsiTheme="minorEastAsia"/>
                <w:sz w:val="18"/>
                <w:szCs w:val="18"/>
              </w:rPr>
            </w:pPr>
            <w:r w:rsidRPr="004B7B94">
              <w:rPr>
                <w:rFonts w:asciiTheme="minorEastAsia" w:hAnsiTheme="minorEastAsia" w:hint="eastAsia"/>
                <w:sz w:val="18"/>
                <w:szCs w:val="18"/>
              </w:rPr>
              <w:t>・</w:t>
            </w:r>
            <w:r w:rsidR="005209AB" w:rsidRPr="004B7B94">
              <w:rPr>
                <w:rFonts w:asciiTheme="minorEastAsia" w:hAnsiTheme="minorEastAsia" w:hint="eastAsia"/>
                <w:sz w:val="18"/>
                <w:szCs w:val="18"/>
              </w:rPr>
              <w:t>完成検査まで</w:t>
            </w:r>
            <w:r w:rsidRPr="004B7B94">
              <w:rPr>
                <w:rFonts w:asciiTheme="minorEastAsia" w:hAnsiTheme="minorEastAsia" w:hint="eastAsia"/>
                <w:sz w:val="18"/>
                <w:szCs w:val="18"/>
              </w:rPr>
              <w:t>に材料証明書等を示すこと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sz w:val="18"/>
                <w:szCs w:val="18"/>
              </w:rPr>
              <w:t>No.</w:t>
            </w:r>
          </w:p>
          <w:p w:rsidR="00805E10" w:rsidRPr="004B7B94" w:rsidRDefault="00805E10"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15</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高圧ガス設備の基礎</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【参照】例示基準13</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高圧ガス設備の基礎は、不同沈下等により有害なひずみが生じないこと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貯槽（貯蔵能力100㎥又は１ｔ以上）の支柱（支柱のないものは底部）は同一基礎に緊結すること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・基礎の構造図、地盤調査結果等を示すこと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16</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貯槽の沈下測定及び措置等</w:t>
            </w:r>
          </w:p>
          <w:p w:rsidR="00387279" w:rsidRPr="004B7B94" w:rsidRDefault="00EC2801" w:rsidP="00EC2801">
            <w:pPr>
              <w:rPr>
                <w:rFonts w:asciiTheme="minorEastAsia" w:hAnsiTheme="minorEastAsia"/>
                <w:kern w:val="0"/>
                <w:sz w:val="18"/>
                <w:szCs w:val="18"/>
              </w:rPr>
            </w:pPr>
            <w:r w:rsidRPr="004B7B94">
              <w:rPr>
                <w:rFonts w:asciiTheme="minorEastAsia" w:hAnsiTheme="minorEastAsia" w:hint="eastAsia"/>
                <w:sz w:val="18"/>
                <w:szCs w:val="18"/>
              </w:rPr>
              <w:t>【参照】</w:t>
            </w:r>
            <w:r w:rsidR="00387279" w:rsidRPr="00862757">
              <w:rPr>
                <w:rFonts w:asciiTheme="minorEastAsia" w:hAnsiTheme="minorEastAsia" w:hint="eastAsia"/>
                <w:spacing w:val="12"/>
                <w:w w:val="87"/>
                <w:kern w:val="0"/>
                <w:sz w:val="18"/>
                <w:szCs w:val="18"/>
                <w:fitText w:val="1345" w:id="1729774850"/>
              </w:rPr>
              <w:t>製造細目告示1</w:t>
            </w:r>
            <w:r w:rsidR="00387279" w:rsidRPr="00862757">
              <w:rPr>
                <w:rFonts w:asciiTheme="minorEastAsia" w:hAnsiTheme="minorEastAsia"/>
                <w:spacing w:val="12"/>
                <w:w w:val="87"/>
                <w:kern w:val="0"/>
                <w:sz w:val="18"/>
                <w:szCs w:val="18"/>
                <w:fitText w:val="1345" w:id="1729774850"/>
              </w:rPr>
              <w:t>0</w:t>
            </w:r>
            <w:r w:rsidR="00387279" w:rsidRPr="00862757">
              <w:rPr>
                <w:rFonts w:asciiTheme="minorEastAsia" w:hAnsiTheme="minorEastAsia" w:hint="eastAsia"/>
                <w:spacing w:val="-24"/>
                <w:w w:val="87"/>
                <w:kern w:val="0"/>
                <w:sz w:val="18"/>
                <w:szCs w:val="18"/>
                <w:fitText w:val="1345" w:id="1729774850"/>
              </w:rPr>
              <w:t>条</w:t>
            </w:r>
          </w:p>
          <w:p w:rsidR="00EC2801" w:rsidRPr="004B7B94" w:rsidRDefault="00EC2801" w:rsidP="00387279">
            <w:pPr>
              <w:ind w:firstLineChars="400" w:firstLine="720"/>
              <w:rPr>
                <w:rFonts w:asciiTheme="minorEastAsia" w:hAnsiTheme="minorEastAsia"/>
                <w:sz w:val="18"/>
                <w:szCs w:val="18"/>
              </w:rPr>
            </w:pPr>
            <w:r w:rsidRPr="004B7B94">
              <w:rPr>
                <w:rFonts w:asciiTheme="minorEastAsia" w:hAnsiTheme="minorEastAsia" w:hint="eastAsia"/>
                <w:sz w:val="18"/>
                <w:szCs w:val="18"/>
              </w:rPr>
              <w:t>例示基準14</w:t>
            </w:r>
          </w:p>
          <w:p w:rsidR="00EC2801" w:rsidRPr="004B7B94" w:rsidRDefault="00EC2801" w:rsidP="00EC2801">
            <w:pPr>
              <w:ind w:firstLineChars="450" w:firstLine="810"/>
              <w:rPr>
                <w:rFonts w:asciiTheme="minorEastAsia" w:hAnsiTheme="minorEastAsia"/>
                <w:sz w:val="18"/>
                <w:szCs w:val="18"/>
              </w:rPr>
            </w:pPr>
          </w:p>
        </w:tc>
        <w:tc>
          <w:tcPr>
            <w:tcW w:w="5954" w:type="dxa"/>
          </w:tcPr>
          <w:p w:rsidR="00EC2801" w:rsidRPr="004B7B94" w:rsidRDefault="00EC2801" w:rsidP="00EC2801">
            <w:pPr>
              <w:spacing w:line="0" w:lineRule="atLeast"/>
              <w:rPr>
                <w:rFonts w:asciiTheme="minorEastAsia" w:hAnsiTheme="minorEastAsia"/>
                <w:b/>
                <w:sz w:val="18"/>
                <w:szCs w:val="18"/>
              </w:rPr>
            </w:pPr>
            <w:r w:rsidRPr="004B7B94">
              <w:rPr>
                <w:rFonts w:asciiTheme="minorEastAsia" w:hAnsiTheme="minorEastAsia" w:hint="eastAsia"/>
                <w:b/>
                <w:sz w:val="18"/>
                <w:szCs w:val="18"/>
              </w:rPr>
              <w:t>対象：貯槽（貯蔵能力100㎥又は１ｔ以上）</w:t>
            </w:r>
          </w:p>
          <w:p w:rsidR="00EC2801" w:rsidRPr="004B7B94" w:rsidRDefault="00EC2801" w:rsidP="005209AB">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沈下状況を測定するための措置を講ずること</w:t>
            </w:r>
          </w:p>
          <w:p w:rsidR="00EC2801" w:rsidRPr="004B7B94" w:rsidRDefault="005209AB" w:rsidP="005209AB">
            <w:pPr>
              <w:spacing w:line="0" w:lineRule="atLeast"/>
              <w:rPr>
                <w:rFonts w:asciiTheme="minorEastAsia" w:hAnsiTheme="minorEastAsia"/>
                <w:sz w:val="18"/>
                <w:szCs w:val="18"/>
              </w:rPr>
            </w:pPr>
            <w:r w:rsidRPr="004B7B94">
              <w:rPr>
                <w:rFonts w:asciiTheme="minorEastAsia" w:hAnsiTheme="minorEastAsia" w:hint="eastAsia"/>
                <w:sz w:val="18"/>
                <w:szCs w:val="18"/>
              </w:rPr>
              <w:t>※</w:t>
            </w:r>
            <w:r w:rsidR="00EC2801" w:rsidRPr="004B7B94">
              <w:rPr>
                <w:rFonts w:asciiTheme="minorEastAsia" w:hAnsiTheme="minorEastAsia" w:hint="eastAsia"/>
                <w:sz w:val="18"/>
                <w:szCs w:val="18"/>
              </w:rPr>
              <w:t>ベンチマークの位置を図示すること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17</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耐圧試験</w:t>
            </w:r>
          </w:p>
          <w:p w:rsidR="00387279" w:rsidRPr="004B7B94" w:rsidRDefault="00EC2801" w:rsidP="00EC2801">
            <w:pPr>
              <w:rPr>
                <w:rFonts w:asciiTheme="minorEastAsia" w:hAnsiTheme="minorEastAsia"/>
                <w:kern w:val="0"/>
                <w:sz w:val="18"/>
                <w:szCs w:val="18"/>
              </w:rPr>
            </w:pPr>
            <w:r w:rsidRPr="004B7B94">
              <w:rPr>
                <w:rFonts w:asciiTheme="minorEastAsia" w:hAnsiTheme="minorEastAsia" w:hint="eastAsia"/>
                <w:sz w:val="18"/>
                <w:szCs w:val="18"/>
              </w:rPr>
              <w:t>【参照】</w:t>
            </w:r>
            <w:r w:rsidR="00387279" w:rsidRPr="00862757">
              <w:rPr>
                <w:rFonts w:asciiTheme="minorEastAsia" w:hAnsiTheme="minorEastAsia" w:hint="eastAsia"/>
                <w:w w:val="92"/>
                <w:kern w:val="0"/>
                <w:sz w:val="18"/>
                <w:szCs w:val="18"/>
                <w:fitText w:val="1345" w:id="1729774849"/>
              </w:rPr>
              <w:t>製造細目告示4</w:t>
            </w:r>
            <w:r w:rsidR="00387279" w:rsidRPr="00862757">
              <w:rPr>
                <w:rFonts w:asciiTheme="minorEastAsia" w:hAnsiTheme="minorEastAsia" w:hint="eastAsia"/>
                <w:spacing w:val="6"/>
                <w:w w:val="92"/>
                <w:kern w:val="0"/>
                <w:sz w:val="18"/>
                <w:szCs w:val="18"/>
                <w:fitText w:val="1345" w:id="1729774849"/>
              </w:rPr>
              <w:t>条</w:t>
            </w:r>
          </w:p>
          <w:p w:rsidR="00EC2801" w:rsidRPr="004B7B94" w:rsidRDefault="00EC2801" w:rsidP="00387279">
            <w:pPr>
              <w:ind w:firstLineChars="400" w:firstLine="720"/>
              <w:rPr>
                <w:rFonts w:asciiTheme="minorEastAsia" w:hAnsiTheme="minorEastAsia"/>
                <w:sz w:val="18"/>
                <w:szCs w:val="18"/>
              </w:rPr>
            </w:pPr>
            <w:r w:rsidRPr="004B7B94">
              <w:rPr>
                <w:rFonts w:asciiTheme="minorEastAsia" w:hAnsiTheme="minorEastAsia" w:hint="eastAsia"/>
                <w:sz w:val="18"/>
                <w:szCs w:val="18"/>
              </w:rPr>
              <w:t>例示基準15</w:t>
            </w:r>
          </w:p>
          <w:p w:rsidR="00EC2801" w:rsidRPr="004B7B94" w:rsidRDefault="00EC2801" w:rsidP="00EC2801">
            <w:pPr>
              <w:ind w:right="191"/>
              <w:jc w:val="right"/>
              <w:rPr>
                <w:rFonts w:asciiTheme="minorEastAsia" w:hAnsiTheme="minorEastAsia"/>
                <w:sz w:val="18"/>
                <w:szCs w:val="18"/>
              </w:rPr>
            </w:pP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・耐圧試験の試験方法を示すこと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w:t>
            </w:r>
            <w:r w:rsidR="005209AB" w:rsidRPr="004B7B94">
              <w:rPr>
                <w:rFonts w:asciiTheme="minorEastAsia" w:hAnsiTheme="minorEastAsia" w:hint="eastAsia"/>
                <w:sz w:val="18"/>
                <w:szCs w:val="18"/>
              </w:rPr>
              <w:t>完成検査まで</w:t>
            </w:r>
            <w:r w:rsidRPr="004B7B94">
              <w:rPr>
                <w:rFonts w:asciiTheme="minorEastAsia" w:hAnsiTheme="minorEastAsia" w:hint="eastAsia"/>
                <w:sz w:val="18"/>
                <w:szCs w:val="18"/>
              </w:rPr>
              <w:t>に耐圧試験の結果等を示すこと</w:t>
            </w:r>
          </w:p>
          <w:p w:rsidR="00927010" w:rsidRPr="004B7B94" w:rsidRDefault="00EC2801" w:rsidP="00805E10">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・認定品等（大臣認定者試験品、KHK検査品、特定設備検査品等）の場合は、</w:t>
            </w:r>
            <w:r w:rsidR="005209AB" w:rsidRPr="004B7B94">
              <w:rPr>
                <w:rFonts w:asciiTheme="minorEastAsia" w:hAnsiTheme="minorEastAsia" w:hint="eastAsia"/>
                <w:sz w:val="18"/>
                <w:szCs w:val="18"/>
              </w:rPr>
              <w:t>完成検査まで</w:t>
            </w:r>
            <w:r w:rsidRPr="004B7B94">
              <w:rPr>
                <w:rFonts w:asciiTheme="minorEastAsia" w:hAnsiTheme="minorEastAsia" w:hint="eastAsia"/>
                <w:sz w:val="18"/>
                <w:szCs w:val="18"/>
              </w:rPr>
              <w:t>に認定証等を示すこと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※機器一覧表等に、認定等の有無を記載する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18</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気密試験</w:t>
            </w:r>
          </w:p>
          <w:p w:rsidR="00387279" w:rsidRPr="004B7B94" w:rsidRDefault="00EC2801" w:rsidP="00EC2801">
            <w:pPr>
              <w:rPr>
                <w:rFonts w:asciiTheme="minorEastAsia" w:hAnsiTheme="minorEastAsia"/>
                <w:kern w:val="0"/>
                <w:sz w:val="18"/>
                <w:szCs w:val="18"/>
              </w:rPr>
            </w:pPr>
            <w:r w:rsidRPr="004B7B94">
              <w:rPr>
                <w:rFonts w:asciiTheme="minorEastAsia" w:hAnsiTheme="minorEastAsia" w:hint="eastAsia"/>
                <w:sz w:val="18"/>
                <w:szCs w:val="18"/>
              </w:rPr>
              <w:t>【参照】</w:t>
            </w:r>
            <w:r w:rsidR="00387279" w:rsidRPr="004B7B94">
              <w:rPr>
                <w:rFonts w:asciiTheme="minorEastAsia" w:hAnsiTheme="minorEastAsia" w:hint="eastAsia"/>
                <w:w w:val="93"/>
                <w:kern w:val="0"/>
                <w:sz w:val="18"/>
                <w:szCs w:val="18"/>
                <w:fitText w:val="1345" w:id="1729774848"/>
              </w:rPr>
              <w:t>製造細目告示５条</w:t>
            </w:r>
          </w:p>
          <w:p w:rsidR="00EC2801" w:rsidRPr="004B7B94" w:rsidRDefault="00EC2801" w:rsidP="00387279">
            <w:pPr>
              <w:ind w:firstLineChars="400" w:firstLine="720"/>
              <w:rPr>
                <w:rFonts w:asciiTheme="minorEastAsia" w:hAnsiTheme="minorEastAsia"/>
                <w:sz w:val="18"/>
                <w:szCs w:val="18"/>
              </w:rPr>
            </w:pPr>
            <w:r w:rsidRPr="004B7B94">
              <w:rPr>
                <w:rFonts w:asciiTheme="minorEastAsia" w:hAnsiTheme="minorEastAsia" w:hint="eastAsia"/>
                <w:sz w:val="18"/>
                <w:szCs w:val="18"/>
              </w:rPr>
              <w:t>例示基準15</w:t>
            </w:r>
          </w:p>
          <w:p w:rsidR="00EC2801" w:rsidRPr="004B7B94" w:rsidRDefault="00EC2801" w:rsidP="00EC2801">
            <w:pPr>
              <w:ind w:right="180"/>
              <w:jc w:val="right"/>
              <w:rPr>
                <w:rFonts w:asciiTheme="minorEastAsia" w:hAnsiTheme="minorEastAsia"/>
                <w:sz w:val="18"/>
                <w:szCs w:val="18"/>
              </w:rPr>
            </w:pP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気密試験の範囲及び試験方法を示すこと</w:t>
            </w:r>
          </w:p>
          <w:p w:rsidR="00EC2801" w:rsidRPr="004B7B94" w:rsidRDefault="005209AB"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完成検査まで</w:t>
            </w:r>
            <w:r w:rsidR="00EC2801" w:rsidRPr="004B7B94">
              <w:rPr>
                <w:rFonts w:asciiTheme="minorEastAsia" w:hAnsiTheme="minorEastAsia" w:hint="eastAsia"/>
                <w:sz w:val="18"/>
                <w:szCs w:val="18"/>
              </w:rPr>
              <w:t>に気密試験の結果等を示すこと</w:t>
            </w:r>
          </w:p>
          <w:p w:rsidR="00EC2801" w:rsidRPr="004B7B94" w:rsidRDefault="00EC2801" w:rsidP="00B159B6">
            <w:pPr>
              <w:pStyle w:val="a6"/>
              <w:numPr>
                <w:ilvl w:val="0"/>
                <w:numId w:val="3"/>
              </w:numPr>
              <w:spacing w:line="0" w:lineRule="atLeast"/>
              <w:ind w:leftChars="0" w:left="176" w:hanging="176"/>
              <w:jc w:val="left"/>
              <w:rPr>
                <w:rFonts w:asciiTheme="minorEastAsia" w:hAnsiTheme="minorEastAsia"/>
                <w:sz w:val="18"/>
                <w:szCs w:val="18"/>
              </w:rPr>
            </w:pPr>
            <w:r w:rsidRPr="004B7B94">
              <w:rPr>
                <w:rFonts w:asciiTheme="minorEastAsia" w:hAnsiTheme="minorEastAsia" w:hint="eastAsia"/>
                <w:sz w:val="18"/>
                <w:szCs w:val="18"/>
              </w:rPr>
              <w:t>フローシート等に、試験範囲を図示する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19</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高圧ガス設備の強度</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【参照】例示基準16</w:t>
            </w:r>
          </w:p>
        </w:tc>
        <w:tc>
          <w:tcPr>
            <w:tcW w:w="5954" w:type="dxa"/>
          </w:tcPr>
          <w:p w:rsidR="00927010"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構造図、強度計算書等を添付すること</w:t>
            </w:r>
          </w:p>
          <w:p w:rsidR="00EC2801" w:rsidRPr="004B7B94" w:rsidRDefault="00EC2801" w:rsidP="00EC2801">
            <w:pPr>
              <w:spacing w:line="0" w:lineRule="atLeast"/>
              <w:rPr>
                <w:rFonts w:asciiTheme="minorEastAsia" w:hAnsiTheme="minorEastAsia"/>
                <w:sz w:val="18"/>
                <w:szCs w:val="18"/>
                <w:shd w:val="pct15" w:color="auto" w:fill="FFFFFF"/>
              </w:rPr>
            </w:pPr>
            <w:r w:rsidRPr="004B7B94">
              <w:rPr>
                <w:rFonts w:asciiTheme="minorEastAsia" w:hAnsiTheme="minorEastAsia" w:hint="eastAsia"/>
                <w:sz w:val="18"/>
                <w:szCs w:val="18"/>
              </w:rPr>
              <w:t>※強度計算に使用した箇所（最小肉厚部）を図示する</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・認定品等の場合は、</w:t>
            </w:r>
            <w:r w:rsidR="005209AB" w:rsidRPr="004B7B94">
              <w:rPr>
                <w:rFonts w:asciiTheme="minorEastAsia" w:hAnsiTheme="minorEastAsia" w:hint="eastAsia"/>
                <w:sz w:val="18"/>
                <w:szCs w:val="18"/>
              </w:rPr>
              <w:t>完成検査まで</w:t>
            </w:r>
            <w:r w:rsidRPr="004B7B94">
              <w:rPr>
                <w:rFonts w:asciiTheme="minorEastAsia" w:hAnsiTheme="minorEastAsia" w:hint="eastAsia"/>
                <w:sz w:val="18"/>
                <w:szCs w:val="18"/>
              </w:rPr>
              <w:t>に認定証等を示すこと</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20</w:t>
            </w:r>
          </w:p>
        </w:tc>
        <w:tc>
          <w:tcPr>
            <w:tcW w:w="2410" w:type="dxa"/>
          </w:tcPr>
          <w:p w:rsidR="00EC2801" w:rsidRPr="004B7B94" w:rsidRDefault="009E0F9A" w:rsidP="00EC2801">
            <w:pPr>
              <w:rPr>
                <w:rFonts w:asciiTheme="minorEastAsia" w:hAnsiTheme="minorEastAsia"/>
                <w:sz w:val="18"/>
                <w:szCs w:val="18"/>
              </w:rPr>
            </w:pPr>
            <w:r w:rsidRPr="004B7B94">
              <w:rPr>
                <w:rFonts w:asciiTheme="minorEastAsia" w:hAnsiTheme="minorEastAsia" w:hint="eastAsia"/>
                <w:sz w:val="18"/>
                <w:szCs w:val="18"/>
              </w:rPr>
              <w:t>貯</w:t>
            </w:r>
            <w:r w:rsidR="00EC2801" w:rsidRPr="004B7B94">
              <w:rPr>
                <w:rFonts w:asciiTheme="minorEastAsia" w:hAnsiTheme="minorEastAsia" w:hint="eastAsia"/>
                <w:sz w:val="18"/>
                <w:szCs w:val="18"/>
              </w:rPr>
              <w:t>槽類の耐震設計</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【参照】耐震告示</w:t>
            </w:r>
          </w:p>
          <w:p w:rsidR="00EC2801" w:rsidRPr="004B7B94" w:rsidRDefault="00EC2801" w:rsidP="00EC2801">
            <w:pPr>
              <w:ind w:firstLineChars="400" w:firstLine="720"/>
              <w:rPr>
                <w:rFonts w:asciiTheme="minorEastAsia" w:hAnsiTheme="minorEastAsia"/>
                <w:b/>
                <w:sz w:val="18"/>
                <w:szCs w:val="18"/>
              </w:rPr>
            </w:pPr>
            <w:r w:rsidRPr="004B7B94">
              <w:rPr>
                <w:rFonts w:asciiTheme="minorEastAsia" w:hAnsiTheme="minorEastAsia" w:hint="eastAsia"/>
                <w:sz w:val="18"/>
                <w:szCs w:val="18"/>
              </w:rPr>
              <w:t>県耐震設計基準</w:t>
            </w:r>
          </w:p>
        </w:tc>
        <w:tc>
          <w:tcPr>
            <w:tcW w:w="5954" w:type="dxa"/>
          </w:tcPr>
          <w:p w:rsidR="00EC2801" w:rsidRPr="004B7B94" w:rsidRDefault="00EC2801" w:rsidP="00EC2801">
            <w:pPr>
              <w:spacing w:line="0" w:lineRule="atLeast"/>
              <w:rPr>
                <w:rFonts w:asciiTheme="minorEastAsia" w:hAnsiTheme="minorEastAsia"/>
                <w:b/>
                <w:sz w:val="18"/>
                <w:szCs w:val="18"/>
              </w:rPr>
            </w:pPr>
            <w:r w:rsidRPr="004B7B94">
              <w:rPr>
                <w:rFonts w:asciiTheme="minorEastAsia" w:hAnsiTheme="minorEastAsia" w:hint="eastAsia"/>
                <w:b/>
                <w:sz w:val="18"/>
                <w:szCs w:val="18"/>
              </w:rPr>
              <w:t>対象：貯槽（３</w:t>
            </w:r>
            <w:r w:rsidRPr="004B7B94">
              <w:rPr>
                <w:rFonts w:asciiTheme="minorEastAsia" w:hAnsiTheme="minorEastAsia"/>
                <w:b/>
                <w:sz w:val="18"/>
                <w:szCs w:val="18"/>
              </w:rPr>
              <w:t>t</w:t>
            </w:r>
            <w:r w:rsidRPr="004B7B94">
              <w:rPr>
                <w:rFonts w:asciiTheme="minorEastAsia" w:hAnsiTheme="minorEastAsia" w:hint="eastAsia"/>
                <w:b/>
                <w:sz w:val="18"/>
                <w:szCs w:val="18"/>
              </w:rPr>
              <w:t>以上）及び配管類（告示で定めるもの）</w:t>
            </w:r>
          </w:p>
          <w:p w:rsidR="00EC2801" w:rsidRPr="004B7B94" w:rsidRDefault="00EC2801" w:rsidP="009E0F9A">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耐震告示及び県耐震設計基準に適合すること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21</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高圧ガス設備の圧力計及び安全装置の設置</w:t>
            </w:r>
          </w:p>
          <w:p w:rsidR="00387279" w:rsidRPr="004B7B94" w:rsidRDefault="00EC2801" w:rsidP="00387279">
            <w:pPr>
              <w:rPr>
                <w:rFonts w:asciiTheme="minorEastAsia" w:hAnsiTheme="minorEastAsia"/>
                <w:sz w:val="18"/>
                <w:szCs w:val="18"/>
              </w:rPr>
            </w:pPr>
            <w:r w:rsidRPr="004B7B94">
              <w:rPr>
                <w:rFonts w:asciiTheme="minorEastAsia" w:hAnsiTheme="minorEastAsia" w:hint="eastAsia"/>
                <w:sz w:val="18"/>
                <w:szCs w:val="18"/>
              </w:rPr>
              <w:t>【参照】</w:t>
            </w:r>
            <w:r w:rsidR="00387279" w:rsidRPr="004B7B94">
              <w:rPr>
                <w:rFonts w:asciiTheme="minorEastAsia" w:hAnsiTheme="minorEastAsia" w:hint="eastAsia"/>
                <w:sz w:val="18"/>
                <w:szCs w:val="18"/>
              </w:rPr>
              <w:t>製造細目告示７条</w:t>
            </w:r>
          </w:p>
          <w:p w:rsidR="00387279" w:rsidRPr="004B7B94" w:rsidRDefault="00387279" w:rsidP="00387279">
            <w:pPr>
              <w:rPr>
                <w:rFonts w:asciiTheme="minorEastAsia" w:hAnsiTheme="minorEastAsia"/>
                <w:kern w:val="0"/>
                <w:sz w:val="18"/>
                <w:szCs w:val="18"/>
              </w:rPr>
            </w:pPr>
            <w:r w:rsidRPr="004B7B94">
              <w:rPr>
                <w:rFonts w:asciiTheme="minorEastAsia" w:hAnsiTheme="minorEastAsia" w:hint="eastAsia"/>
                <w:sz w:val="18"/>
                <w:szCs w:val="18"/>
              </w:rPr>
              <w:t xml:space="preserve">　　　　</w:t>
            </w:r>
            <w:r w:rsidRPr="00862757">
              <w:rPr>
                <w:rFonts w:asciiTheme="minorEastAsia" w:hAnsiTheme="minorEastAsia" w:hint="eastAsia"/>
                <w:w w:val="82"/>
                <w:kern w:val="0"/>
                <w:sz w:val="18"/>
                <w:szCs w:val="18"/>
                <w:fitText w:val="1452" w:id="1729317121"/>
              </w:rPr>
              <w:t>製造細目告示７条の</w:t>
            </w:r>
            <w:r w:rsidRPr="00862757">
              <w:rPr>
                <w:rFonts w:asciiTheme="minorEastAsia" w:hAnsiTheme="minorEastAsia" w:hint="eastAsia"/>
                <w:spacing w:val="48"/>
                <w:w w:val="82"/>
                <w:kern w:val="0"/>
                <w:sz w:val="18"/>
                <w:szCs w:val="18"/>
                <w:fitText w:val="1452" w:id="1729317121"/>
              </w:rPr>
              <w:t>2</w:t>
            </w:r>
          </w:p>
          <w:p w:rsidR="00EC2801" w:rsidRPr="004B7B94" w:rsidRDefault="00EC2801" w:rsidP="00387279">
            <w:pPr>
              <w:ind w:firstLineChars="400" w:firstLine="720"/>
              <w:rPr>
                <w:rFonts w:asciiTheme="minorEastAsia" w:hAnsiTheme="minorEastAsia"/>
                <w:sz w:val="18"/>
                <w:szCs w:val="18"/>
              </w:rPr>
            </w:pPr>
            <w:r w:rsidRPr="004B7B94">
              <w:rPr>
                <w:rFonts w:asciiTheme="minorEastAsia" w:hAnsiTheme="minorEastAsia" w:hint="eastAsia"/>
                <w:sz w:val="18"/>
                <w:szCs w:val="18"/>
              </w:rPr>
              <w:t>例示基準17</w:t>
            </w:r>
            <w:r w:rsidRPr="004B7B94">
              <w:rPr>
                <w:rFonts w:asciiTheme="minorEastAsia" w:hAnsiTheme="minorEastAsia"/>
                <w:sz w:val="18"/>
                <w:szCs w:val="18"/>
              </w:rPr>
              <w:t xml:space="preserve"> </w:t>
            </w:r>
          </w:p>
          <w:p w:rsidR="00387279" w:rsidRPr="004B7B94" w:rsidRDefault="00EC2801" w:rsidP="00387279">
            <w:pPr>
              <w:rPr>
                <w:rFonts w:asciiTheme="minorEastAsia" w:hAnsiTheme="minorEastAsia"/>
                <w:sz w:val="18"/>
                <w:szCs w:val="18"/>
              </w:rPr>
            </w:pPr>
            <w:r w:rsidRPr="004B7B94">
              <w:rPr>
                <w:rFonts w:asciiTheme="minorEastAsia" w:hAnsiTheme="minorEastAsia" w:hint="eastAsia"/>
                <w:sz w:val="18"/>
                <w:szCs w:val="18"/>
              </w:rPr>
              <w:t xml:space="preserve">　　　　</w:t>
            </w:r>
          </w:p>
          <w:p w:rsidR="00EC2801" w:rsidRPr="004B7B94" w:rsidRDefault="00EC2801" w:rsidP="00EC2801">
            <w:pPr>
              <w:rPr>
                <w:rFonts w:asciiTheme="minorEastAsia" w:hAnsiTheme="minorEastAsia"/>
                <w:sz w:val="18"/>
                <w:szCs w:val="18"/>
              </w:rPr>
            </w:pP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圧力計</w:t>
            </w:r>
            <w:r w:rsidR="005209AB" w:rsidRPr="004B7B94">
              <w:rPr>
                <w:rFonts w:asciiTheme="minorEastAsia" w:hAnsiTheme="minorEastAsia" w:hint="eastAsia"/>
                <w:kern w:val="0"/>
                <w:sz w:val="18"/>
                <w:szCs w:val="18"/>
              </w:rPr>
              <w:t>の設置位置と構造を示すこと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圧力が許容圧力を超えた場合に、直ちにその圧力を許容圧力以下に戻すことができる安全装置を設置すること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22</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安全弁又は破裂板の放出管の位置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【参照】例示基準18</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安全弁又は破裂板</w:t>
            </w:r>
            <w:r w:rsidR="001905BC" w:rsidRPr="004B7B94">
              <w:rPr>
                <w:rFonts w:asciiTheme="minorEastAsia" w:hAnsiTheme="minorEastAsia" w:hint="eastAsia"/>
                <w:sz w:val="18"/>
                <w:szCs w:val="18"/>
              </w:rPr>
              <w:t>には、</w:t>
            </w:r>
            <w:r w:rsidRPr="004B7B94">
              <w:rPr>
                <w:rFonts w:asciiTheme="minorEastAsia" w:hAnsiTheme="minorEastAsia" w:hint="eastAsia"/>
                <w:sz w:val="18"/>
                <w:szCs w:val="18"/>
              </w:rPr>
              <w:t>放出管を設置すること</w:t>
            </w:r>
          </w:p>
          <w:p w:rsidR="00927010"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放出管開口部の</w:t>
            </w:r>
            <w:r w:rsidR="001905BC" w:rsidRPr="004B7B94">
              <w:rPr>
                <w:rFonts w:asciiTheme="minorEastAsia" w:hAnsiTheme="minorEastAsia" w:hint="eastAsia"/>
                <w:sz w:val="18"/>
                <w:szCs w:val="18"/>
              </w:rPr>
              <w:t>周囲には、着火源等がない</w:t>
            </w:r>
            <w:r w:rsidRPr="004B7B94">
              <w:rPr>
                <w:rFonts w:asciiTheme="minorEastAsia" w:hAnsiTheme="minorEastAsia" w:hint="eastAsia"/>
                <w:sz w:val="18"/>
                <w:szCs w:val="18"/>
              </w:rPr>
              <w:t>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※放出管の位置は、施設配置図や敷地平面図、立面図で明示する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23</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低温貯槽の負圧防止措置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【参照】例示基準19</w:t>
            </w: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b/>
                <w:sz w:val="18"/>
                <w:szCs w:val="18"/>
              </w:rPr>
              <w:t>対象：低温貯槽</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24</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液面計の設置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【参照】例示基準20</w:t>
            </w:r>
          </w:p>
        </w:tc>
        <w:tc>
          <w:tcPr>
            <w:tcW w:w="5954" w:type="dxa"/>
          </w:tcPr>
          <w:p w:rsidR="00EC2801" w:rsidRPr="004B7B94" w:rsidRDefault="00EC2801" w:rsidP="00EC2801">
            <w:pPr>
              <w:spacing w:line="0" w:lineRule="atLeast"/>
              <w:rPr>
                <w:rFonts w:asciiTheme="minorEastAsia" w:hAnsiTheme="minorEastAsia"/>
                <w:b/>
                <w:sz w:val="18"/>
                <w:szCs w:val="18"/>
              </w:rPr>
            </w:pPr>
            <w:r w:rsidRPr="004B7B94">
              <w:rPr>
                <w:rFonts w:asciiTheme="minorEastAsia" w:hAnsiTheme="minorEastAsia" w:hint="eastAsia"/>
                <w:b/>
                <w:sz w:val="18"/>
                <w:szCs w:val="18"/>
              </w:rPr>
              <w:t>対象：貯槽</w:t>
            </w:r>
          </w:p>
          <w:p w:rsidR="006313F5" w:rsidRPr="004B7B94" w:rsidRDefault="006313F5"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液面計</w:t>
            </w:r>
            <w:r w:rsidR="005209AB" w:rsidRPr="004B7B94">
              <w:rPr>
                <w:rFonts w:asciiTheme="minorEastAsia" w:hAnsiTheme="minorEastAsia" w:hint="eastAsia"/>
                <w:kern w:val="0"/>
                <w:sz w:val="18"/>
                <w:szCs w:val="18"/>
              </w:rPr>
              <w:t>の設置位置と構造を示すこと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ガラス液面計の場合、</w:t>
            </w:r>
            <w:r w:rsidR="006313F5" w:rsidRPr="004B7B94">
              <w:rPr>
                <w:rFonts w:asciiTheme="minorEastAsia" w:hAnsiTheme="minorEastAsia" w:hint="eastAsia"/>
                <w:sz w:val="18"/>
                <w:szCs w:val="18"/>
              </w:rPr>
              <w:t>破損防止措置及び</w:t>
            </w:r>
            <w:r w:rsidRPr="004B7B94">
              <w:rPr>
                <w:rFonts w:asciiTheme="minorEastAsia" w:hAnsiTheme="minorEastAsia" w:hint="eastAsia"/>
                <w:sz w:val="18"/>
                <w:szCs w:val="18"/>
              </w:rPr>
              <w:t>破損によ</w:t>
            </w:r>
            <w:r w:rsidR="006313F5" w:rsidRPr="004B7B94">
              <w:rPr>
                <w:rFonts w:asciiTheme="minorEastAsia" w:hAnsiTheme="minorEastAsia" w:hint="eastAsia"/>
                <w:sz w:val="18"/>
                <w:szCs w:val="18"/>
              </w:rPr>
              <w:t>る</w:t>
            </w:r>
            <w:r w:rsidRPr="004B7B94">
              <w:rPr>
                <w:rFonts w:asciiTheme="minorEastAsia" w:hAnsiTheme="minorEastAsia" w:hint="eastAsia"/>
                <w:sz w:val="18"/>
                <w:szCs w:val="18"/>
              </w:rPr>
              <w:t>漏えい防止措置を講ずること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25</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貯槽配管へのバルブの設置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【参照】例示基準21</w:t>
            </w:r>
          </w:p>
        </w:tc>
        <w:tc>
          <w:tcPr>
            <w:tcW w:w="5954" w:type="dxa"/>
          </w:tcPr>
          <w:p w:rsidR="00EC2801" w:rsidRPr="004B7B94" w:rsidRDefault="00EC2801" w:rsidP="00EC2801">
            <w:pPr>
              <w:spacing w:line="0" w:lineRule="atLeast"/>
              <w:rPr>
                <w:rFonts w:asciiTheme="minorEastAsia" w:hAnsiTheme="minorEastAsia"/>
                <w:b/>
                <w:sz w:val="18"/>
                <w:szCs w:val="18"/>
              </w:rPr>
            </w:pPr>
            <w:r w:rsidRPr="004B7B94">
              <w:rPr>
                <w:rFonts w:asciiTheme="minorEastAsia" w:hAnsiTheme="minorEastAsia" w:hint="eastAsia"/>
                <w:b/>
                <w:sz w:val="18"/>
                <w:szCs w:val="18"/>
              </w:rPr>
              <w:t>対象：貯槽</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p w:rsidR="00EC2801" w:rsidRPr="004B7B94" w:rsidRDefault="00EC2801" w:rsidP="00EC2801">
            <w:pPr>
              <w:spacing w:line="0" w:lineRule="atLeast"/>
              <w:rPr>
                <w:rFonts w:asciiTheme="minorEastAsia" w:hAnsiTheme="minorEastAsia"/>
                <w:sz w:val="18"/>
                <w:szCs w:val="18"/>
              </w:rPr>
            </w:pP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26</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緊急遮断装置等の設置</w:t>
            </w:r>
          </w:p>
          <w:p w:rsidR="00EC2801" w:rsidRPr="004B7B94" w:rsidRDefault="00EC2801" w:rsidP="00EC2801">
            <w:pPr>
              <w:rPr>
                <w:rFonts w:asciiTheme="minorEastAsia" w:hAnsiTheme="minorEastAsia"/>
                <w:spacing w:val="10"/>
                <w:w w:val="67"/>
                <w:kern w:val="0"/>
                <w:sz w:val="18"/>
                <w:szCs w:val="18"/>
              </w:rPr>
            </w:pPr>
            <w:r w:rsidRPr="004B7B94">
              <w:rPr>
                <w:rFonts w:asciiTheme="minorEastAsia" w:hAnsiTheme="minorEastAsia" w:hint="eastAsia"/>
                <w:sz w:val="18"/>
                <w:szCs w:val="18"/>
              </w:rPr>
              <w:t>【参照】例示基準22</w:t>
            </w:r>
          </w:p>
          <w:p w:rsidR="00EC2801" w:rsidRPr="004B7B94" w:rsidRDefault="00EC2801" w:rsidP="00EC2801">
            <w:pPr>
              <w:ind w:firstLineChars="550" w:firstLine="673"/>
              <w:rPr>
                <w:rFonts w:asciiTheme="minorEastAsia" w:hAnsiTheme="minorEastAsia"/>
                <w:sz w:val="18"/>
                <w:szCs w:val="18"/>
              </w:rPr>
            </w:pPr>
            <w:r w:rsidRPr="00862757">
              <w:rPr>
                <w:rFonts w:asciiTheme="minorEastAsia" w:hAnsiTheme="minorEastAsia" w:hint="eastAsia"/>
                <w:w w:val="68"/>
                <w:kern w:val="0"/>
                <w:sz w:val="18"/>
                <w:szCs w:val="18"/>
                <w:fitText w:val="1440" w:id="1713670913"/>
              </w:rPr>
              <w:t>県指導指針４(1) [別表3</w:t>
            </w:r>
            <w:r w:rsidRPr="00862757">
              <w:rPr>
                <w:rFonts w:asciiTheme="minorEastAsia" w:hAnsiTheme="minorEastAsia"/>
                <w:spacing w:val="36"/>
                <w:w w:val="68"/>
                <w:kern w:val="0"/>
                <w:sz w:val="18"/>
                <w:szCs w:val="18"/>
                <w:fitText w:val="1440" w:id="1713670913"/>
              </w:rPr>
              <w:t>]</w:t>
            </w:r>
          </w:p>
          <w:p w:rsidR="00EC2801" w:rsidRPr="004B7B94" w:rsidRDefault="00EC2801" w:rsidP="00EC2801">
            <w:pPr>
              <w:ind w:firstLineChars="600" w:firstLine="658"/>
              <w:rPr>
                <w:rFonts w:asciiTheme="minorEastAsia" w:hAnsiTheme="minorEastAsia"/>
                <w:sz w:val="18"/>
                <w:szCs w:val="18"/>
              </w:rPr>
            </w:pPr>
            <w:r w:rsidRPr="00862757">
              <w:rPr>
                <w:rFonts w:asciiTheme="minorEastAsia" w:hAnsiTheme="minorEastAsia" w:hint="eastAsia"/>
                <w:w w:val="61"/>
                <w:kern w:val="0"/>
                <w:sz w:val="18"/>
                <w:szCs w:val="18"/>
                <w:fitText w:val="1440" w:id="1713670913"/>
              </w:rPr>
              <w:t>県指導指針４(10) [別表3</w:t>
            </w:r>
            <w:r w:rsidRPr="00862757">
              <w:rPr>
                <w:rFonts w:asciiTheme="minorEastAsia" w:hAnsiTheme="minorEastAsia"/>
                <w:spacing w:val="264"/>
                <w:w w:val="61"/>
                <w:kern w:val="0"/>
                <w:sz w:val="18"/>
                <w:szCs w:val="18"/>
                <w:fitText w:val="1440" w:id="1713670913"/>
              </w:rPr>
              <w:t>]</w:t>
            </w:r>
          </w:p>
          <w:p w:rsidR="00EC2801" w:rsidRPr="004B7B94" w:rsidRDefault="00EC2801" w:rsidP="00EC2801">
            <w:pPr>
              <w:ind w:firstLineChars="600" w:firstLine="658"/>
              <w:rPr>
                <w:rFonts w:asciiTheme="minorEastAsia" w:hAnsiTheme="minorEastAsia"/>
                <w:sz w:val="18"/>
                <w:szCs w:val="18"/>
              </w:rPr>
            </w:pPr>
            <w:r w:rsidRPr="00862757">
              <w:rPr>
                <w:rFonts w:asciiTheme="minorEastAsia" w:hAnsiTheme="minorEastAsia" w:hint="eastAsia"/>
                <w:w w:val="61"/>
                <w:kern w:val="0"/>
                <w:sz w:val="18"/>
                <w:szCs w:val="18"/>
                <w:fitText w:val="1440" w:id="1713670913"/>
              </w:rPr>
              <w:t>県指導指針４(11) [別表3</w:t>
            </w:r>
            <w:r w:rsidRPr="00862757">
              <w:rPr>
                <w:rFonts w:asciiTheme="minorEastAsia" w:hAnsiTheme="minorEastAsia"/>
                <w:spacing w:val="264"/>
                <w:w w:val="61"/>
                <w:kern w:val="0"/>
                <w:sz w:val="18"/>
                <w:szCs w:val="18"/>
                <w:fitText w:val="1440" w:id="1713670913"/>
              </w:rPr>
              <w:t>]</w:t>
            </w:r>
          </w:p>
        </w:tc>
        <w:tc>
          <w:tcPr>
            <w:tcW w:w="5954" w:type="dxa"/>
          </w:tcPr>
          <w:p w:rsidR="00EC2801" w:rsidRPr="00862757" w:rsidRDefault="00EC2801" w:rsidP="00EC2801">
            <w:pPr>
              <w:spacing w:line="0" w:lineRule="atLeast"/>
              <w:rPr>
                <w:rFonts w:asciiTheme="minorEastAsia" w:hAnsiTheme="minorEastAsia" w:hint="eastAsia"/>
                <w:b/>
                <w:sz w:val="18"/>
                <w:szCs w:val="18"/>
              </w:rPr>
            </w:pPr>
            <w:r w:rsidRPr="004B7B94">
              <w:rPr>
                <w:rFonts w:asciiTheme="minorEastAsia" w:hAnsiTheme="minorEastAsia" w:hint="eastAsia"/>
                <w:b/>
                <w:sz w:val="18"/>
                <w:szCs w:val="18"/>
              </w:rPr>
              <w:t>対象：貯槽（内容積5000Ｌ以上）</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ガスが漏えいしたときに安全に、かつ、速やかに遮断するための措置を講ずること（液化石油ガスを受入れるためのみの配管は逆止弁でも良い）</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作動確認検査、弁座漏れ検査の実施に支障のない構造とすること</w:t>
            </w:r>
          </w:p>
          <w:p w:rsidR="00EC2801" w:rsidRPr="004B7B94" w:rsidRDefault="00EC2801" w:rsidP="00805E10">
            <w:pPr>
              <w:pStyle w:val="a6"/>
              <w:numPr>
                <w:ilvl w:val="0"/>
                <w:numId w:val="3"/>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貯槽と緊急遮断装置の操作位置の距離＿≧５m（防液提を設けてある場合は、その外側）</w:t>
            </w:r>
          </w:p>
          <w:p w:rsidR="00EC2801" w:rsidRPr="00862757" w:rsidRDefault="006B0E96" w:rsidP="00862757">
            <w:pPr>
              <w:spacing w:line="0" w:lineRule="atLeast"/>
              <w:ind w:left="180" w:hangingChars="100" w:hanging="180"/>
              <w:rPr>
                <w:rFonts w:asciiTheme="minorEastAsia" w:hAnsiTheme="minorEastAsia" w:hint="eastAsia"/>
                <w:sz w:val="18"/>
                <w:szCs w:val="18"/>
              </w:rPr>
            </w:pPr>
            <w:r w:rsidRPr="004B7B94">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r w:rsidRPr="004B7B94">
              <w:rPr>
                <w:rFonts w:asciiTheme="minorEastAsia" w:hAnsiTheme="minorEastAsia"/>
              </w:rPr>
              <w:br w:type="page"/>
            </w: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27</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電気設備の防爆性能</w:t>
            </w:r>
          </w:p>
        </w:tc>
        <w:tc>
          <w:tcPr>
            <w:tcW w:w="5954" w:type="dxa"/>
          </w:tcPr>
          <w:p w:rsidR="00927010" w:rsidRPr="004B7B94" w:rsidRDefault="00EC2801" w:rsidP="00805E10">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高圧ガス設備に係る電気設備は、その設置場所に応じた防爆性能を有する構造のものであること</w:t>
            </w:r>
          </w:p>
          <w:p w:rsidR="00EC2801" w:rsidRPr="004B7B94" w:rsidRDefault="00EC2801" w:rsidP="00EC2801">
            <w:pPr>
              <w:spacing w:line="0" w:lineRule="atLeast"/>
              <w:ind w:left="180" w:hangingChars="100" w:hanging="180"/>
              <w:rPr>
                <w:rFonts w:asciiTheme="minorEastAsia" w:hAnsiTheme="minorEastAsia"/>
                <w:strike/>
                <w:sz w:val="18"/>
                <w:szCs w:val="18"/>
              </w:rPr>
            </w:pPr>
            <w:r w:rsidRPr="004B7B94">
              <w:rPr>
                <w:rFonts w:asciiTheme="minorEastAsia" w:hAnsiTheme="minorEastAsia" w:hint="eastAsia"/>
                <w:sz w:val="18"/>
                <w:szCs w:val="18"/>
              </w:rPr>
              <w:t>※設備配置図や立面図等に、電気設備の設置場所を図示する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trHeight w:val="416"/>
        </w:trPr>
        <w:tc>
          <w:tcPr>
            <w:tcW w:w="375"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28</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貯槽及び支柱の温度上昇防止措置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【参照】例示基準23</w:t>
            </w:r>
          </w:p>
        </w:tc>
        <w:tc>
          <w:tcPr>
            <w:tcW w:w="5954" w:type="dxa"/>
          </w:tcPr>
          <w:p w:rsidR="00217E4E" w:rsidRPr="004B7B94" w:rsidRDefault="00217E4E" w:rsidP="00217E4E">
            <w:pPr>
              <w:spacing w:line="0" w:lineRule="atLeast"/>
              <w:rPr>
                <w:rFonts w:asciiTheme="minorEastAsia" w:hAnsiTheme="minorEastAsia"/>
                <w:sz w:val="18"/>
                <w:szCs w:val="18"/>
              </w:rPr>
            </w:pPr>
            <w:r w:rsidRPr="004B7B94">
              <w:rPr>
                <w:rFonts w:asciiTheme="minorEastAsia" w:hAnsiTheme="minorEastAsia" w:hint="eastAsia"/>
                <w:b/>
                <w:sz w:val="18"/>
                <w:szCs w:val="18"/>
              </w:rPr>
              <w:t>対象：貯槽及びその支柱</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地盤面上の貯槽及びその支柱の温度の上昇を防止するための措置を講ずること（水噴霧装置、散水装置又は消火栓等）</w:t>
            </w:r>
          </w:p>
          <w:p w:rsidR="00EC2801" w:rsidRPr="004B7B94" w:rsidRDefault="00C068CC"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・水噴霧装置、散水装置又は消火栓には、必要な能力及び時間（30</w:t>
            </w:r>
            <w:r w:rsidR="00EC2801" w:rsidRPr="004B7B94">
              <w:rPr>
                <w:rFonts w:asciiTheme="minorEastAsia" w:hAnsiTheme="minorEastAsia" w:hint="eastAsia"/>
                <w:sz w:val="18"/>
                <w:szCs w:val="18"/>
              </w:rPr>
              <w:t>分以上）を満足する所要水量を確保すること</w:t>
            </w:r>
          </w:p>
          <w:p w:rsidR="00EC2801" w:rsidRPr="004B7B94" w:rsidRDefault="00EC2801" w:rsidP="00EC2801">
            <w:pPr>
              <w:spacing w:line="0" w:lineRule="atLeast"/>
              <w:ind w:firstLineChars="100" w:firstLine="180"/>
              <w:rPr>
                <w:rFonts w:asciiTheme="minorEastAsia" w:hAnsiTheme="minorEastAsia"/>
                <w:sz w:val="18"/>
                <w:szCs w:val="18"/>
                <w:u w:val="single"/>
              </w:rPr>
            </w:pPr>
            <w:r w:rsidRPr="004B7B94">
              <w:rPr>
                <w:rFonts w:asciiTheme="minorEastAsia" w:hAnsiTheme="minorEastAsia" w:hint="eastAsia"/>
                <w:sz w:val="18"/>
                <w:szCs w:val="18"/>
                <w:u w:val="single"/>
              </w:rPr>
              <w:t xml:space="preserve">保有水量（　　　　　　</w:t>
            </w:r>
            <w:r w:rsidRPr="004B7B94">
              <w:rPr>
                <w:rFonts w:asciiTheme="minorEastAsia" w:hAnsiTheme="minorEastAsia"/>
                <w:sz w:val="18"/>
                <w:szCs w:val="18"/>
                <w:u w:val="single"/>
              </w:rPr>
              <w:t>ℓ</w:t>
            </w:r>
            <w:r w:rsidRPr="004B7B94">
              <w:rPr>
                <w:rFonts w:asciiTheme="minorEastAsia" w:hAnsiTheme="minorEastAsia" w:hint="eastAsia"/>
                <w:sz w:val="18"/>
                <w:szCs w:val="18"/>
                <w:u w:val="single"/>
              </w:rPr>
              <w:t xml:space="preserve">）　＞　所要水量（　　　　　　</w:t>
            </w:r>
            <w:r w:rsidRPr="004B7B94">
              <w:rPr>
                <w:rFonts w:asciiTheme="minorEastAsia" w:hAnsiTheme="minorEastAsia"/>
                <w:sz w:val="18"/>
                <w:szCs w:val="18"/>
                <w:u w:val="single"/>
              </w:rPr>
              <w:t>ℓ</w:t>
            </w:r>
            <w:r w:rsidRPr="004B7B94">
              <w:rPr>
                <w:rFonts w:asciiTheme="minorEastAsia" w:hAnsiTheme="minorEastAsia" w:hint="eastAsia"/>
                <w:sz w:val="18"/>
                <w:szCs w:val="18"/>
                <w:u w:val="single"/>
              </w:rPr>
              <w:t>）</w:t>
            </w:r>
          </w:p>
          <w:p w:rsidR="00927010"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散水配管がある場合には、水を必要な流量で供給できることを示すこと（圧力損失等計算書等）</w:t>
            </w:r>
          </w:p>
          <w:p w:rsidR="00EC2801" w:rsidRPr="004B7B94" w:rsidRDefault="00EC2801" w:rsidP="00EC2801">
            <w:pPr>
              <w:spacing w:line="0" w:lineRule="atLeast"/>
              <w:rPr>
                <w:rFonts w:asciiTheme="minorEastAsia" w:hAnsiTheme="minorEastAsia"/>
                <w:strike/>
                <w:sz w:val="18"/>
                <w:szCs w:val="18"/>
              </w:rPr>
            </w:pPr>
            <w:r w:rsidRPr="004B7B94">
              <w:rPr>
                <w:rFonts w:asciiTheme="minorEastAsia" w:hAnsiTheme="minorEastAsia" w:hint="eastAsia"/>
                <w:sz w:val="18"/>
                <w:szCs w:val="18"/>
              </w:rPr>
              <w:t>※設備の種類、性能、設置箇所等を、書面又は図面等に示す</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trHeight w:val="703"/>
        </w:trPr>
        <w:tc>
          <w:tcPr>
            <w:tcW w:w="375"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29</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ガス漏えい検知警報設備</w:t>
            </w:r>
          </w:p>
          <w:p w:rsidR="00EC2801" w:rsidRPr="004B7B94" w:rsidRDefault="00EC2801" w:rsidP="00EC2801">
            <w:pPr>
              <w:rPr>
                <w:rFonts w:asciiTheme="minorEastAsia" w:hAnsiTheme="minorEastAsia"/>
                <w:spacing w:val="10"/>
                <w:w w:val="67"/>
                <w:kern w:val="0"/>
                <w:sz w:val="18"/>
                <w:szCs w:val="18"/>
              </w:rPr>
            </w:pPr>
            <w:r w:rsidRPr="004B7B94">
              <w:rPr>
                <w:rFonts w:asciiTheme="minorEastAsia" w:hAnsiTheme="minorEastAsia" w:hint="eastAsia"/>
                <w:sz w:val="18"/>
                <w:szCs w:val="18"/>
              </w:rPr>
              <w:t>【参照】例示基準24</w:t>
            </w:r>
            <w:r w:rsidRPr="004B7B94">
              <w:rPr>
                <w:rFonts w:asciiTheme="minorEastAsia" w:hAnsiTheme="minorEastAsia"/>
                <w:spacing w:val="10"/>
                <w:w w:val="67"/>
                <w:kern w:val="0"/>
                <w:sz w:val="18"/>
                <w:szCs w:val="18"/>
              </w:rPr>
              <w:t xml:space="preserve"> </w:t>
            </w:r>
          </w:p>
          <w:p w:rsidR="00EC2801" w:rsidRPr="004B7B94" w:rsidRDefault="00EC2801" w:rsidP="00EC2801">
            <w:pPr>
              <w:rPr>
                <w:rFonts w:asciiTheme="minorEastAsia" w:hAnsiTheme="minorEastAsia"/>
                <w:spacing w:val="10"/>
                <w:w w:val="67"/>
                <w:kern w:val="0"/>
                <w:sz w:val="18"/>
                <w:szCs w:val="18"/>
              </w:rPr>
            </w:pPr>
            <w:r w:rsidRPr="004B7B94">
              <w:rPr>
                <w:rFonts w:asciiTheme="minorEastAsia" w:hAnsiTheme="minorEastAsia" w:hint="eastAsia"/>
                <w:spacing w:val="10"/>
                <w:w w:val="67"/>
                <w:kern w:val="0"/>
                <w:sz w:val="18"/>
                <w:szCs w:val="18"/>
              </w:rPr>
              <w:t xml:space="preserve">　　　　　</w:t>
            </w:r>
            <w:r w:rsidRPr="004B7B94">
              <w:rPr>
                <w:rFonts w:asciiTheme="minorEastAsia" w:hAnsiTheme="minorEastAsia" w:hint="eastAsia"/>
                <w:sz w:val="18"/>
                <w:szCs w:val="18"/>
              </w:rPr>
              <w:t>県審査基準５</w:t>
            </w:r>
          </w:p>
          <w:p w:rsidR="00EC2801" w:rsidRPr="004B7B94" w:rsidRDefault="00EC2801" w:rsidP="00EC2801">
            <w:pPr>
              <w:ind w:firstLineChars="400" w:firstLine="506"/>
              <w:jc w:val="right"/>
              <w:rPr>
                <w:rFonts w:asciiTheme="minorEastAsia" w:hAnsiTheme="minorEastAsia"/>
                <w:sz w:val="18"/>
                <w:szCs w:val="18"/>
              </w:rPr>
            </w:pPr>
            <w:r w:rsidRPr="00862757">
              <w:rPr>
                <w:rFonts w:asciiTheme="minorEastAsia" w:hAnsiTheme="minorEastAsia" w:hint="eastAsia"/>
                <w:w w:val="71"/>
                <w:kern w:val="0"/>
                <w:sz w:val="18"/>
                <w:szCs w:val="18"/>
                <w:fitText w:val="1502" w:id="1733087234"/>
              </w:rPr>
              <w:t>県指導指針４(1) [別表3</w:t>
            </w:r>
            <w:r w:rsidRPr="00862757">
              <w:rPr>
                <w:rFonts w:asciiTheme="minorEastAsia" w:hAnsiTheme="minorEastAsia"/>
                <w:spacing w:val="96"/>
                <w:w w:val="71"/>
                <w:kern w:val="0"/>
                <w:sz w:val="18"/>
                <w:szCs w:val="18"/>
                <w:fitText w:val="1502" w:id="1733087234"/>
              </w:rPr>
              <w:t>]</w:t>
            </w:r>
          </w:p>
        </w:tc>
        <w:tc>
          <w:tcPr>
            <w:tcW w:w="5954" w:type="dxa"/>
          </w:tcPr>
          <w:p w:rsidR="00927010"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製造施設から漏えいする液化石油ガスが滞留するおそれのある場所に、当該ガスの漏えいを検知し、警報するための設備を設置すること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※検出端部及び発報する場所、及び設定値等を示す</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trHeight w:val="703"/>
        </w:trPr>
        <w:tc>
          <w:tcPr>
            <w:tcW w:w="375"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30</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静電気を除去する措置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【参照】例示基準25</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静電気を除去する措置を講ずること</w:t>
            </w:r>
          </w:p>
          <w:p w:rsidR="00EC2801" w:rsidRPr="004B7B94" w:rsidRDefault="005E4261" w:rsidP="00EC2801">
            <w:pPr>
              <w:pStyle w:val="a6"/>
              <w:spacing w:line="0" w:lineRule="atLeast"/>
              <w:ind w:leftChars="0" w:left="176"/>
              <w:rPr>
                <w:rFonts w:asciiTheme="minorEastAsia" w:hAnsiTheme="minorEastAsia"/>
                <w:sz w:val="18"/>
                <w:szCs w:val="18"/>
                <w:u w:val="single"/>
              </w:rPr>
            </w:pPr>
            <w:r w:rsidRPr="004B7B94">
              <w:rPr>
                <w:rFonts w:asciiTheme="minorEastAsia" w:hAnsiTheme="minorEastAsia" w:hint="eastAsia"/>
                <w:sz w:val="18"/>
                <w:szCs w:val="18"/>
              </w:rPr>
              <w:t xml:space="preserve">　　避雷設備</w:t>
            </w:r>
            <w:r w:rsidR="00EC2801" w:rsidRPr="004B7B94">
              <w:rPr>
                <w:rFonts w:asciiTheme="minorEastAsia" w:hAnsiTheme="minorEastAsia" w:hint="eastAsia"/>
                <w:sz w:val="18"/>
                <w:szCs w:val="18"/>
                <w:u w:val="single"/>
              </w:rPr>
              <w:t xml:space="preserve">　有　・　無</w:t>
            </w:r>
          </w:p>
          <w:p w:rsidR="00EC2801" w:rsidRPr="004B7B94" w:rsidRDefault="00EC2801" w:rsidP="0039682C">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・接地抵抗値を総合100Ω（避雷設備を設けたものは総合10Ω）以下にすること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・静電気除去設備を正常な状態で維持するための検査を実施すること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trHeight w:val="703"/>
        </w:trPr>
        <w:tc>
          <w:tcPr>
            <w:tcW w:w="375"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31</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防消火設備の設置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【参照】例示基準26</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防消火設備を適切な箇所に設置すること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操作位置は、対象設備から適切な距離を確保すること</w:t>
            </w:r>
          </w:p>
          <w:p w:rsidR="00EC2801" w:rsidRPr="004B7B94" w:rsidRDefault="00C068CC"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・防火又は消火のために必要な能力及び時間（30</w:t>
            </w:r>
            <w:r w:rsidR="00EC2801" w:rsidRPr="004B7B94">
              <w:rPr>
                <w:rFonts w:asciiTheme="minorEastAsia" w:hAnsiTheme="minorEastAsia" w:hint="eastAsia"/>
                <w:sz w:val="18"/>
                <w:szCs w:val="18"/>
              </w:rPr>
              <w:t>分以上）を満足する所要水量を確保すること</w:t>
            </w:r>
          </w:p>
          <w:p w:rsidR="00686A0F" w:rsidRPr="004B7B94" w:rsidRDefault="00EC2801" w:rsidP="0039682C">
            <w:pPr>
              <w:spacing w:line="0" w:lineRule="atLeast"/>
              <w:ind w:firstLineChars="100" w:firstLine="180"/>
              <w:rPr>
                <w:rFonts w:asciiTheme="minorEastAsia" w:hAnsiTheme="minorEastAsia"/>
                <w:sz w:val="18"/>
                <w:szCs w:val="18"/>
                <w:u w:val="single"/>
              </w:rPr>
            </w:pPr>
            <w:r w:rsidRPr="004B7B94">
              <w:rPr>
                <w:rFonts w:asciiTheme="minorEastAsia" w:hAnsiTheme="minorEastAsia" w:hint="eastAsia"/>
                <w:sz w:val="18"/>
                <w:szCs w:val="18"/>
                <w:u w:val="single"/>
              </w:rPr>
              <w:t xml:space="preserve">保有水量（　　　　　　</w:t>
            </w:r>
            <w:r w:rsidRPr="004B7B94">
              <w:rPr>
                <w:rFonts w:asciiTheme="minorEastAsia" w:hAnsiTheme="minorEastAsia"/>
                <w:sz w:val="18"/>
                <w:szCs w:val="18"/>
                <w:u w:val="single"/>
              </w:rPr>
              <w:t>ℓ</w:t>
            </w:r>
            <w:r w:rsidRPr="004B7B94">
              <w:rPr>
                <w:rFonts w:asciiTheme="minorEastAsia" w:hAnsiTheme="minorEastAsia" w:hint="eastAsia"/>
                <w:sz w:val="18"/>
                <w:szCs w:val="18"/>
                <w:u w:val="single"/>
              </w:rPr>
              <w:t xml:space="preserve">）　＞　所要水量（　　　　　　</w:t>
            </w:r>
            <w:r w:rsidRPr="004B7B94">
              <w:rPr>
                <w:rFonts w:asciiTheme="minorEastAsia" w:hAnsiTheme="minorEastAsia"/>
                <w:sz w:val="18"/>
                <w:szCs w:val="18"/>
                <w:u w:val="single"/>
              </w:rPr>
              <w:t>ℓ</w:t>
            </w:r>
            <w:r w:rsidRPr="004B7B94">
              <w:rPr>
                <w:rFonts w:asciiTheme="minorEastAsia" w:hAnsiTheme="minorEastAsia" w:hint="eastAsia"/>
                <w:sz w:val="18"/>
                <w:szCs w:val="18"/>
                <w:u w:val="single"/>
              </w:rPr>
              <w:t>）</w:t>
            </w:r>
          </w:p>
          <w:p w:rsidR="00EC2801" w:rsidRPr="004B7B94" w:rsidRDefault="00EC2801" w:rsidP="00EC2801">
            <w:pPr>
              <w:spacing w:line="0" w:lineRule="atLeast"/>
              <w:ind w:left="180" w:hangingChars="100" w:hanging="180"/>
              <w:rPr>
                <w:rFonts w:asciiTheme="minorEastAsia" w:hAnsiTheme="minorEastAsia"/>
                <w:sz w:val="18"/>
                <w:szCs w:val="18"/>
                <w:u w:val="single"/>
              </w:rPr>
            </w:pPr>
            <w:r w:rsidRPr="004B7B94">
              <w:rPr>
                <w:rFonts w:asciiTheme="minorEastAsia" w:hAnsiTheme="minorEastAsia" w:hint="eastAsia"/>
                <w:sz w:val="18"/>
                <w:szCs w:val="18"/>
              </w:rPr>
              <w:t>※防火設備及び消火設備の種類、性能、設置箇所等について、書面又は図面等に記載する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32</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保安電力等</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【参照】例示基準27</w:t>
            </w:r>
          </w:p>
          <w:p w:rsidR="00EC2801" w:rsidRPr="004B7B94" w:rsidRDefault="00EC2801" w:rsidP="00EC2801">
            <w:pPr>
              <w:ind w:firstLineChars="400" w:firstLine="720"/>
              <w:rPr>
                <w:rFonts w:asciiTheme="minorEastAsia" w:hAnsiTheme="minorEastAsia"/>
                <w:sz w:val="18"/>
                <w:szCs w:val="18"/>
              </w:rPr>
            </w:pPr>
            <w:r w:rsidRPr="004B7B94">
              <w:rPr>
                <w:rFonts w:asciiTheme="minorEastAsia" w:hAnsiTheme="minorEastAsia" w:hint="eastAsia"/>
                <w:sz w:val="18"/>
                <w:szCs w:val="18"/>
              </w:rPr>
              <w:t>製造細目告示９条</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告示で定める保安設備に対して、停電等により機能が失われることのないような措置を講ずること</w:t>
            </w:r>
          </w:p>
          <w:p w:rsidR="00686A0F"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保安電力等は、その機能を定期的</w:t>
            </w:r>
            <w:r w:rsidRPr="004B7B94">
              <w:rPr>
                <w:rFonts w:asciiTheme="minorEastAsia" w:hAnsiTheme="minorEastAsia"/>
                <w:sz w:val="18"/>
                <w:szCs w:val="18"/>
              </w:rPr>
              <w:t>に検査</w:t>
            </w:r>
            <w:r w:rsidRPr="004B7B94">
              <w:rPr>
                <w:rFonts w:asciiTheme="minorEastAsia" w:hAnsiTheme="minorEastAsia" w:hint="eastAsia"/>
                <w:sz w:val="18"/>
                <w:szCs w:val="18"/>
              </w:rPr>
              <w:t>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※例示基準で示す表を参考に該当設備の保安電力を明示する</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（例）</w:t>
            </w:r>
          </w:p>
          <w:tbl>
            <w:tblPr>
              <w:tblStyle w:val="a3"/>
              <w:tblW w:w="0" w:type="auto"/>
              <w:tblLayout w:type="fixed"/>
              <w:tblLook w:val="04A0" w:firstRow="1" w:lastRow="0" w:firstColumn="1" w:lastColumn="0" w:noHBand="0" w:noVBand="1"/>
            </w:tblPr>
            <w:tblGrid>
              <w:gridCol w:w="1305"/>
              <w:gridCol w:w="548"/>
              <w:gridCol w:w="690"/>
              <w:gridCol w:w="690"/>
              <w:gridCol w:w="690"/>
              <w:gridCol w:w="690"/>
              <w:gridCol w:w="690"/>
            </w:tblGrid>
            <w:tr w:rsidR="00EC2801" w:rsidRPr="004B7B94" w:rsidTr="00EC2801">
              <w:trPr>
                <w:trHeight w:val="747"/>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r w:rsidRPr="004B7B94">
                    <w:rPr>
                      <w:rFonts w:asciiTheme="minorEastAsia" w:hAnsiTheme="minorEastAsia" w:hint="eastAsia"/>
                      <w:sz w:val="16"/>
                      <w:szCs w:val="16"/>
                    </w:rPr>
                    <w:t>買電</w:t>
                  </w: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4"/>
                      <w:szCs w:val="16"/>
                    </w:rPr>
                  </w:pPr>
                  <w:r w:rsidRPr="004B7B94">
                    <w:rPr>
                      <w:rFonts w:asciiTheme="minorEastAsia" w:hAnsiTheme="minorEastAsia" w:hint="eastAsia"/>
                      <w:sz w:val="14"/>
                      <w:szCs w:val="16"/>
                    </w:rPr>
                    <w:t>自家発電</w:t>
                  </w: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4"/>
                      <w:szCs w:val="16"/>
                    </w:rPr>
                  </w:pPr>
                  <w:r w:rsidRPr="004B7B94">
                    <w:rPr>
                      <w:rFonts w:asciiTheme="minorEastAsia" w:hAnsiTheme="minorEastAsia" w:hint="eastAsia"/>
                      <w:sz w:val="14"/>
                      <w:szCs w:val="16"/>
                    </w:rPr>
                    <w:t>蓄電池</w:t>
                  </w:r>
                </w:p>
              </w:tc>
              <w:tc>
                <w:tcPr>
                  <w:tcW w:w="690" w:type="dxa"/>
                  <w:vAlign w:val="center"/>
                </w:tcPr>
                <w:p w:rsidR="00EC2801" w:rsidRPr="004B7B94" w:rsidRDefault="00EC2801" w:rsidP="00EC2801">
                  <w:pPr>
                    <w:spacing w:line="0" w:lineRule="atLeast"/>
                    <w:jc w:val="center"/>
                    <w:rPr>
                      <w:rFonts w:asciiTheme="minorEastAsia" w:hAnsiTheme="minorEastAsia"/>
                      <w:sz w:val="14"/>
                      <w:szCs w:val="16"/>
                    </w:rPr>
                  </w:pPr>
                  <w:r w:rsidRPr="004B7B94">
                    <w:rPr>
                      <w:rFonts w:asciiTheme="minorEastAsia" w:hAnsiTheme="minorEastAsia" w:hint="eastAsia"/>
                      <w:sz w:val="14"/>
                      <w:szCs w:val="16"/>
                    </w:rPr>
                    <w:t>エンジン駆動</w:t>
                  </w: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r w:rsidRPr="004B7B94">
                    <w:rPr>
                      <w:rFonts w:asciiTheme="minorEastAsia" w:hAnsiTheme="minorEastAsia" w:hint="eastAsia"/>
                      <w:sz w:val="14"/>
                      <w:szCs w:val="16"/>
                    </w:rPr>
                    <w:t>空気、窒素だめ</w:t>
                  </w:r>
                </w:p>
              </w:tc>
              <w:tc>
                <w:tcPr>
                  <w:tcW w:w="690" w:type="dxa"/>
                  <w:vAlign w:val="center"/>
                </w:tcPr>
                <w:p w:rsidR="00EC2801" w:rsidRPr="004B7B94" w:rsidRDefault="00EC2801" w:rsidP="00EC2801">
                  <w:pPr>
                    <w:spacing w:line="0" w:lineRule="atLeast"/>
                    <w:jc w:val="center"/>
                    <w:rPr>
                      <w:rFonts w:asciiTheme="minorEastAsia" w:hAnsiTheme="minorEastAsia"/>
                      <w:sz w:val="14"/>
                      <w:szCs w:val="16"/>
                    </w:rPr>
                  </w:pPr>
                  <w:r w:rsidRPr="004B7B94">
                    <w:rPr>
                      <w:rFonts w:asciiTheme="minorEastAsia" w:hAnsiTheme="minorEastAsia" w:hint="eastAsia"/>
                      <w:sz w:val="14"/>
                      <w:szCs w:val="16"/>
                    </w:rPr>
                    <w:t>その他の措置</w:t>
                  </w:r>
                </w:p>
              </w:tc>
            </w:tr>
            <w:tr w:rsidR="00EC2801" w:rsidRPr="004B7B94" w:rsidTr="00EC2801">
              <w:trPr>
                <w:trHeight w:val="294"/>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緊急遮断装置</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r w:rsidR="00EC2801" w:rsidRPr="004B7B94" w:rsidTr="00EC2801">
              <w:trPr>
                <w:trHeight w:val="270"/>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散水装置</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r w:rsidR="00EC2801" w:rsidRPr="004B7B94" w:rsidTr="00EC2801">
              <w:trPr>
                <w:trHeight w:val="274"/>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防消火設備</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r w:rsidR="00EC2801" w:rsidRPr="004B7B94" w:rsidTr="00EC2801">
              <w:trPr>
                <w:trHeight w:val="278"/>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水噴霧装置</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r w:rsidR="00EC2801" w:rsidRPr="004B7B94" w:rsidTr="00EC2801">
              <w:trPr>
                <w:trHeight w:val="272"/>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非常照明設備</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r w:rsidR="00EC2801" w:rsidRPr="004B7B94" w:rsidTr="00EC2801">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ガス漏えい検知警報設備</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r w:rsidR="00EC2801" w:rsidRPr="004B7B94" w:rsidTr="00EC2801">
              <w:trPr>
                <w:trHeight w:val="420"/>
              </w:trPr>
              <w:tc>
                <w:tcPr>
                  <w:tcW w:w="1305" w:type="dxa"/>
                  <w:vAlign w:val="center"/>
                </w:tcPr>
                <w:p w:rsidR="00EC2801" w:rsidRPr="004B7B94" w:rsidRDefault="00EC2801" w:rsidP="00EC2801">
                  <w:pPr>
                    <w:spacing w:line="0" w:lineRule="atLeast"/>
                    <w:ind w:leftChars="-37" w:left="-78" w:rightChars="-51" w:right="-107"/>
                    <w:rPr>
                      <w:rFonts w:asciiTheme="minorEastAsia" w:hAnsiTheme="minorEastAsia"/>
                      <w:sz w:val="16"/>
                      <w:szCs w:val="16"/>
                    </w:rPr>
                  </w:pPr>
                  <w:r w:rsidRPr="004B7B94">
                    <w:rPr>
                      <w:rFonts w:asciiTheme="minorEastAsia" w:hAnsiTheme="minorEastAsia" w:hint="eastAsia"/>
                      <w:sz w:val="16"/>
                      <w:szCs w:val="16"/>
                    </w:rPr>
                    <w:t>通報設備</w:t>
                  </w:r>
                </w:p>
              </w:tc>
              <w:tc>
                <w:tcPr>
                  <w:tcW w:w="548" w:type="dxa"/>
                  <w:vAlign w:val="center"/>
                </w:tcPr>
                <w:p w:rsidR="00EC2801" w:rsidRPr="004B7B94" w:rsidRDefault="00EC2801" w:rsidP="00EC2801">
                  <w:pPr>
                    <w:spacing w:line="0" w:lineRule="atLeast"/>
                    <w:ind w:leftChars="-51" w:left="-107" w:rightChars="-60" w:right="-126"/>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42" w:left="-88" w:rightChars="-69" w:right="-145"/>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ind w:leftChars="-33" w:left="-69"/>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c>
                <w:tcPr>
                  <w:tcW w:w="690" w:type="dxa"/>
                  <w:vAlign w:val="center"/>
                </w:tcPr>
                <w:p w:rsidR="00EC2801" w:rsidRPr="004B7B94" w:rsidRDefault="00EC2801" w:rsidP="00EC2801">
                  <w:pPr>
                    <w:spacing w:line="0" w:lineRule="atLeast"/>
                    <w:jc w:val="center"/>
                    <w:rPr>
                      <w:rFonts w:asciiTheme="minorEastAsia" w:hAnsiTheme="minorEastAsia"/>
                      <w:sz w:val="16"/>
                      <w:szCs w:val="16"/>
                    </w:rPr>
                  </w:pPr>
                </w:p>
              </w:tc>
            </w:tr>
          </w:tbl>
          <w:p w:rsidR="00EC2801" w:rsidRPr="004B7B94" w:rsidRDefault="00EC2801" w:rsidP="00EC2801">
            <w:pPr>
              <w:spacing w:line="0" w:lineRule="atLeast"/>
              <w:rPr>
                <w:rFonts w:asciiTheme="minorEastAsia" w:hAnsiTheme="minorEastAsia"/>
                <w:sz w:val="18"/>
                <w:szCs w:val="18"/>
              </w:rPr>
            </w:pP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trHeight w:val="703"/>
        </w:trPr>
        <w:tc>
          <w:tcPr>
            <w:tcW w:w="375"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33</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緊急時の通報</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【参照】例示基準28</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緊急時に必要な通報を速やかに行うことができる措置を</w:t>
            </w:r>
            <w:r w:rsidRPr="004B7B94">
              <w:rPr>
                <w:rFonts w:asciiTheme="minorEastAsia" w:hAnsiTheme="minorEastAsia"/>
                <w:sz w:val="18"/>
                <w:szCs w:val="18"/>
              </w:rPr>
              <w:t>講ずる</w:t>
            </w:r>
            <w:r w:rsidRPr="004B7B94">
              <w:rPr>
                <w:rFonts w:asciiTheme="minorEastAsia" w:hAnsiTheme="minorEastAsia" w:hint="eastAsia"/>
                <w:sz w:val="18"/>
                <w:szCs w:val="18"/>
              </w:rPr>
              <w:t>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trHeight w:val="703"/>
        </w:trPr>
        <w:tc>
          <w:tcPr>
            <w:tcW w:w="375"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34</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バルブ等の操作に係る措置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【参照】例示基準29</w:t>
            </w:r>
          </w:p>
        </w:tc>
        <w:tc>
          <w:tcPr>
            <w:tcW w:w="5954" w:type="dxa"/>
          </w:tcPr>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EC2801" w:rsidRPr="004B7B94" w:rsidRDefault="00EC2801" w:rsidP="00EC2801">
            <w:pPr>
              <w:pStyle w:val="a6"/>
              <w:spacing w:line="0" w:lineRule="atLeast"/>
              <w:ind w:leftChars="0" w:left="180" w:hangingChars="100" w:hanging="180"/>
              <w:rPr>
                <w:rFonts w:asciiTheme="minorEastAsia" w:hAnsiTheme="minorEastAsia"/>
                <w:sz w:val="18"/>
                <w:szCs w:val="18"/>
              </w:rPr>
            </w:pPr>
            <w:r w:rsidRPr="004B7B94">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39682C" w:rsidRPr="004B7B94" w:rsidTr="0039682C">
        <w:trPr>
          <w:cantSplit/>
          <w:trHeight w:val="340"/>
        </w:trPr>
        <w:tc>
          <w:tcPr>
            <w:tcW w:w="10485" w:type="dxa"/>
            <w:gridSpan w:val="6"/>
          </w:tcPr>
          <w:p w:rsidR="0039682C" w:rsidRPr="004B7B94" w:rsidRDefault="0039682C" w:rsidP="00503F7B">
            <w:pPr>
              <w:ind w:firstLineChars="100" w:firstLine="180"/>
              <w:rPr>
                <w:rFonts w:asciiTheme="minorEastAsia" w:hAnsiTheme="minorEastAsia"/>
                <w:sz w:val="18"/>
                <w:szCs w:val="18"/>
              </w:rPr>
            </w:pPr>
            <w:r w:rsidRPr="004B7B94">
              <w:rPr>
                <w:rFonts w:asciiTheme="minorEastAsia" w:hAnsiTheme="minorEastAsia" w:hint="eastAsia"/>
                <w:sz w:val="18"/>
                <w:szCs w:val="18"/>
              </w:rPr>
              <w:t>容器及び容器置場</w:t>
            </w:r>
          </w:p>
        </w:tc>
      </w:tr>
      <w:tr w:rsidR="0039682C" w:rsidRPr="004B7B94" w:rsidTr="0039682C">
        <w:trPr>
          <w:cantSplit/>
          <w:trHeight w:val="703"/>
        </w:trPr>
        <w:tc>
          <w:tcPr>
            <w:tcW w:w="375" w:type="dxa"/>
            <w:vAlign w:val="center"/>
          </w:tcPr>
          <w:p w:rsidR="0039682C" w:rsidRPr="004B7B94" w:rsidRDefault="0039682C" w:rsidP="00EC2801">
            <w:pPr>
              <w:ind w:leftChars="-51" w:left="-107" w:rightChars="-51" w:right="-107"/>
              <w:jc w:val="center"/>
              <w:rPr>
                <w:rFonts w:asciiTheme="minorEastAsia" w:hAnsiTheme="minorEastAsia"/>
                <w:sz w:val="18"/>
                <w:szCs w:val="18"/>
              </w:rPr>
            </w:pPr>
          </w:p>
        </w:tc>
        <w:tc>
          <w:tcPr>
            <w:tcW w:w="371" w:type="dxa"/>
            <w:vAlign w:val="center"/>
          </w:tcPr>
          <w:p w:rsidR="0039682C" w:rsidRPr="004B7B94" w:rsidRDefault="0039682C" w:rsidP="00EC2801">
            <w:pPr>
              <w:ind w:leftChars="-51" w:left="-107" w:rightChars="-51" w:right="-107"/>
              <w:jc w:val="center"/>
              <w:rPr>
                <w:rFonts w:asciiTheme="minorEastAsia" w:hAnsiTheme="minorEastAsia"/>
                <w:sz w:val="18"/>
                <w:szCs w:val="18"/>
              </w:rPr>
            </w:pPr>
          </w:p>
        </w:tc>
        <w:tc>
          <w:tcPr>
            <w:tcW w:w="383" w:type="dxa"/>
            <w:vAlign w:val="center"/>
          </w:tcPr>
          <w:p w:rsidR="0039682C" w:rsidRPr="004B7B94" w:rsidRDefault="0039682C"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35</w:t>
            </w:r>
          </w:p>
          <w:p w:rsidR="0039682C" w:rsidRPr="004B7B94" w:rsidRDefault="0039682C"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イ</w:t>
            </w:r>
          </w:p>
        </w:tc>
        <w:tc>
          <w:tcPr>
            <w:tcW w:w="2410" w:type="dxa"/>
          </w:tcPr>
          <w:p w:rsidR="0039682C" w:rsidRPr="004B7B94" w:rsidRDefault="0039682C" w:rsidP="00EC2801">
            <w:pPr>
              <w:rPr>
                <w:rFonts w:asciiTheme="minorEastAsia" w:hAnsiTheme="minorEastAsia"/>
                <w:sz w:val="18"/>
                <w:szCs w:val="18"/>
              </w:rPr>
            </w:pPr>
            <w:r w:rsidRPr="004B7B94">
              <w:rPr>
                <w:rFonts w:asciiTheme="minorEastAsia" w:hAnsiTheme="minorEastAsia" w:hint="eastAsia"/>
                <w:sz w:val="18"/>
                <w:szCs w:val="18"/>
              </w:rPr>
              <w:t>容器置場の明示及び警戒標</w:t>
            </w:r>
          </w:p>
          <w:p w:rsidR="0039682C" w:rsidRPr="004B7B94" w:rsidRDefault="0039682C" w:rsidP="00EC2801">
            <w:pPr>
              <w:rPr>
                <w:rFonts w:asciiTheme="minorEastAsia" w:hAnsiTheme="minorEastAsia"/>
                <w:sz w:val="18"/>
                <w:szCs w:val="18"/>
              </w:rPr>
            </w:pPr>
            <w:r w:rsidRPr="004B7B94">
              <w:rPr>
                <w:rFonts w:asciiTheme="minorEastAsia" w:hAnsiTheme="minorEastAsia" w:hint="eastAsia"/>
                <w:sz w:val="18"/>
                <w:szCs w:val="18"/>
              </w:rPr>
              <w:t>【参照】例示基準１</w:t>
            </w:r>
          </w:p>
          <w:p w:rsidR="0039682C" w:rsidRPr="004B7B94" w:rsidRDefault="0039682C" w:rsidP="00EC2801">
            <w:pPr>
              <w:rPr>
                <w:rFonts w:asciiTheme="minorEastAsia" w:hAnsiTheme="minorEastAsia"/>
                <w:sz w:val="18"/>
                <w:szCs w:val="18"/>
              </w:rPr>
            </w:pPr>
          </w:p>
        </w:tc>
        <w:tc>
          <w:tcPr>
            <w:tcW w:w="5954" w:type="dxa"/>
          </w:tcPr>
          <w:p w:rsidR="0039682C" w:rsidRPr="004B7B94" w:rsidRDefault="0039682C"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外部から見やすい位置に警戒標を掲示すること</w:t>
            </w:r>
          </w:p>
        </w:tc>
        <w:tc>
          <w:tcPr>
            <w:tcW w:w="992" w:type="dxa"/>
          </w:tcPr>
          <w:p w:rsidR="0039682C" w:rsidRPr="004B7B94" w:rsidRDefault="0039682C" w:rsidP="00EC2801">
            <w:pPr>
              <w:rPr>
                <w:rFonts w:asciiTheme="minorEastAsia" w:hAnsiTheme="minorEastAsia"/>
                <w:sz w:val="18"/>
                <w:szCs w:val="18"/>
              </w:rPr>
            </w:pPr>
            <w:r w:rsidRPr="004B7B94">
              <w:rPr>
                <w:rFonts w:asciiTheme="minorEastAsia" w:hAnsiTheme="minorEastAsia" w:hint="eastAsia"/>
                <w:sz w:val="18"/>
                <w:szCs w:val="18"/>
              </w:rPr>
              <w:t>添付資料</w:t>
            </w:r>
          </w:p>
          <w:p w:rsidR="0039682C" w:rsidRPr="004B7B94" w:rsidRDefault="0039682C" w:rsidP="00EC2801">
            <w:pPr>
              <w:rPr>
                <w:rFonts w:asciiTheme="minorEastAsia" w:hAnsiTheme="minorEastAsia"/>
                <w:sz w:val="18"/>
                <w:szCs w:val="18"/>
              </w:rPr>
            </w:pPr>
            <w:r w:rsidRPr="004B7B94">
              <w:rPr>
                <w:rFonts w:asciiTheme="minorEastAsia" w:hAnsiTheme="minorEastAsia" w:hint="eastAsia"/>
                <w:sz w:val="18"/>
                <w:szCs w:val="18"/>
              </w:rPr>
              <w:t>No.</w:t>
            </w:r>
          </w:p>
          <w:p w:rsidR="0039682C" w:rsidRPr="004B7B94" w:rsidRDefault="0039682C"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rightChars="-51" w:right="-107"/>
              <w:rPr>
                <w:rFonts w:asciiTheme="minorEastAsia" w:hAnsiTheme="minorEastAsia"/>
                <w:sz w:val="18"/>
                <w:szCs w:val="18"/>
              </w:rPr>
            </w:pPr>
            <w:r w:rsidRPr="004B7B94">
              <w:rPr>
                <w:rFonts w:asciiTheme="minorEastAsia" w:hAnsiTheme="minorEastAsia" w:hint="eastAsia"/>
                <w:sz w:val="18"/>
                <w:szCs w:val="18"/>
              </w:rPr>
              <w:t>35</w:t>
            </w:r>
          </w:p>
          <w:p w:rsidR="00EC2801" w:rsidRPr="004B7B94" w:rsidRDefault="00EC2801" w:rsidP="00EC2801">
            <w:pPr>
              <w:spacing w:line="0" w:lineRule="atLeast"/>
              <w:ind w:rightChars="-51" w:right="-107"/>
              <w:rPr>
                <w:rFonts w:asciiTheme="minorEastAsia" w:hAnsiTheme="minorEastAsia"/>
                <w:sz w:val="18"/>
                <w:szCs w:val="18"/>
              </w:rPr>
            </w:pPr>
            <w:r w:rsidRPr="004B7B94">
              <w:rPr>
                <w:rFonts w:asciiTheme="minorEastAsia" w:hAnsiTheme="minorEastAsia" w:hint="eastAsia"/>
                <w:sz w:val="18"/>
                <w:szCs w:val="18"/>
              </w:rPr>
              <w:t>ロ</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容器置場の階数</w:t>
            </w:r>
          </w:p>
        </w:tc>
        <w:tc>
          <w:tcPr>
            <w:tcW w:w="5954" w:type="dxa"/>
          </w:tcPr>
          <w:p w:rsidR="00EC2801" w:rsidRPr="004B7B94" w:rsidRDefault="00EC2801" w:rsidP="00805E10">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容器置場は二階建以下とすること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4B7B94" w:rsidRPr="004B7B94" w:rsidTr="0039682C">
        <w:trPr>
          <w:cantSplit/>
          <w:trHeight w:val="703"/>
        </w:trPr>
        <w:tc>
          <w:tcPr>
            <w:tcW w:w="375" w:type="dxa"/>
            <w:vAlign w:val="center"/>
          </w:tcPr>
          <w:p w:rsidR="004B7B94" w:rsidRPr="004B7B94" w:rsidRDefault="004B7B94" w:rsidP="004B7B94">
            <w:pPr>
              <w:ind w:leftChars="-51" w:left="-107" w:rightChars="-51" w:right="-107"/>
              <w:jc w:val="center"/>
              <w:rPr>
                <w:rFonts w:asciiTheme="minorEastAsia" w:hAnsiTheme="minorEastAsia"/>
                <w:sz w:val="18"/>
                <w:szCs w:val="18"/>
              </w:rPr>
            </w:pPr>
          </w:p>
        </w:tc>
        <w:tc>
          <w:tcPr>
            <w:tcW w:w="371" w:type="dxa"/>
            <w:vAlign w:val="center"/>
          </w:tcPr>
          <w:p w:rsidR="004B7B94" w:rsidRPr="004B7B94" w:rsidRDefault="004B7B94" w:rsidP="004B7B94">
            <w:pPr>
              <w:ind w:leftChars="-51" w:left="-107" w:rightChars="-51" w:right="-107"/>
              <w:jc w:val="center"/>
              <w:rPr>
                <w:rFonts w:asciiTheme="minorEastAsia" w:hAnsiTheme="minorEastAsia"/>
                <w:sz w:val="18"/>
                <w:szCs w:val="18"/>
              </w:rPr>
            </w:pPr>
          </w:p>
        </w:tc>
        <w:tc>
          <w:tcPr>
            <w:tcW w:w="383" w:type="dxa"/>
            <w:vAlign w:val="center"/>
          </w:tcPr>
          <w:p w:rsidR="004B7B94" w:rsidRPr="004B7B94" w:rsidRDefault="004B7B94" w:rsidP="004B7B94">
            <w:pPr>
              <w:spacing w:line="0" w:lineRule="atLeast"/>
              <w:ind w:rightChars="-51" w:right="-107"/>
              <w:rPr>
                <w:rFonts w:asciiTheme="minorEastAsia" w:hAnsiTheme="minorEastAsia"/>
                <w:sz w:val="18"/>
                <w:szCs w:val="18"/>
              </w:rPr>
            </w:pPr>
            <w:r w:rsidRPr="004B7B94">
              <w:rPr>
                <w:rFonts w:asciiTheme="minorEastAsia" w:hAnsiTheme="minorEastAsia" w:hint="eastAsia"/>
                <w:sz w:val="18"/>
                <w:szCs w:val="18"/>
              </w:rPr>
              <w:t>35</w:t>
            </w:r>
          </w:p>
          <w:p w:rsidR="004B7B94" w:rsidRPr="004B7B94" w:rsidRDefault="004B7B94" w:rsidP="004B7B94">
            <w:pPr>
              <w:spacing w:line="0" w:lineRule="atLeast"/>
              <w:ind w:rightChars="-51" w:right="-107"/>
              <w:rPr>
                <w:rFonts w:asciiTheme="minorEastAsia" w:hAnsiTheme="minorEastAsia"/>
                <w:sz w:val="18"/>
                <w:szCs w:val="18"/>
              </w:rPr>
            </w:pPr>
            <w:r>
              <w:rPr>
                <w:rFonts w:asciiTheme="minorEastAsia" w:hAnsiTheme="minorEastAsia" w:hint="eastAsia"/>
                <w:sz w:val="18"/>
                <w:szCs w:val="18"/>
              </w:rPr>
              <w:t>ハ</w:t>
            </w:r>
          </w:p>
        </w:tc>
        <w:tc>
          <w:tcPr>
            <w:tcW w:w="2410" w:type="dxa"/>
          </w:tcPr>
          <w:p w:rsidR="004B7B94" w:rsidRPr="004B7B94" w:rsidRDefault="004B7B94" w:rsidP="004B7B94">
            <w:pPr>
              <w:rPr>
                <w:rFonts w:asciiTheme="minorEastAsia" w:hAnsiTheme="minorEastAsia"/>
                <w:sz w:val="18"/>
                <w:szCs w:val="18"/>
              </w:rPr>
            </w:pPr>
            <w:r>
              <w:rPr>
                <w:rFonts w:asciiTheme="minorEastAsia" w:hAnsiTheme="minorEastAsia" w:hint="eastAsia"/>
                <w:sz w:val="18"/>
                <w:szCs w:val="18"/>
              </w:rPr>
              <w:t>置場距離</w:t>
            </w:r>
          </w:p>
        </w:tc>
        <w:tc>
          <w:tcPr>
            <w:tcW w:w="5954" w:type="dxa"/>
          </w:tcPr>
          <w:p w:rsidR="004B7B94" w:rsidRPr="004B7B94" w:rsidRDefault="004B7B94" w:rsidP="004B7B94">
            <w:pPr>
              <w:pStyle w:val="a6"/>
              <w:numPr>
                <w:ilvl w:val="0"/>
                <w:numId w:val="3"/>
              </w:numPr>
              <w:spacing w:line="0" w:lineRule="atLeast"/>
              <w:ind w:leftChars="0" w:left="176" w:hanging="176"/>
              <w:jc w:val="left"/>
              <w:rPr>
                <w:rFonts w:asciiTheme="minorEastAsia" w:hAnsiTheme="minorEastAsia"/>
                <w:sz w:val="18"/>
                <w:szCs w:val="18"/>
              </w:rPr>
            </w:pPr>
            <w:r w:rsidRPr="004B7B94">
              <w:rPr>
                <w:rFonts w:asciiTheme="minorEastAsia" w:hAnsiTheme="minorEastAsia" w:hint="eastAsia"/>
                <w:sz w:val="18"/>
                <w:szCs w:val="18"/>
              </w:rPr>
              <w:t>第１種保安物件：</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第２種保安物件：</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w:t>
            </w:r>
          </w:p>
          <w:p w:rsidR="004B7B94" w:rsidRPr="004B7B94" w:rsidRDefault="004B7B94" w:rsidP="004B7B94">
            <w:pPr>
              <w:spacing w:line="0" w:lineRule="atLeast"/>
              <w:ind w:firstLineChars="100" w:firstLine="180"/>
              <w:rPr>
                <w:rFonts w:asciiTheme="minorEastAsia" w:hAnsiTheme="minorEastAsia"/>
                <w:sz w:val="18"/>
                <w:szCs w:val="18"/>
              </w:rPr>
            </w:pPr>
            <w:r w:rsidRPr="004B7B94">
              <w:rPr>
                <w:rFonts w:asciiTheme="minorEastAsia" w:hAnsiTheme="minorEastAsia" w:hint="eastAsia"/>
                <w:sz w:val="18"/>
                <w:szCs w:val="18"/>
              </w:rPr>
              <w:t>第１種置場距離L</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　　計画：</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w:t>
            </w:r>
          </w:p>
          <w:p w:rsidR="004B7B94" w:rsidRPr="004B7B94" w:rsidRDefault="004B7B94" w:rsidP="004B7B94">
            <w:pPr>
              <w:spacing w:line="0" w:lineRule="atLeast"/>
              <w:ind w:firstLineChars="100" w:firstLine="180"/>
              <w:rPr>
                <w:rFonts w:asciiTheme="minorEastAsia" w:hAnsiTheme="minorEastAsia"/>
                <w:sz w:val="18"/>
                <w:szCs w:val="18"/>
              </w:rPr>
            </w:pPr>
            <w:r w:rsidRPr="004B7B94">
              <w:rPr>
                <w:rFonts w:asciiTheme="minorEastAsia" w:hAnsiTheme="minorEastAsia" w:hint="eastAsia"/>
                <w:sz w:val="18"/>
                <w:szCs w:val="18"/>
              </w:rPr>
              <w:t>第２種置場距離L</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　　計画：</w:t>
            </w:r>
            <w:r w:rsidRPr="004B7B94">
              <w:rPr>
                <w:rFonts w:asciiTheme="minorEastAsia" w:hAnsiTheme="minorEastAsia" w:hint="eastAsia"/>
                <w:sz w:val="18"/>
                <w:szCs w:val="18"/>
                <w:u w:val="single"/>
              </w:rPr>
              <w:t xml:space="preserve">　　　</w:t>
            </w:r>
            <w:r w:rsidRPr="004B7B94">
              <w:rPr>
                <w:rFonts w:asciiTheme="minorEastAsia" w:hAnsiTheme="minorEastAsia" w:hint="eastAsia"/>
                <w:sz w:val="18"/>
                <w:szCs w:val="18"/>
              </w:rPr>
              <w:t xml:space="preserve"> ｍ</w:t>
            </w:r>
          </w:p>
          <w:p w:rsidR="004B7B94" w:rsidRPr="00862757" w:rsidRDefault="004B7B94" w:rsidP="00862757">
            <w:pPr>
              <w:spacing w:line="0" w:lineRule="atLeast"/>
              <w:rPr>
                <w:rFonts w:asciiTheme="minorEastAsia" w:hAnsiTheme="minorEastAsia" w:hint="eastAsia"/>
                <w:sz w:val="18"/>
                <w:szCs w:val="18"/>
              </w:rPr>
            </w:pPr>
            <w:r w:rsidRPr="004B7B94">
              <w:rPr>
                <w:rFonts w:asciiTheme="minorEastAsia" w:hAnsiTheme="minorEastAsia" w:hint="eastAsia"/>
                <w:sz w:val="18"/>
                <w:szCs w:val="18"/>
              </w:rPr>
              <w:t>※設備配置図、敷地平面図等に図示する</w:t>
            </w:r>
          </w:p>
        </w:tc>
        <w:tc>
          <w:tcPr>
            <w:tcW w:w="992" w:type="dxa"/>
          </w:tcPr>
          <w:p w:rsidR="004B7B94" w:rsidRPr="004B7B94" w:rsidRDefault="004B7B94" w:rsidP="004B7B94">
            <w:pPr>
              <w:rPr>
                <w:rFonts w:asciiTheme="minorEastAsia" w:hAnsiTheme="minorEastAsia"/>
                <w:sz w:val="18"/>
                <w:szCs w:val="18"/>
              </w:rPr>
            </w:pPr>
            <w:r w:rsidRPr="004B7B94">
              <w:rPr>
                <w:rFonts w:asciiTheme="minorEastAsia" w:hAnsiTheme="minorEastAsia" w:hint="eastAsia"/>
                <w:sz w:val="18"/>
                <w:szCs w:val="18"/>
              </w:rPr>
              <w:t>添付資料</w:t>
            </w:r>
          </w:p>
          <w:p w:rsidR="004B7B94" w:rsidRPr="004B7B94" w:rsidRDefault="004B7B94" w:rsidP="004B7B94">
            <w:pPr>
              <w:rPr>
                <w:rFonts w:asciiTheme="minorEastAsia" w:hAnsiTheme="minorEastAsia"/>
                <w:sz w:val="18"/>
                <w:szCs w:val="18"/>
              </w:rPr>
            </w:pPr>
            <w:r w:rsidRPr="004B7B94">
              <w:rPr>
                <w:rFonts w:asciiTheme="minorEastAsia" w:hAnsiTheme="minorEastAsia" w:hint="eastAsia"/>
                <w:sz w:val="18"/>
                <w:szCs w:val="18"/>
              </w:rPr>
              <w:t>No.</w:t>
            </w:r>
          </w:p>
          <w:p w:rsidR="004B7B94" w:rsidRPr="004B7B94" w:rsidRDefault="004B7B94" w:rsidP="004B7B94">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35</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ニ</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障壁の設置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【参照】例示基準２</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ハに規定する置場距離内に保安物件がある場合は、障壁を設置すること</w:t>
            </w:r>
          </w:p>
          <w:p w:rsidR="00EC2801" w:rsidRPr="004B7B94" w:rsidRDefault="003043B3" w:rsidP="003043B3">
            <w:pPr>
              <w:spacing w:line="0" w:lineRule="atLeast"/>
              <w:rPr>
                <w:rFonts w:asciiTheme="minorEastAsia" w:hAnsiTheme="minorEastAsia"/>
                <w:sz w:val="18"/>
                <w:szCs w:val="18"/>
              </w:rPr>
            </w:pPr>
            <w:r w:rsidRPr="004B7B94">
              <w:rPr>
                <w:rFonts w:asciiTheme="minorEastAsia" w:hAnsiTheme="minorEastAsia" w:hint="eastAsia"/>
                <w:sz w:val="18"/>
                <w:szCs w:val="18"/>
              </w:rPr>
              <w:t>※</w:t>
            </w:r>
            <w:r w:rsidR="00943DFB" w:rsidRPr="004B7B94">
              <w:rPr>
                <w:rFonts w:asciiTheme="minorEastAsia" w:hAnsiTheme="minorEastAsia" w:hint="eastAsia"/>
                <w:sz w:val="18"/>
                <w:szCs w:val="18"/>
              </w:rPr>
              <w:t>障壁の構造図等を示す</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4B7B94" w:rsidRPr="004B7B94" w:rsidTr="0039682C">
        <w:trPr>
          <w:cantSplit/>
          <w:trHeight w:val="703"/>
        </w:trPr>
        <w:tc>
          <w:tcPr>
            <w:tcW w:w="375" w:type="dxa"/>
            <w:vAlign w:val="center"/>
          </w:tcPr>
          <w:p w:rsidR="004B7B94" w:rsidRPr="004B7B94" w:rsidRDefault="004B7B94" w:rsidP="004B7B94">
            <w:pPr>
              <w:ind w:leftChars="-51" w:left="-107" w:rightChars="-51" w:right="-107"/>
              <w:jc w:val="center"/>
              <w:rPr>
                <w:rFonts w:asciiTheme="minorEastAsia" w:hAnsiTheme="minorEastAsia"/>
                <w:sz w:val="18"/>
                <w:szCs w:val="18"/>
              </w:rPr>
            </w:pPr>
          </w:p>
        </w:tc>
        <w:tc>
          <w:tcPr>
            <w:tcW w:w="371" w:type="dxa"/>
            <w:vAlign w:val="center"/>
          </w:tcPr>
          <w:p w:rsidR="004B7B94" w:rsidRPr="004B7B94" w:rsidRDefault="004B7B94" w:rsidP="004B7B94">
            <w:pPr>
              <w:ind w:leftChars="-51" w:left="-107" w:rightChars="-51" w:right="-107"/>
              <w:jc w:val="center"/>
              <w:rPr>
                <w:rFonts w:asciiTheme="minorEastAsia" w:hAnsiTheme="minorEastAsia"/>
                <w:sz w:val="18"/>
                <w:szCs w:val="18"/>
              </w:rPr>
            </w:pPr>
          </w:p>
        </w:tc>
        <w:tc>
          <w:tcPr>
            <w:tcW w:w="383" w:type="dxa"/>
            <w:vAlign w:val="center"/>
          </w:tcPr>
          <w:p w:rsidR="004B7B94" w:rsidRPr="004B7B94" w:rsidRDefault="004B7B94" w:rsidP="004B7B94">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35</w:t>
            </w:r>
          </w:p>
          <w:p w:rsidR="004B7B94" w:rsidRPr="004B7B94" w:rsidRDefault="004B7B94" w:rsidP="004B7B94">
            <w:pPr>
              <w:spacing w:line="0" w:lineRule="atLeast"/>
              <w:ind w:leftChars="-51" w:left="-107" w:rightChars="-51" w:right="-107"/>
              <w:jc w:val="center"/>
              <w:rPr>
                <w:rFonts w:asciiTheme="minorEastAsia" w:hAnsiTheme="minorEastAsia"/>
                <w:sz w:val="18"/>
                <w:szCs w:val="18"/>
              </w:rPr>
            </w:pPr>
            <w:r>
              <w:rPr>
                <w:rFonts w:asciiTheme="minorEastAsia" w:hAnsiTheme="minorEastAsia" w:hint="eastAsia"/>
                <w:sz w:val="18"/>
                <w:szCs w:val="18"/>
              </w:rPr>
              <w:t>ホ</w:t>
            </w:r>
          </w:p>
        </w:tc>
        <w:tc>
          <w:tcPr>
            <w:tcW w:w="2410" w:type="dxa"/>
          </w:tcPr>
          <w:p w:rsidR="004B7B94" w:rsidRPr="004B7B94" w:rsidRDefault="004B7B94" w:rsidP="004B7B94">
            <w:pPr>
              <w:rPr>
                <w:rFonts w:asciiTheme="minorEastAsia" w:hAnsiTheme="minorEastAsia"/>
                <w:sz w:val="18"/>
                <w:szCs w:val="18"/>
              </w:rPr>
            </w:pPr>
            <w:r w:rsidRPr="004B7B94">
              <w:rPr>
                <w:rFonts w:asciiTheme="minorEastAsia" w:hAnsiTheme="minorEastAsia" w:hint="eastAsia"/>
                <w:sz w:val="18"/>
                <w:szCs w:val="18"/>
              </w:rPr>
              <w:t>直射日光を遮る措置</w:t>
            </w:r>
          </w:p>
          <w:p w:rsidR="004B7B94" w:rsidRPr="004B7B94" w:rsidRDefault="004B7B94" w:rsidP="004B7B94">
            <w:pPr>
              <w:rPr>
                <w:rFonts w:asciiTheme="minorEastAsia" w:hAnsiTheme="minorEastAsia"/>
                <w:sz w:val="18"/>
                <w:szCs w:val="18"/>
              </w:rPr>
            </w:pPr>
            <w:r>
              <w:rPr>
                <w:rFonts w:asciiTheme="minorEastAsia" w:hAnsiTheme="minorEastAsia" w:hint="eastAsia"/>
                <w:sz w:val="18"/>
                <w:szCs w:val="18"/>
              </w:rPr>
              <w:t>【参照】</w:t>
            </w:r>
            <w:r w:rsidRPr="004B7B94">
              <w:rPr>
                <w:rFonts w:asciiTheme="minorEastAsia" w:hAnsiTheme="minorEastAsia" w:hint="eastAsia"/>
                <w:sz w:val="18"/>
                <w:szCs w:val="18"/>
              </w:rPr>
              <w:t>例示基準30</w:t>
            </w:r>
          </w:p>
        </w:tc>
        <w:tc>
          <w:tcPr>
            <w:tcW w:w="5954" w:type="dxa"/>
          </w:tcPr>
          <w:p w:rsidR="004B7B94" w:rsidRPr="004B7B94" w:rsidRDefault="004B7B94" w:rsidP="004B7B94">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直射日光を遮るための措置（ガスが漏えいし、爆発したときに発生する爆風が上方に解放されることを妨げないものに限る）を</w:t>
            </w:r>
            <w:r w:rsidRPr="004B7B94">
              <w:rPr>
                <w:rFonts w:asciiTheme="minorEastAsia" w:hAnsiTheme="minorEastAsia"/>
                <w:sz w:val="18"/>
                <w:szCs w:val="18"/>
              </w:rPr>
              <w:t>講ずること</w:t>
            </w:r>
          </w:p>
          <w:p w:rsidR="004B7B94" w:rsidRPr="004B7B94" w:rsidRDefault="004B7B94" w:rsidP="004B7B94">
            <w:pPr>
              <w:pStyle w:val="a6"/>
              <w:spacing w:line="0" w:lineRule="atLeast"/>
              <w:ind w:leftChars="0" w:left="176"/>
              <w:rPr>
                <w:rFonts w:asciiTheme="minorEastAsia" w:hAnsiTheme="minorEastAsia"/>
                <w:sz w:val="18"/>
                <w:szCs w:val="18"/>
              </w:rPr>
            </w:pPr>
          </w:p>
        </w:tc>
        <w:tc>
          <w:tcPr>
            <w:tcW w:w="992" w:type="dxa"/>
          </w:tcPr>
          <w:p w:rsidR="004B7B94" w:rsidRPr="004B7B94" w:rsidRDefault="004B7B94" w:rsidP="004B7B94">
            <w:pPr>
              <w:rPr>
                <w:rFonts w:asciiTheme="minorEastAsia" w:hAnsiTheme="minorEastAsia"/>
                <w:sz w:val="18"/>
                <w:szCs w:val="18"/>
              </w:rPr>
            </w:pPr>
            <w:r w:rsidRPr="004B7B94">
              <w:rPr>
                <w:rFonts w:asciiTheme="minorEastAsia" w:hAnsiTheme="minorEastAsia" w:hint="eastAsia"/>
                <w:sz w:val="18"/>
                <w:szCs w:val="18"/>
              </w:rPr>
              <w:t>添付資料</w:t>
            </w:r>
          </w:p>
          <w:p w:rsidR="004B7B94" w:rsidRPr="004B7B94" w:rsidRDefault="004B7B94" w:rsidP="004B7B94">
            <w:pPr>
              <w:rPr>
                <w:rFonts w:asciiTheme="minorEastAsia" w:hAnsiTheme="minorEastAsia"/>
                <w:sz w:val="18"/>
                <w:szCs w:val="18"/>
              </w:rPr>
            </w:pPr>
            <w:r w:rsidRPr="004B7B94">
              <w:rPr>
                <w:rFonts w:asciiTheme="minorEastAsia" w:hAnsiTheme="minorEastAsia" w:hint="eastAsia"/>
                <w:sz w:val="18"/>
                <w:szCs w:val="18"/>
              </w:rPr>
              <w:t>No.</w:t>
            </w:r>
          </w:p>
          <w:p w:rsidR="004B7B94" w:rsidRPr="004B7B94" w:rsidRDefault="004B7B94" w:rsidP="004B7B94">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35</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へ</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滞留しない構造</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【参照】例示基準11</w:t>
            </w:r>
          </w:p>
        </w:tc>
        <w:tc>
          <w:tcPr>
            <w:tcW w:w="5954"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・開口部の面積や機械通風装置の能力とその位置を</w:t>
            </w:r>
            <w:r w:rsidRPr="004B7B94">
              <w:rPr>
                <w:rFonts w:asciiTheme="minorEastAsia" w:hAnsiTheme="minorEastAsia"/>
                <w:sz w:val="18"/>
                <w:szCs w:val="18"/>
              </w:rPr>
              <w:t>示すこと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・下部換気口の通風可能面積が床面積1㎡当たり300cm</w:t>
            </w:r>
            <w:r w:rsidRPr="004B7B94">
              <w:rPr>
                <w:rFonts w:asciiTheme="minorEastAsia" w:hAnsiTheme="minorEastAsia" w:hint="eastAsia"/>
                <w:sz w:val="18"/>
                <w:szCs w:val="18"/>
                <w:vertAlign w:val="superscript"/>
              </w:rPr>
              <w:t>2</w:t>
            </w:r>
            <w:r w:rsidRPr="004B7B94">
              <w:rPr>
                <w:rFonts w:asciiTheme="minorEastAsia" w:hAnsiTheme="minorEastAsia" w:hint="eastAsia"/>
                <w:sz w:val="18"/>
                <w:szCs w:val="18"/>
              </w:rPr>
              <w:t xml:space="preserve">以上であるこ　</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 xml:space="preserve">　と</w:t>
            </w:r>
          </w:p>
          <w:p w:rsidR="00884592" w:rsidRPr="004B7B94" w:rsidRDefault="00884592" w:rsidP="0039682C">
            <w:pPr>
              <w:spacing w:line="0" w:lineRule="atLeast"/>
              <w:jc w:val="left"/>
              <w:rPr>
                <w:rFonts w:asciiTheme="minorEastAsia" w:hAnsiTheme="minorEastAsia"/>
                <w:sz w:val="18"/>
                <w:szCs w:val="18"/>
              </w:rPr>
            </w:pP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35</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ト</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二階建の容器置場の構造</w:t>
            </w:r>
          </w:p>
          <w:p w:rsidR="00EC2801" w:rsidRPr="004B7B94" w:rsidRDefault="00EC2801" w:rsidP="00EC2801">
            <w:pPr>
              <w:rPr>
                <w:rFonts w:asciiTheme="minorEastAsia" w:hAnsiTheme="minorEastAsia"/>
                <w:kern w:val="0"/>
                <w:sz w:val="18"/>
                <w:szCs w:val="18"/>
              </w:rPr>
            </w:pPr>
            <w:r w:rsidRPr="004B7B94">
              <w:rPr>
                <w:rFonts w:asciiTheme="minorEastAsia" w:hAnsiTheme="minorEastAsia" w:hint="eastAsia"/>
                <w:sz w:val="18"/>
                <w:szCs w:val="18"/>
              </w:rPr>
              <w:t>【参照】</w:t>
            </w:r>
            <w:r w:rsidRPr="00862757">
              <w:rPr>
                <w:rFonts w:asciiTheme="minorEastAsia" w:hAnsiTheme="minorEastAsia" w:hint="eastAsia"/>
                <w:w w:val="84"/>
                <w:kern w:val="0"/>
                <w:sz w:val="18"/>
                <w:szCs w:val="18"/>
                <w:fitText w:val="1452" w:id="1729317121"/>
              </w:rPr>
              <w:t>製造細目告示11条</w:t>
            </w:r>
            <w:r w:rsidRPr="00862757">
              <w:rPr>
                <w:rFonts w:asciiTheme="minorEastAsia" w:hAnsiTheme="minorEastAsia" w:hint="eastAsia"/>
                <w:spacing w:val="42"/>
                <w:w w:val="84"/>
                <w:kern w:val="0"/>
                <w:sz w:val="18"/>
                <w:szCs w:val="18"/>
                <w:fitText w:val="1452" w:id="1729317121"/>
              </w:rPr>
              <w:t>の</w:t>
            </w:r>
            <w:r w:rsidRPr="004B7B94">
              <w:rPr>
                <w:rFonts w:asciiTheme="minorEastAsia" w:hAnsiTheme="minorEastAsia" w:hint="eastAsia"/>
                <w:kern w:val="0"/>
                <w:sz w:val="18"/>
                <w:szCs w:val="18"/>
              </w:rPr>
              <w:t>5</w:t>
            </w:r>
          </w:p>
        </w:tc>
        <w:tc>
          <w:tcPr>
            <w:tcW w:w="5954"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告示で定める構造で</w:t>
            </w:r>
            <w:r w:rsidRPr="004B7B94">
              <w:rPr>
                <w:rFonts w:asciiTheme="minorEastAsia" w:hAnsiTheme="minorEastAsia"/>
                <w:sz w:val="18"/>
                <w:szCs w:val="18"/>
              </w:rPr>
              <w:t>あること</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39682C">
        <w:trPr>
          <w:cantSplit/>
          <w:trHeight w:val="703"/>
        </w:trPr>
        <w:tc>
          <w:tcPr>
            <w:tcW w:w="375"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83"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35</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チ</w:t>
            </w:r>
          </w:p>
        </w:tc>
        <w:tc>
          <w:tcPr>
            <w:tcW w:w="2410"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消火設備の設置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【参照】例示基準26</w:t>
            </w:r>
          </w:p>
        </w:tc>
        <w:tc>
          <w:tcPr>
            <w:tcW w:w="5954" w:type="dxa"/>
          </w:tcPr>
          <w:p w:rsidR="00DE743D" w:rsidRPr="004B7B94" w:rsidRDefault="0050337C"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容器置場には</w:t>
            </w:r>
            <w:r w:rsidR="00EC2801" w:rsidRPr="004B7B94">
              <w:rPr>
                <w:rFonts w:asciiTheme="minorEastAsia" w:hAnsiTheme="minorEastAsia" w:hint="eastAsia"/>
                <w:sz w:val="18"/>
                <w:szCs w:val="18"/>
              </w:rPr>
              <w:t>適切な消火設備を設置すること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※消火器の能力や本数を明示する</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※設置位置を図示する</w:t>
            </w:r>
          </w:p>
        </w:tc>
        <w:tc>
          <w:tcPr>
            <w:tcW w:w="992"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bl>
    <w:p w:rsidR="0097333A" w:rsidRPr="004B7B94" w:rsidRDefault="0097333A">
      <w:pPr>
        <w:rPr>
          <w:rFonts w:asciiTheme="minorEastAsia" w:hAnsiTheme="minorEastAsia"/>
        </w:rPr>
      </w:pPr>
    </w:p>
    <w:p w:rsidR="001E090B" w:rsidRPr="005E74C8" w:rsidRDefault="0097333A" w:rsidP="004D527E">
      <w:pPr>
        <w:widowControl/>
        <w:jc w:val="left"/>
        <w:rPr>
          <w:rFonts w:asciiTheme="majorEastAsia" w:eastAsiaTheme="majorEastAsia" w:hAnsiTheme="majorEastAsia"/>
          <w:szCs w:val="21"/>
        </w:rPr>
      </w:pPr>
      <w:r w:rsidRPr="004B7B94">
        <w:rPr>
          <w:rFonts w:asciiTheme="minorEastAsia" w:hAnsiTheme="minorEastAsia"/>
        </w:rPr>
        <w:br w:type="page"/>
      </w:r>
      <w:r w:rsidR="001E090B" w:rsidRPr="005E74C8">
        <w:rPr>
          <w:rFonts w:asciiTheme="majorEastAsia" w:eastAsiaTheme="majorEastAsia" w:hAnsiTheme="majorEastAsia" w:hint="eastAsia"/>
          <w:szCs w:val="21"/>
        </w:rPr>
        <w:lastRenderedPageBreak/>
        <w:t>＜高圧ガス保安法</w:t>
      </w:r>
      <w:r w:rsidR="0026130E" w:rsidRPr="005E74C8">
        <w:rPr>
          <w:rFonts w:asciiTheme="majorEastAsia" w:eastAsiaTheme="majorEastAsia" w:hAnsiTheme="majorEastAsia" w:hint="eastAsia"/>
          <w:szCs w:val="21"/>
        </w:rPr>
        <w:t xml:space="preserve">　法</w:t>
      </w:r>
      <w:r w:rsidR="001B4C76" w:rsidRPr="005E74C8">
        <w:rPr>
          <w:rFonts w:asciiTheme="majorEastAsia" w:eastAsiaTheme="majorEastAsia" w:hAnsiTheme="majorEastAsia" w:hint="eastAsia"/>
          <w:szCs w:val="21"/>
        </w:rPr>
        <w:t>律</w:t>
      </w:r>
      <w:r w:rsidR="001E090B" w:rsidRPr="005E74C8">
        <w:rPr>
          <w:rFonts w:asciiTheme="majorEastAsia" w:eastAsiaTheme="majorEastAsia" w:hAnsiTheme="majorEastAsia" w:hint="eastAsia"/>
          <w:szCs w:val="21"/>
        </w:rPr>
        <w:t>第８条第２号関係＞</w:t>
      </w:r>
    </w:p>
    <w:p w:rsidR="005C2C25" w:rsidRPr="004B7B94" w:rsidRDefault="005C2C25" w:rsidP="009501EB">
      <w:pPr>
        <w:ind w:right="-108"/>
        <w:rPr>
          <w:rFonts w:asciiTheme="minorEastAsia" w:hAnsiTheme="minorEastAsia"/>
          <w:szCs w:val="21"/>
        </w:rPr>
      </w:pPr>
      <w:r w:rsidRPr="005E74C8">
        <w:rPr>
          <w:rFonts w:asciiTheme="majorEastAsia" w:eastAsiaTheme="majorEastAsia" w:hAnsiTheme="majorEastAsia" w:hint="eastAsia"/>
          <w:szCs w:val="21"/>
        </w:rPr>
        <w:t xml:space="preserve">　</w:t>
      </w:r>
      <w:r w:rsidRPr="004B7B94">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2414"/>
        <w:gridCol w:w="5954"/>
        <w:gridCol w:w="992"/>
      </w:tblGrid>
      <w:tr w:rsidR="00F53B6E" w:rsidRPr="004B7B94" w:rsidTr="00BE4C84">
        <w:tc>
          <w:tcPr>
            <w:tcW w:w="1125" w:type="dxa"/>
            <w:gridSpan w:val="3"/>
            <w:vAlign w:val="center"/>
          </w:tcPr>
          <w:p w:rsidR="00C351D9" w:rsidRPr="004B7B94" w:rsidRDefault="00C351D9" w:rsidP="00B148B3">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規則</w:t>
            </w:r>
          </w:p>
        </w:tc>
        <w:tc>
          <w:tcPr>
            <w:tcW w:w="2414" w:type="dxa"/>
            <w:vMerge w:val="restart"/>
            <w:vAlign w:val="center"/>
          </w:tcPr>
          <w:p w:rsidR="00C351D9" w:rsidRPr="004B7B94" w:rsidRDefault="00C351D9" w:rsidP="00B148B3">
            <w:pPr>
              <w:spacing w:line="0" w:lineRule="atLeast"/>
              <w:ind w:right="-108"/>
              <w:jc w:val="center"/>
              <w:rPr>
                <w:rFonts w:asciiTheme="minorEastAsia" w:hAnsiTheme="minorEastAsia"/>
              </w:rPr>
            </w:pPr>
            <w:r w:rsidRPr="004B7B94">
              <w:rPr>
                <w:rFonts w:asciiTheme="minorEastAsia" w:hAnsiTheme="minorEastAsia" w:hint="eastAsia"/>
              </w:rPr>
              <w:t>内容</w:t>
            </w:r>
          </w:p>
        </w:tc>
        <w:tc>
          <w:tcPr>
            <w:tcW w:w="5954" w:type="dxa"/>
            <w:vMerge w:val="restart"/>
            <w:vAlign w:val="center"/>
          </w:tcPr>
          <w:p w:rsidR="00C351D9" w:rsidRPr="004B7B94" w:rsidRDefault="00C351D9" w:rsidP="00B148B3">
            <w:pPr>
              <w:spacing w:line="0" w:lineRule="atLeast"/>
              <w:jc w:val="center"/>
              <w:rPr>
                <w:rFonts w:asciiTheme="minorEastAsia" w:hAnsiTheme="minorEastAsia"/>
                <w:szCs w:val="21"/>
              </w:rPr>
            </w:pPr>
            <w:r w:rsidRPr="004B7B94">
              <w:rPr>
                <w:rFonts w:asciiTheme="minorEastAsia" w:hAnsiTheme="minorEastAsia" w:hint="eastAsia"/>
                <w:szCs w:val="21"/>
              </w:rPr>
              <w:t>対応方法</w:t>
            </w:r>
          </w:p>
          <w:p w:rsidR="00C351D9" w:rsidRPr="004B7B94" w:rsidRDefault="00C351D9" w:rsidP="00B148B3">
            <w:pPr>
              <w:jc w:val="center"/>
              <w:rPr>
                <w:rFonts w:asciiTheme="minorEastAsia" w:hAnsiTheme="minorEastAsia"/>
                <w:sz w:val="18"/>
                <w:szCs w:val="18"/>
              </w:rPr>
            </w:pPr>
            <w:r w:rsidRPr="004B7B94">
              <w:rPr>
                <w:rFonts w:asciiTheme="minorEastAsia" w:hAnsiTheme="minorEastAsia" w:hint="eastAsia"/>
                <w:szCs w:val="21"/>
              </w:rPr>
              <w:t>（対応例等）</w:t>
            </w:r>
          </w:p>
        </w:tc>
        <w:tc>
          <w:tcPr>
            <w:tcW w:w="992" w:type="dxa"/>
            <w:vMerge w:val="restart"/>
            <w:vAlign w:val="center"/>
          </w:tcPr>
          <w:p w:rsidR="00C351D9" w:rsidRPr="004B7B94" w:rsidRDefault="00C351D9" w:rsidP="00B148B3">
            <w:pPr>
              <w:jc w:val="center"/>
              <w:rPr>
                <w:rFonts w:asciiTheme="minorEastAsia" w:hAnsiTheme="minorEastAsia"/>
              </w:rPr>
            </w:pPr>
            <w:r w:rsidRPr="004B7B94">
              <w:rPr>
                <w:rFonts w:asciiTheme="minorEastAsia" w:hAnsiTheme="minorEastAsia" w:hint="eastAsia"/>
              </w:rPr>
              <w:t>備考</w:t>
            </w:r>
          </w:p>
        </w:tc>
      </w:tr>
      <w:tr w:rsidR="00F53B6E" w:rsidRPr="004B7B94" w:rsidTr="00BE4C84">
        <w:tc>
          <w:tcPr>
            <w:tcW w:w="375" w:type="dxa"/>
            <w:vAlign w:val="center"/>
          </w:tcPr>
          <w:p w:rsidR="00C351D9" w:rsidRPr="004B7B94" w:rsidRDefault="00C351D9" w:rsidP="00B148B3">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条</w:t>
            </w:r>
          </w:p>
        </w:tc>
        <w:tc>
          <w:tcPr>
            <w:tcW w:w="371" w:type="dxa"/>
            <w:vAlign w:val="center"/>
          </w:tcPr>
          <w:p w:rsidR="00C351D9" w:rsidRPr="004B7B94" w:rsidRDefault="00C351D9" w:rsidP="00B148B3">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項</w:t>
            </w:r>
          </w:p>
        </w:tc>
        <w:tc>
          <w:tcPr>
            <w:tcW w:w="379" w:type="dxa"/>
            <w:vAlign w:val="center"/>
          </w:tcPr>
          <w:p w:rsidR="00C351D9" w:rsidRPr="004B7B94" w:rsidRDefault="00C351D9" w:rsidP="00B148B3">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号</w:t>
            </w:r>
          </w:p>
        </w:tc>
        <w:tc>
          <w:tcPr>
            <w:tcW w:w="2414" w:type="dxa"/>
            <w:vMerge/>
            <w:vAlign w:val="center"/>
          </w:tcPr>
          <w:p w:rsidR="00C351D9" w:rsidRPr="004B7B94" w:rsidRDefault="00C351D9" w:rsidP="00B148B3">
            <w:pPr>
              <w:jc w:val="center"/>
              <w:rPr>
                <w:rFonts w:asciiTheme="minorEastAsia" w:hAnsiTheme="minorEastAsia"/>
              </w:rPr>
            </w:pPr>
          </w:p>
        </w:tc>
        <w:tc>
          <w:tcPr>
            <w:tcW w:w="5954" w:type="dxa"/>
            <w:vMerge/>
            <w:vAlign w:val="center"/>
          </w:tcPr>
          <w:p w:rsidR="00C351D9" w:rsidRPr="004B7B94" w:rsidRDefault="00C351D9" w:rsidP="00B148B3">
            <w:pPr>
              <w:jc w:val="center"/>
              <w:rPr>
                <w:rFonts w:asciiTheme="minorEastAsia" w:hAnsiTheme="minorEastAsia"/>
                <w:sz w:val="18"/>
                <w:szCs w:val="18"/>
              </w:rPr>
            </w:pPr>
          </w:p>
        </w:tc>
        <w:tc>
          <w:tcPr>
            <w:tcW w:w="992" w:type="dxa"/>
            <w:vMerge/>
            <w:vAlign w:val="center"/>
          </w:tcPr>
          <w:p w:rsidR="00C351D9" w:rsidRPr="004B7B94" w:rsidRDefault="00C351D9" w:rsidP="00B148B3">
            <w:pPr>
              <w:jc w:val="center"/>
              <w:rPr>
                <w:rFonts w:asciiTheme="minorEastAsia" w:hAnsiTheme="minorEastAsia"/>
              </w:rPr>
            </w:pPr>
          </w:p>
        </w:tc>
      </w:tr>
      <w:tr w:rsidR="00F53B6E" w:rsidRPr="004B7B94" w:rsidTr="00BE4C84">
        <w:trPr>
          <w:cantSplit/>
          <w:trHeight w:val="799"/>
        </w:trPr>
        <w:tc>
          <w:tcPr>
            <w:tcW w:w="375" w:type="dxa"/>
            <w:tcBorders>
              <w:bottom w:val="single" w:sz="4" w:space="0" w:color="auto"/>
            </w:tcBorders>
            <w:vAlign w:val="center"/>
          </w:tcPr>
          <w:p w:rsidR="00C351D9" w:rsidRPr="004B7B94" w:rsidRDefault="00C351D9" w:rsidP="00B148B3">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８</w:t>
            </w:r>
          </w:p>
        </w:tc>
        <w:tc>
          <w:tcPr>
            <w:tcW w:w="371" w:type="dxa"/>
            <w:tcBorders>
              <w:bottom w:val="single" w:sz="4" w:space="0" w:color="auto"/>
            </w:tcBorders>
            <w:vAlign w:val="center"/>
          </w:tcPr>
          <w:p w:rsidR="00C351D9" w:rsidRPr="004B7B94" w:rsidRDefault="00C351D9" w:rsidP="00B148B3">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２</w:t>
            </w:r>
          </w:p>
        </w:tc>
        <w:tc>
          <w:tcPr>
            <w:tcW w:w="379" w:type="dxa"/>
            <w:tcBorders>
              <w:bottom w:val="single" w:sz="4" w:space="0" w:color="auto"/>
            </w:tcBorders>
            <w:vAlign w:val="center"/>
          </w:tcPr>
          <w:p w:rsidR="00C351D9" w:rsidRPr="004B7B94" w:rsidRDefault="00C351D9" w:rsidP="00B148B3">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tc>
        <w:tc>
          <w:tcPr>
            <w:tcW w:w="2414" w:type="dxa"/>
            <w:tcBorders>
              <w:bottom w:val="single" w:sz="4" w:space="0" w:color="auto"/>
            </w:tcBorders>
          </w:tcPr>
          <w:p w:rsidR="00C351D9" w:rsidRPr="004B7B94" w:rsidRDefault="00C351D9" w:rsidP="00B148B3">
            <w:pPr>
              <w:jc w:val="left"/>
              <w:rPr>
                <w:rFonts w:asciiTheme="minorEastAsia" w:hAnsiTheme="minorEastAsia"/>
                <w:sz w:val="18"/>
                <w:szCs w:val="18"/>
              </w:rPr>
            </w:pPr>
            <w:r w:rsidRPr="004B7B94">
              <w:rPr>
                <w:rFonts w:asciiTheme="minorEastAsia" w:hAnsiTheme="minorEastAsia" w:hint="eastAsia"/>
                <w:sz w:val="18"/>
                <w:szCs w:val="18"/>
              </w:rPr>
              <w:t>第６条の準用</w:t>
            </w:r>
          </w:p>
        </w:tc>
        <w:tc>
          <w:tcPr>
            <w:tcW w:w="5954" w:type="dxa"/>
            <w:tcBorders>
              <w:bottom w:val="single" w:sz="4" w:space="0" w:color="auto"/>
            </w:tcBorders>
          </w:tcPr>
          <w:p w:rsidR="00C351D9" w:rsidRPr="004B7B94" w:rsidRDefault="00C351D9" w:rsidP="00170A2C">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b/>
                <w:sz w:val="18"/>
                <w:szCs w:val="18"/>
              </w:rPr>
              <w:t>液石則第６条第２項第１号、第４号から第７号</w:t>
            </w:r>
            <w:r w:rsidRPr="004B7B94">
              <w:rPr>
                <w:rFonts w:asciiTheme="minorEastAsia" w:hAnsiTheme="minorEastAsia" w:hint="eastAsia"/>
                <w:sz w:val="18"/>
                <w:szCs w:val="18"/>
              </w:rPr>
              <w:t>までの基準に適合すること</w:t>
            </w:r>
            <w:r w:rsidRPr="004B7B94">
              <w:rPr>
                <w:rFonts w:asciiTheme="minorEastAsia" w:hAnsiTheme="minorEastAsia" w:hint="eastAsia"/>
                <w:b/>
                <w:sz w:val="18"/>
                <w:szCs w:val="18"/>
              </w:rPr>
              <w:t>［別表２］</w:t>
            </w:r>
          </w:p>
        </w:tc>
        <w:tc>
          <w:tcPr>
            <w:tcW w:w="992" w:type="dxa"/>
            <w:tcBorders>
              <w:bottom w:val="single" w:sz="4" w:space="0" w:color="auto"/>
            </w:tcBorders>
          </w:tcPr>
          <w:p w:rsidR="00C351D9" w:rsidRPr="004B7B94" w:rsidRDefault="00C351D9" w:rsidP="00B148B3">
            <w:pPr>
              <w:rPr>
                <w:rFonts w:asciiTheme="minorEastAsia" w:hAnsiTheme="minorEastAsia"/>
                <w:sz w:val="18"/>
                <w:szCs w:val="18"/>
              </w:rPr>
            </w:pPr>
          </w:p>
        </w:tc>
      </w:tr>
      <w:tr w:rsidR="00F53B6E" w:rsidRPr="004B7B94" w:rsidTr="00BE4C84">
        <w:trPr>
          <w:cantSplit/>
          <w:trHeight w:val="703"/>
        </w:trPr>
        <w:tc>
          <w:tcPr>
            <w:tcW w:w="375" w:type="dxa"/>
            <w:tcBorders>
              <w:bottom w:val="single" w:sz="4" w:space="0" w:color="auto"/>
            </w:tcBorders>
            <w:vAlign w:val="center"/>
          </w:tcPr>
          <w:p w:rsidR="00C351D9" w:rsidRPr="004B7B94" w:rsidRDefault="00C351D9" w:rsidP="006D639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351D9" w:rsidRPr="004B7B94" w:rsidRDefault="00C351D9" w:rsidP="006D639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351D9" w:rsidRPr="004B7B94" w:rsidRDefault="00C351D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２</w:t>
            </w:r>
          </w:p>
          <w:p w:rsidR="00C351D9" w:rsidRPr="004B7B94" w:rsidRDefault="00C351D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イ</w:t>
            </w:r>
          </w:p>
        </w:tc>
        <w:tc>
          <w:tcPr>
            <w:tcW w:w="2414" w:type="dxa"/>
            <w:tcBorders>
              <w:bottom w:val="single" w:sz="4" w:space="0" w:color="auto"/>
            </w:tcBorders>
          </w:tcPr>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誤発進防止措置</w:t>
            </w:r>
          </w:p>
        </w:tc>
        <w:tc>
          <w:tcPr>
            <w:tcW w:w="5954" w:type="dxa"/>
            <w:tcBorders>
              <w:bottom w:val="single" w:sz="4" w:space="0" w:color="auto"/>
            </w:tcBorders>
          </w:tcPr>
          <w:p w:rsidR="00C351D9" w:rsidRPr="004B7B94" w:rsidRDefault="00C351D9" w:rsidP="00805E10">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・液化石油ガスの充塡後は、容器とディスペンサーとの接続部分を外してから車両を発車させること</w:t>
            </w:r>
          </w:p>
        </w:tc>
        <w:tc>
          <w:tcPr>
            <w:tcW w:w="992" w:type="dxa"/>
            <w:tcBorders>
              <w:bottom w:val="single" w:sz="4" w:space="0" w:color="auto"/>
            </w:tcBorders>
          </w:tcPr>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添付資料</w:t>
            </w:r>
          </w:p>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No.</w:t>
            </w:r>
          </w:p>
          <w:p w:rsidR="00C351D9" w:rsidRPr="004B7B94" w:rsidRDefault="00C351D9" w:rsidP="006D6392">
            <w:pPr>
              <w:rPr>
                <w:rFonts w:asciiTheme="minorEastAsia" w:hAnsiTheme="minorEastAsia"/>
                <w:sz w:val="18"/>
                <w:szCs w:val="18"/>
              </w:rPr>
            </w:pPr>
          </w:p>
        </w:tc>
      </w:tr>
      <w:tr w:rsidR="00C351D9" w:rsidRPr="004B7B94" w:rsidTr="00BE4C84">
        <w:trPr>
          <w:cantSplit/>
          <w:trHeight w:val="703"/>
        </w:trPr>
        <w:tc>
          <w:tcPr>
            <w:tcW w:w="375" w:type="dxa"/>
            <w:tcBorders>
              <w:bottom w:val="single" w:sz="4" w:space="0" w:color="auto"/>
            </w:tcBorders>
            <w:vAlign w:val="center"/>
          </w:tcPr>
          <w:p w:rsidR="00C351D9" w:rsidRPr="004B7B94" w:rsidRDefault="00C351D9" w:rsidP="006D639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351D9" w:rsidRPr="004B7B94" w:rsidRDefault="00C351D9" w:rsidP="006D639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351D9" w:rsidRPr="004B7B94" w:rsidRDefault="00C351D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２</w:t>
            </w:r>
          </w:p>
          <w:p w:rsidR="00C351D9" w:rsidRPr="004B7B94" w:rsidRDefault="00C351D9" w:rsidP="006D63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ロ</w:t>
            </w:r>
          </w:p>
        </w:tc>
        <w:tc>
          <w:tcPr>
            <w:tcW w:w="2414" w:type="dxa"/>
            <w:tcBorders>
              <w:bottom w:val="single" w:sz="4" w:space="0" w:color="auto"/>
            </w:tcBorders>
          </w:tcPr>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液化石油ガスの着臭</w:t>
            </w:r>
          </w:p>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【参照】例示基準35</w:t>
            </w:r>
          </w:p>
        </w:tc>
        <w:tc>
          <w:tcPr>
            <w:tcW w:w="5954" w:type="dxa"/>
            <w:tcBorders>
              <w:bottom w:val="single" w:sz="4" w:space="0" w:color="auto"/>
            </w:tcBorders>
          </w:tcPr>
          <w:p w:rsidR="00C351D9" w:rsidRPr="004B7B94" w:rsidRDefault="00C351D9" w:rsidP="00E81538">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空気中の混入比率</w:t>
            </w:r>
            <w:r w:rsidR="00CA525A" w:rsidRPr="004B7B94">
              <w:rPr>
                <w:rFonts w:asciiTheme="minorEastAsia" w:hAnsiTheme="minorEastAsia" w:hint="eastAsia"/>
                <w:sz w:val="18"/>
                <w:szCs w:val="18"/>
              </w:rPr>
              <w:t>が容量</w:t>
            </w:r>
            <w:r w:rsidR="00E81538" w:rsidRPr="004B7B94">
              <w:rPr>
                <w:rFonts w:asciiTheme="minorEastAsia" w:hAnsiTheme="minorEastAsia" w:hint="eastAsia"/>
                <w:sz w:val="18"/>
                <w:szCs w:val="18"/>
              </w:rPr>
              <w:t>で</w:t>
            </w:r>
            <w:r w:rsidR="00861E42" w:rsidRPr="004B7B94">
              <w:rPr>
                <w:rFonts w:asciiTheme="minorEastAsia" w:hAnsiTheme="minorEastAsia" w:hint="eastAsia"/>
                <w:sz w:val="18"/>
                <w:szCs w:val="18"/>
              </w:rPr>
              <w:t>1000</w:t>
            </w:r>
            <w:r w:rsidR="00CA525A" w:rsidRPr="004B7B94">
              <w:rPr>
                <w:rFonts w:asciiTheme="minorEastAsia" w:hAnsiTheme="minorEastAsia" w:hint="eastAsia"/>
                <w:sz w:val="18"/>
                <w:szCs w:val="18"/>
              </w:rPr>
              <w:t>分の１であるとき、感知できるようなにおいがするものを充塡</w:t>
            </w:r>
            <w:r w:rsidRPr="004B7B94">
              <w:rPr>
                <w:rFonts w:asciiTheme="minorEastAsia" w:hAnsiTheme="minorEastAsia" w:hint="eastAsia"/>
                <w:sz w:val="18"/>
                <w:szCs w:val="18"/>
              </w:rPr>
              <w:t>すること</w:t>
            </w:r>
          </w:p>
        </w:tc>
        <w:tc>
          <w:tcPr>
            <w:tcW w:w="992" w:type="dxa"/>
            <w:tcBorders>
              <w:bottom w:val="single" w:sz="4" w:space="0" w:color="auto"/>
            </w:tcBorders>
          </w:tcPr>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添付資料</w:t>
            </w:r>
          </w:p>
          <w:p w:rsidR="00C351D9" w:rsidRPr="004B7B94" w:rsidRDefault="00C351D9" w:rsidP="006D6392">
            <w:pPr>
              <w:rPr>
                <w:rFonts w:asciiTheme="minorEastAsia" w:hAnsiTheme="minorEastAsia"/>
                <w:sz w:val="18"/>
                <w:szCs w:val="18"/>
              </w:rPr>
            </w:pPr>
            <w:r w:rsidRPr="004B7B94">
              <w:rPr>
                <w:rFonts w:asciiTheme="minorEastAsia" w:hAnsiTheme="minorEastAsia" w:hint="eastAsia"/>
                <w:sz w:val="18"/>
                <w:szCs w:val="18"/>
              </w:rPr>
              <w:t>No.</w:t>
            </w:r>
          </w:p>
          <w:p w:rsidR="00C351D9" w:rsidRPr="004B7B94" w:rsidRDefault="00C351D9" w:rsidP="006D6392">
            <w:pPr>
              <w:rPr>
                <w:rFonts w:asciiTheme="minorEastAsia" w:hAnsiTheme="minorEastAsia"/>
                <w:sz w:val="18"/>
                <w:szCs w:val="18"/>
              </w:rPr>
            </w:pPr>
          </w:p>
        </w:tc>
      </w:tr>
    </w:tbl>
    <w:p w:rsidR="00781145" w:rsidRPr="004B7B94" w:rsidRDefault="00781145">
      <w:pPr>
        <w:rPr>
          <w:rFonts w:asciiTheme="minorEastAsia" w:hAnsiTheme="minorEastAsia"/>
        </w:rPr>
      </w:pPr>
    </w:p>
    <w:p w:rsidR="005C2C25" w:rsidRPr="004B7B94" w:rsidRDefault="005C2C25" w:rsidP="005C2C25">
      <w:pPr>
        <w:ind w:firstLineChars="100" w:firstLine="181"/>
        <w:rPr>
          <w:rFonts w:asciiTheme="minorEastAsia" w:hAnsiTheme="minorEastAsia"/>
        </w:rPr>
      </w:pPr>
      <w:r w:rsidRPr="004B7B94">
        <w:rPr>
          <w:rFonts w:asciiTheme="minorEastAsia" w:hAnsiTheme="minorEastAsia" w:hint="eastAsia"/>
          <w:b/>
          <w:sz w:val="18"/>
          <w:szCs w:val="18"/>
        </w:rPr>
        <w:t>［別表２］</w:t>
      </w:r>
      <w:r w:rsidRPr="004B7B94">
        <w:rPr>
          <w:rFonts w:asciiTheme="minorEastAsia" w:hAnsiTheme="minorEastAsia" w:hint="eastAsia"/>
          <w:sz w:val="18"/>
          <w:szCs w:val="18"/>
        </w:rPr>
        <w:t>液石則第</w:t>
      </w:r>
      <w:r w:rsidR="00331892" w:rsidRPr="004B7B94">
        <w:rPr>
          <w:rFonts w:asciiTheme="minorEastAsia" w:hAnsiTheme="minorEastAsia" w:hint="eastAsia"/>
          <w:sz w:val="18"/>
          <w:szCs w:val="18"/>
        </w:rPr>
        <w:t>６</w:t>
      </w:r>
      <w:r w:rsidRPr="004B7B94">
        <w:rPr>
          <w:rFonts w:asciiTheme="minorEastAsia" w:hAnsiTheme="minorEastAsia" w:hint="eastAsia"/>
          <w:sz w:val="18"/>
          <w:szCs w:val="18"/>
        </w:rPr>
        <w:t>条第</w:t>
      </w:r>
      <w:r w:rsidR="00331892" w:rsidRPr="004B7B94">
        <w:rPr>
          <w:rFonts w:asciiTheme="minorEastAsia" w:hAnsiTheme="minorEastAsia" w:hint="eastAsia"/>
          <w:sz w:val="18"/>
          <w:szCs w:val="18"/>
        </w:rPr>
        <w:t>２</w:t>
      </w:r>
      <w:r w:rsidR="00780508" w:rsidRPr="004B7B94">
        <w:rPr>
          <w:rFonts w:asciiTheme="minorEastAsia" w:hAnsiTheme="minorEastAsia" w:hint="eastAsia"/>
          <w:sz w:val="18"/>
          <w:szCs w:val="18"/>
        </w:rPr>
        <w:t>項の</w:t>
      </w:r>
      <w:r w:rsidRPr="004B7B94">
        <w:rPr>
          <w:rFonts w:asciiTheme="minorEastAsia" w:hAnsiTheme="minorEastAsia" w:hint="eastAsia"/>
          <w:sz w:val="18"/>
          <w:szCs w:val="18"/>
        </w:rPr>
        <w:t>準用</w:t>
      </w:r>
    </w:p>
    <w:tbl>
      <w:tblPr>
        <w:tblStyle w:val="a3"/>
        <w:tblW w:w="10485" w:type="dxa"/>
        <w:tblLayout w:type="fixed"/>
        <w:tblLook w:val="04A0" w:firstRow="1" w:lastRow="0" w:firstColumn="1" w:lastColumn="0" w:noHBand="0" w:noVBand="1"/>
      </w:tblPr>
      <w:tblGrid>
        <w:gridCol w:w="369"/>
        <w:gridCol w:w="6"/>
        <w:gridCol w:w="365"/>
        <w:gridCol w:w="6"/>
        <w:gridCol w:w="379"/>
        <w:gridCol w:w="2413"/>
        <w:gridCol w:w="5951"/>
        <w:gridCol w:w="996"/>
      </w:tblGrid>
      <w:tr w:rsidR="00F53B6E" w:rsidRPr="004B7B94" w:rsidTr="000A6336">
        <w:tc>
          <w:tcPr>
            <w:tcW w:w="1125" w:type="dxa"/>
            <w:gridSpan w:val="5"/>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規則</w:t>
            </w:r>
          </w:p>
        </w:tc>
        <w:tc>
          <w:tcPr>
            <w:tcW w:w="2413" w:type="dxa"/>
            <w:vMerge w:val="restart"/>
            <w:vAlign w:val="center"/>
          </w:tcPr>
          <w:p w:rsidR="00331892" w:rsidRPr="004B7B94" w:rsidRDefault="00331892" w:rsidP="00331892">
            <w:pPr>
              <w:spacing w:line="0" w:lineRule="atLeast"/>
              <w:ind w:right="-108"/>
              <w:jc w:val="center"/>
              <w:rPr>
                <w:rFonts w:asciiTheme="minorEastAsia" w:hAnsiTheme="minorEastAsia"/>
              </w:rPr>
            </w:pPr>
            <w:r w:rsidRPr="004B7B94">
              <w:rPr>
                <w:rFonts w:asciiTheme="minorEastAsia" w:hAnsiTheme="minorEastAsia" w:hint="eastAsia"/>
              </w:rPr>
              <w:t>内容</w:t>
            </w:r>
          </w:p>
        </w:tc>
        <w:tc>
          <w:tcPr>
            <w:tcW w:w="5951" w:type="dxa"/>
            <w:vMerge w:val="restart"/>
            <w:vAlign w:val="center"/>
          </w:tcPr>
          <w:p w:rsidR="00331892" w:rsidRPr="004B7B94" w:rsidRDefault="00331892" w:rsidP="00331892">
            <w:pPr>
              <w:spacing w:line="0" w:lineRule="atLeast"/>
              <w:jc w:val="center"/>
              <w:rPr>
                <w:rFonts w:asciiTheme="minorEastAsia" w:hAnsiTheme="minorEastAsia"/>
                <w:szCs w:val="21"/>
              </w:rPr>
            </w:pPr>
            <w:r w:rsidRPr="004B7B94">
              <w:rPr>
                <w:rFonts w:asciiTheme="minorEastAsia" w:hAnsiTheme="minorEastAsia" w:hint="eastAsia"/>
                <w:szCs w:val="21"/>
              </w:rPr>
              <w:t>対応方法</w:t>
            </w:r>
          </w:p>
          <w:p w:rsidR="00331892" w:rsidRPr="004B7B94" w:rsidRDefault="00331892" w:rsidP="00331892">
            <w:pPr>
              <w:jc w:val="center"/>
              <w:rPr>
                <w:rFonts w:asciiTheme="minorEastAsia" w:hAnsiTheme="minorEastAsia"/>
                <w:sz w:val="18"/>
                <w:szCs w:val="18"/>
              </w:rPr>
            </w:pPr>
            <w:r w:rsidRPr="004B7B94">
              <w:rPr>
                <w:rFonts w:asciiTheme="minorEastAsia" w:hAnsiTheme="minorEastAsia" w:hint="eastAsia"/>
                <w:szCs w:val="21"/>
              </w:rPr>
              <w:t>（必要事項、対応例等）</w:t>
            </w:r>
          </w:p>
        </w:tc>
        <w:tc>
          <w:tcPr>
            <w:tcW w:w="996" w:type="dxa"/>
            <w:vMerge w:val="restart"/>
            <w:vAlign w:val="center"/>
          </w:tcPr>
          <w:p w:rsidR="00331892" w:rsidRPr="004B7B94" w:rsidRDefault="00331892" w:rsidP="00331892">
            <w:pPr>
              <w:jc w:val="center"/>
              <w:rPr>
                <w:rFonts w:asciiTheme="minorEastAsia" w:hAnsiTheme="minorEastAsia"/>
              </w:rPr>
            </w:pPr>
            <w:r w:rsidRPr="004B7B94">
              <w:rPr>
                <w:rFonts w:asciiTheme="minorEastAsia" w:hAnsiTheme="minorEastAsia" w:hint="eastAsia"/>
              </w:rPr>
              <w:t>備考</w:t>
            </w:r>
          </w:p>
        </w:tc>
      </w:tr>
      <w:tr w:rsidR="00F53B6E" w:rsidRPr="004B7B94" w:rsidTr="000A6336">
        <w:tc>
          <w:tcPr>
            <w:tcW w:w="375" w:type="dxa"/>
            <w:gridSpan w:val="2"/>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条</w:t>
            </w:r>
          </w:p>
        </w:tc>
        <w:tc>
          <w:tcPr>
            <w:tcW w:w="371" w:type="dxa"/>
            <w:gridSpan w:val="2"/>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項</w:t>
            </w:r>
          </w:p>
        </w:tc>
        <w:tc>
          <w:tcPr>
            <w:tcW w:w="379" w:type="dxa"/>
            <w:vAlign w:val="center"/>
          </w:tcPr>
          <w:p w:rsidR="00331892" w:rsidRPr="004B7B94" w:rsidRDefault="00331892" w:rsidP="00331892">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号</w:t>
            </w:r>
          </w:p>
        </w:tc>
        <w:tc>
          <w:tcPr>
            <w:tcW w:w="2413" w:type="dxa"/>
            <w:vMerge/>
            <w:textDirection w:val="tbRlV"/>
          </w:tcPr>
          <w:p w:rsidR="00331892" w:rsidRPr="004B7B94" w:rsidRDefault="00331892" w:rsidP="00331892">
            <w:pPr>
              <w:jc w:val="center"/>
              <w:rPr>
                <w:rFonts w:asciiTheme="minorEastAsia" w:hAnsiTheme="minorEastAsia"/>
              </w:rPr>
            </w:pPr>
          </w:p>
        </w:tc>
        <w:tc>
          <w:tcPr>
            <w:tcW w:w="5951" w:type="dxa"/>
            <w:vMerge/>
            <w:vAlign w:val="center"/>
          </w:tcPr>
          <w:p w:rsidR="00331892" w:rsidRPr="004B7B94" w:rsidRDefault="00331892" w:rsidP="00331892">
            <w:pPr>
              <w:jc w:val="center"/>
              <w:rPr>
                <w:rFonts w:asciiTheme="minorEastAsia" w:hAnsiTheme="minorEastAsia"/>
                <w:sz w:val="18"/>
                <w:szCs w:val="18"/>
              </w:rPr>
            </w:pPr>
          </w:p>
        </w:tc>
        <w:tc>
          <w:tcPr>
            <w:tcW w:w="996" w:type="dxa"/>
            <w:vMerge/>
            <w:vAlign w:val="center"/>
          </w:tcPr>
          <w:p w:rsidR="00331892" w:rsidRPr="004B7B94" w:rsidRDefault="00331892" w:rsidP="00331892">
            <w:pPr>
              <w:jc w:val="center"/>
              <w:rPr>
                <w:rFonts w:asciiTheme="minorEastAsia" w:hAnsiTheme="minorEastAsia"/>
              </w:rPr>
            </w:pPr>
          </w:p>
        </w:tc>
      </w:tr>
      <w:tr w:rsidR="00EC2801" w:rsidRPr="004B7B94" w:rsidTr="000A6336">
        <w:trPr>
          <w:cantSplit/>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６</w:t>
            </w: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２</w:t>
            </w: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イ</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安全弁等止め弁の全開</w:t>
            </w:r>
          </w:p>
        </w:tc>
        <w:tc>
          <w:tcPr>
            <w:tcW w:w="5951" w:type="dxa"/>
          </w:tcPr>
          <w:p w:rsidR="00686A0F" w:rsidRPr="004B7B94" w:rsidRDefault="00EC2801" w:rsidP="00805E10">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安全弁又は逃し弁に付帯して設けた止め弁は、修理又は清掃など必要な時以外は、常に全開にすること</w:t>
            </w:r>
          </w:p>
          <w:p w:rsidR="00EC2801" w:rsidRPr="004B7B94" w:rsidRDefault="00EC2801" w:rsidP="00EC2801">
            <w:pPr>
              <w:spacing w:line="0" w:lineRule="atLeast"/>
              <w:ind w:left="180" w:hangingChars="100" w:hanging="180"/>
              <w:rPr>
                <w:rFonts w:asciiTheme="minorEastAsia" w:hAnsiTheme="minorEastAsia"/>
                <w:sz w:val="18"/>
                <w:szCs w:val="18"/>
              </w:rPr>
            </w:pPr>
            <w:r w:rsidRPr="004B7B94">
              <w:rPr>
                <w:rFonts w:asciiTheme="minorEastAsia" w:hAnsiTheme="minorEastAsia" w:hint="eastAsia"/>
                <w:sz w:val="18"/>
                <w:szCs w:val="18"/>
              </w:rPr>
              <w:t>※誤操作を防止するための措置（封印、ハンドル取外し等）を明示する</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trHeight w:val="703"/>
        </w:trPr>
        <w:tc>
          <w:tcPr>
            <w:tcW w:w="375"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ロ</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貯槽への過充塡防止</w:t>
            </w:r>
          </w:p>
        </w:tc>
        <w:tc>
          <w:tcPr>
            <w:tcW w:w="5951" w:type="dxa"/>
          </w:tcPr>
          <w:p w:rsidR="00686A0F"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貯槽における常用の温度において、容量がその内容積の90％を超えないように充塡すること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※検知の方法、警報を発する場所を明示する</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trHeight w:val="703"/>
        </w:trPr>
        <w:tc>
          <w:tcPr>
            <w:tcW w:w="375"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ハ</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車両を固定する措置</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車両に固定した容器（内容積4000L以上）に高圧ガスを送り出し、又は当該容器から高圧ガスを受け入れるときは、車止め等により当該車両を固定すること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cantSplit/>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ニ</w:t>
            </w:r>
          </w:p>
          <w:p w:rsidR="00EC2801" w:rsidRPr="004B7B94" w:rsidRDefault="00EC2801" w:rsidP="00EC2801">
            <w:pPr>
              <w:spacing w:line="0" w:lineRule="atLeast"/>
              <w:ind w:leftChars="-51" w:left="-107" w:rightChars="-51" w:right="-107"/>
              <w:rPr>
                <w:rFonts w:asciiTheme="minorEastAsia" w:hAnsiTheme="minorEastAsia"/>
                <w:sz w:val="18"/>
                <w:szCs w:val="18"/>
              </w:rPr>
            </w:pP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ガスの送り出し又は受け入れ時の措置</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ガスを容器に送り出す、又は製造施設から受け入れるとき、接続部分で漏えいのおそれのないことを確認すること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ガスを送り出す、又は受け入れが終了した後は、少量ずつ接続部分の残存ガスを放出してから接続配管を取り外すこと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cantSplit/>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p w:rsidR="00EC2801" w:rsidRPr="004B7B94" w:rsidRDefault="00EC2801" w:rsidP="00EC2801">
            <w:pPr>
              <w:spacing w:line="0" w:lineRule="atLeast"/>
              <w:ind w:leftChars="-51" w:left="-107" w:rightChars="-51" w:right="-107"/>
              <w:jc w:val="center"/>
              <w:rPr>
                <w:rFonts w:asciiTheme="minorEastAsia" w:hAnsiTheme="minorEastAsia"/>
                <w:sz w:val="18"/>
                <w:szCs w:val="18"/>
                <w:highlight w:val="cyan"/>
              </w:rPr>
            </w:pPr>
            <w:r w:rsidRPr="004B7B94">
              <w:rPr>
                <w:rFonts w:asciiTheme="minorEastAsia" w:hAnsiTheme="minorEastAsia" w:hint="eastAsia"/>
                <w:sz w:val="18"/>
                <w:szCs w:val="18"/>
              </w:rPr>
              <w:t>ホ</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充塡容器等、バルブ又は充塡用枝管の加熱</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充塡時にバルブ等を加熱する場合は、規則で定める方法で行うこと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※温度の制御方法を明示する</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※空気調和設備を用いる場合は、設置場所と仕様を明示する</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cantSplit/>
          <w:trHeight w:val="703"/>
        </w:trPr>
        <w:tc>
          <w:tcPr>
            <w:tcW w:w="375" w:type="dxa"/>
            <w:gridSpan w:val="2"/>
            <w:tcBorders>
              <w:bottom w:val="single" w:sz="4" w:space="0" w:color="auto"/>
            </w:tcBorders>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tcBorders>
              <w:bottom w:val="single" w:sz="4" w:space="0" w:color="auto"/>
            </w:tcBorders>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ヘ</w:t>
            </w:r>
          </w:p>
        </w:tc>
        <w:tc>
          <w:tcPr>
            <w:tcW w:w="2413" w:type="dxa"/>
            <w:tcBorders>
              <w:bottom w:val="single" w:sz="4" w:space="0" w:color="auto"/>
            </w:tcBorders>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容器の充塡期限管理</w:t>
            </w:r>
          </w:p>
        </w:tc>
        <w:tc>
          <w:tcPr>
            <w:tcW w:w="5951" w:type="dxa"/>
            <w:tcBorders>
              <w:bottom w:val="single" w:sz="4" w:space="0" w:color="auto"/>
            </w:tcBorders>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一般複合容器は、刻印等で示された年月から15年を経過したものには液化石油ガスを充塡しないこと</w:t>
            </w:r>
          </w:p>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sz w:val="18"/>
                <w:szCs w:val="18"/>
              </w:rPr>
              <w:t>※充塡期限管理の方法（バーコードやPOS管理等）を明示する</w:t>
            </w:r>
          </w:p>
        </w:tc>
        <w:tc>
          <w:tcPr>
            <w:tcW w:w="996" w:type="dxa"/>
            <w:tcBorders>
              <w:bottom w:val="single" w:sz="4" w:space="0" w:color="auto"/>
            </w:tcBorders>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F53B6E" w:rsidRPr="004B7B94" w:rsidTr="00331892">
        <w:trPr>
          <w:trHeight w:val="340"/>
        </w:trPr>
        <w:tc>
          <w:tcPr>
            <w:tcW w:w="10485" w:type="dxa"/>
            <w:gridSpan w:val="8"/>
            <w:vAlign w:val="center"/>
          </w:tcPr>
          <w:p w:rsidR="00331892" w:rsidRPr="004B7B94" w:rsidRDefault="00331892" w:rsidP="00331892">
            <w:pPr>
              <w:ind w:firstLineChars="100" w:firstLine="180"/>
              <w:rPr>
                <w:rFonts w:asciiTheme="minorEastAsia" w:hAnsiTheme="minorEastAsia"/>
                <w:sz w:val="18"/>
                <w:szCs w:val="18"/>
              </w:rPr>
            </w:pPr>
            <w:r w:rsidRPr="004B7B94">
              <w:rPr>
                <w:rFonts w:asciiTheme="minorEastAsia" w:hAnsiTheme="minorEastAsia" w:hint="eastAsia"/>
                <w:sz w:val="18"/>
                <w:szCs w:val="18"/>
              </w:rPr>
              <w:t>設備管理の基準</w:t>
            </w:r>
          </w:p>
        </w:tc>
      </w:tr>
      <w:tr w:rsidR="00EC2801" w:rsidRPr="004B7B94" w:rsidTr="000A6336">
        <w:trPr>
          <w:trHeight w:val="703"/>
        </w:trPr>
        <w:tc>
          <w:tcPr>
            <w:tcW w:w="375"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４</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製造設備の点検及び異常時の措置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【参照】例示基準37</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製造施設の異常の有無の点検を、使用開始時及び使用終了時、そのほか設備態様に応じ１日1回以上行うこと</w:t>
            </w:r>
          </w:p>
          <w:p w:rsidR="00EC2801" w:rsidRPr="00862757"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点検時に異常が発覚したときは危険を防止する措置を講ずること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tc>
      </w:tr>
      <w:tr w:rsidR="00EC2801" w:rsidRPr="004B7B94" w:rsidTr="000A6336">
        <w:trPr>
          <w:trHeight w:val="703"/>
        </w:trPr>
        <w:tc>
          <w:tcPr>
            <w:tcW w:w="375"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５</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イ</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修理又は清掃の作業計画等の作成</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lastRenderedPageBreak/>
              <w:t>【参照】例示基準38</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lastRenderedPageBreak/>
              <w:t>修理等を行うときは、作業計画及び作業の責任者を定めること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あらかじめ関係者に周知し、当該責任者の監視の下に行うこと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作業時に異常があったときは、直ちに当該責任者に通報するための措</w:t>
            </w:r>
            <w:r w:rsidRPr="004B7B94">
              <w:rPr>
                <w:rFonts w:asciiTheme="minorEastAsia" w:hAnsiTheme="minorEastAsia" w:hint="eastAsia"/>
                <w:sz w:val="18"/>
                <w:szCs w:val="18"/>
              </w:rPr>
              <w:lastRenderedPageBreak/>
              <w:t>置を講ずること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lastRenderedPageBreak/>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861E42" w:rsidRPr="004B7B94" w:rsidRDefault="00861E42" w:rsidP="00EC2801">
            <w:pPr>
              <w:rPr>
                <w:rFonts w:asciiTheme="minorEastAsia" w:hAnsiTheme="minorEastAsia"/>
                <w:sz w:val="18"/>
                <w:szCs w:val="18"/>
              </w:rPr>
            </w:pPr>
          </w:p>
        </w:tc>
      </w:tr>
      <w:tr w:rsidR="00F53B6E" w:rsidRPr="004B7B94" w:rsidTr="000A6336">
        <w:trPr>
          <w:trHeight w:val="703"/>
        </w:trPr>
        <w:tc>
          <w:tcPr>
            <w:tcW w:w="369" w:type="dxa"/>
          </w:tcPr>
          <w:p w:rsidR="000A6336" w:rsidRPr="004B7B94" w:rsidRDefault="000A6336" w:rsidP="00EC2801">
            <w:pPr>
              <w:ind w:leftChars="-51" w:left="-107" w:rightChars="-51" w:right="-107"/>
              <w:jc w:val="center"/>
              <w:rPr>
                <w:rFonts w:asciiTheme="minorEastAsia" w:hAnsiTheme="minorEastAsia"/>
                <w:sz w:val="18"/>
                <w:szCs w:val="18"/>
              </w:rPr>
            </w:pPr>
          </w:p>
        </w:tc>
        <w:tc>
          <w:tcPr>
            <w:tcW w:w="371" w:type="dxa"/>
            <w:gridSpan w:val="2"/>
          </w:tcPr>
          <w:p w:rsidR="000A6336" w:rsidRPr="004B7B94" w:rsidRDefault="000A6336" w:rsidP="00EC2801">
            <w:pPr>
              <w:ind w:leftChars="-51" w:left="-107" w:rightChars="-51" w:right="-107"/>
              <w:jc w:val="center"/>
              <w:rPr>
                <w:rFonts w:asciiTheme="minorEastAsia" w:hAnsiTheme="minorEastAsia"/>
                <w:sz w:val="18"/>
                <w:szCs w:val="18"/>
              </w:rPr>
            </w:pPr>
          </w:p>
        </w:tc>
        <w:tc>
          <w:tcPr>
            <w:tcW w:w="385" w:type="dxa"/>
            <w:gridSpan w:val="2"/>
            <w:vAlign w:val="center"/>
          </w:tcPr>
          <w:p w:rsidR="000A6336" w:rsidRPr="004B7B94" w:rsidRDefault="000A6336"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５</w:t>
            </w:r>
          </w:p>
          <w:p w:rsidR="000A6336" w:rsidRPr="004B7B94" w:rsidRDefault="000A6336"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ロ</w:t>
            </w:r>
          </w:p>
          <w:p w:rsidR="000A6336" w:rsidRPr="004B7B94" w:rsidRDefault="001B4C76" w:rsidP="001B4C76">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w:t>
            </w:r>
          </w:p>
          <w:p w:rsidR="000A6336" w:rsidRPr="004B7B94" w:rsidRDefault="000A6336"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ホ</w:t>
            </w:r>
          </w:p>
        </w:tc>
        <w:tc>
          <w:tcPr>
            <w:tcW w:w="2413" w:type="dxa"/>
          </w:tcPr>
          <w:p w:rsidR="000A6336" w:rsidRPr="004B7B94" w:rsidRDefault="000A6336" w:rsidP="00EC2801">
            <w:pPr>
              <w:rPr>
                <w:rFonts w:asciiTheme="minorEastAsia" w:hAnsiTheme="minorEastAsia"/>
                <w:sz w:val="18"/>
                <w:szCs w:val="18"/>
              </w:rPr>
            </w:pPr>
            <w:r w:rsidRPr="004B7B94">
              <w:rPr>
                <w:rFonts w:asciiTheme="minorEastAsia" w:hAnsiTheme="minorEastAsia" w:hint="eastAsia"/>
                <w:sz w:val="18"/>
                <w:szCs w:val="18"/>
              </w:rPr>
              <w:t>ガス設備の修理又は清掃時の措置</w:t>
            </w:r>
          </w:p>
          <w:p w:rsidR="000A6336" w:rsidRPr="004B7B94" w:rsidRDefault="000A6336" w:rsidP="00EC2801">
            <w:pPr>
              <w:rPr>
                <w:rFonts w:asciiTheme="minorEastAsia" w:hAnsiTheme="minorEastAsia"/>
                <w:sz w:val="18"/>
                <w:szCs w:val="18"/>
              </w:rPr>
            </w:pPr>
            <w:r w:rsidRPr="004B7B94">
              <w:rPr>
                <w:rFonts w:asciiTheme="minorEastAsia" w:hAnsiTheme="minorEastAsia" w:hint="eastAsia"/>
                <w:sz w:val="18"/>
                <w:szCs w:val="18"/>
              </w:rPr>
              <w:t>【参照】例示基準38</w:t>
            </w:r>
          </w:p>
        </w:tc>
        <w:tc>
          <w:tcPr>
            <w:tcW w:w="5951" w:type="dxa"/>
          </w:tcPr>
          <w:p w:rsidR="000A6336" w:rsidRPr="004B7B94" w:rsidRDefault="000A6336" w:rsidP="000A6336">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修理等を行うときは、内部のガスを窒素ガス又は水等当該ガスと反応しにくいガスと置換すること</w:t>
            </w:r>
          </w:p>
          <w:p w:rsidR="000A6336" w:rsidRPr="004B7B94" w:rsidRDefault="000A6336" w:rsidP="000A6336">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作業員が設備内部で作業している期間中は酸素濃度を確認すること</w:t>
            </w:r>
          </w:p>
          <w:p w:rsidR="000A6336" w:rsidRPr="004B7B94" w:rsidRDefault="000A6336" w:rsidP="000A6336">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作業員が、ガス設備を開放し、又は設備内に入るときは危険を防止するための措置を講ずること</w:t>
            </w:r>
          </w:p>
          <w:p w:rsidR="000A6336" w:rsidRPr="004B7B94" w:rsidRDefault="000A6336" w:rsidP="000A6336">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ガスを開放して修理等をするときは、他の部分からガスが漏えいすることを防止するための措置を講ずること</w:t>
            </w:r>
          </w:p>
          <w:p w:rsidR="000A6336" w:rsidRPr="004B7B94" w:rsidRDefault="000A6336" w:rsidP="000A6336">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修理等が終了したときは、当該ガス設備が正常に作動することを確認し、製造を開始すること</w:t>
            </w:r>
          </w:p>
        </w:tc>
        <w:tc>
          <w:tcPr>
            <w:tcW w:w="996" w:type="dxa"/>
          </w:tcPr>
          <w:p w:rsidR="000A6336" w:rsidRPr="004B7B94" w:rsidRDefault="000A6336" w:rsidP="000A6336">
            <w:pPr>
              <w:rPr>
                <w:rFonts w:asciiTheme="minorEastAsia" w:hAnsiTheme="minorEastAsia"/>
                <w:sz w:val="18"/>
                <w:szCs w:val="18"/>
              </w:rPr>
            </w:pPr>
            <w:r w:rsidRPr="004B7B94">
              <w:rPr>
                <w:rFonts w:asciiTheme="minorEastAsia" w:hAnsiTheme="minorEastAsia" w:hint="eastAsia"/>
                <w:sz w:val="18"/>
                <w:szCs w:val="18"/>
              </w:rPr>
              <w:t>添付資料</w:t>
            </w:r>
          </w:p>
          <w:p w:rsidR="000A6336" w:rsidRPr="004B7B94" w:rsidRDefault="000A6336" w:rsidP="000A6336">
            <w:pPr>
              <w:rPr>
                <w:rFonts w:asciiTheme="minorEastAsia" w:hAnsiTheme="minorEastAsia"/>
                <w:sz w:val="18"/>
                <w:szCs w:val="18"/>
              </w:rPr>
            </w:pPr>
            <w:r w:rsidRPr="004B7B94">
              <w:rPr>
                <w:rFonts w:asciiTheme="minorEastAsia" w:hAnsiTheme="minorEastAsia" w:hint="eastAsia"/>
                <w:sz w:val="18"/>
                <w:szCs w:val="18"/>
              </w:rPr>
              <w:t>No.</w:t>
            </w:r>
          </w:p>
        </w:tc>
      </w:tr>
      <w:tr w:rsidR="00EC2801" w:rsidRPr="004B7B94" w:rsidTr="000A6336">
        <w:trPr>
          <w:trHeight w:val="703"/>
        </w:trPr>
        <w:tc>
          <w:tcPr>
            <w:tcW w:w="375"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６</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バルブに過大な力を加えない措置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【参照】例示基準39</w:t>
            </w:r>
          </w:p>
          <w:p w:rsidR="00EC2801" w:rsidRPr="004B7B94" w:rsidRDefault="00EC2801" w:rsidP="00EC2801">
            <w:pPr>
              <w:rPr>
                <w:rFonts w:asciiTheme="minorEastAsia" w:hAnsiTheme="minorEastAsia"/>
                <w:sz w:val="18"/>
                <w:szCs w:val="18"/>
              </w:rPr>
            </w:pP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バルブを操作する場合は、過大な力を加えないよう必要な措置を講じること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過大な力がかかることを防止するため、適切な維持管理をすること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tc>
      </w:tr>
      <w:tr w:rsidR="00F53B6E" w:rsidRPr="004B7B94" w:rsidTr="00331892">
        <w:trPr>
          <w:trHeight w:val="340"/>
        </w:trPr>
        <w:tc>
          <w:tcPr>
            <w:tcW w:w="10485" w:type="dxa"/>
            <w:gridSpan w:val="8"/>
            <w:vAlign w:val="center"/>
          </w:tcPr>
          <w:p w:rsidR="00331892" w:rsidRPr="004B7B94" w:rsidRDefault="00331892" w:rsidP="00331892">
            <w:pPr>
              <w:ind w:firstLineChars="100" w:firstLine="180"/>
              <w:rPr>
                <w:rFonts w:asciiTheme="minorEastAsia" w:hAnsiTheme="minorEastAsia"/>
                <w:sz w:val="18"/>
                <w:szCs w:val="18"/>
              </w:rPr>
            </w:pPr>
            <w:r w:rsidRPr="004B7B94">
              <w:rPr>
                <w:rFonts w:asciiTheme="minorEastAsia" w:hAnsiTheme="minorEastAsia" w:hint="eastAsia"/>
                <w:sz w:val="18"/>
                <w:szCs w:val="18"/>
              </w:rPr>
              <w:t>容器置場の基準</w:t>
            </w:r>
          </w:p>
        </w:tc>
      </w:tr>
      <w:tr w:rsidR="00EC2801" w:rsidRPr="004B7B94" w:rsidTr="000A6336">
        <w:trPr>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イ</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容器置場の区分</w:t>
            </w:r>
          </w:p>
        </w:tc>
        <w:tc>
          <w:tcPr>
            <w:tcW w:w="5951" w:type="dxa"/>
          </w:tcPr>
          <w:p w:rsidR="00686A0F"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充塡容器と残ガス容器は区分すること</w:t>
            </w:r>
          </w:p>
          <w:p w:rsidR="00EC2801" w:rsidRPr="004B7B94" w:rsidRDefault="00EC2801" w:rsidP="00EC2801">
            <w:pPr>
              <w:spacing w:line="0" w:lineRule="atLeast"/>
              <w:rPr>
                <w:rFonts w:asciiTheme="minorEastAsia" w:hAnsiTheme="minorEastAsia" w:hint="eastAsia"/>
                <w:sz w:val="18"/>
                <w:szCs w:val="18"/>
              </w:rPr>
            </w:pPr>
            <w:r w:rsidRPr="004B7B94">
              <w:rPr>
                <w:rFonts w:asciiTheme="minorEastAsia" w:hAnsiTheme="minorEastAsia" w:hint="eastAsia"/>
                <w:sz w:val="18"/>
                <w:szCs w:val="18"/>
              </w:rPr>
              <w:t>※容器置場の平面図等に配置場所を明示する</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trHeight w:val="730"/>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ロ</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容器置場に置くことができるもの</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計量器など作業に必要なもの以外置かないこと</w:t>
            </w:r>
          </w:p>
        </w:tc>
        <w:tc>
          <w:tcPr>
            <w:tcW w:w="996" w:type="dxa"/>
          </w:tcPr>
          <w:p w:rsidR="00EC2801" w:rsidRPr="004B7B94" w:rsidRDefault="00EC2801" w:rsidP="00EC2801">
            <w:pPr>
              <w:rPr>
                <w:rFonts w:asciiTheme="minorEastAsia" w:hAnsiTheme="minorEastAsia"/>
                <w:sz w:val="18"/>
                <w:szCs w:val="18"/>
              </w:rPr>
            </w:pPr>
          </w:p>
        </w:tc>
      </w:tr>
      <w:tr w:rsidR="00EC2801" w:rsidRPr="004B7B94" w:rsidTr="000A6336">
        <w:trPr>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ハ</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火気等の制限</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【参照】例示基準40</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容器置場の周囲２ｍ以内においては、火気の使用を禁じ、引火性</w:t>
            </w:r>
            <w:r w:rsidR="00304859" w:rsidRPr="004B7B94">
              <w:rPr>
                <w:rFonts w:asciiTheme="minorEastAsia" w:hAnsiTheme="minorEastAsia" w:hint="eastAsia"/>
                <w:sz w:val="18"/>
                <w:szCs w:val="18"/>
              </w:rPr>
              <w:t>または</w:t>
            </w:r>
            <w:r w:rsidRPr="004B7B94">
              <w:rPr>
                <w:rFonts w:asciiTheme="minorEastAsia" w:hAnsiTheme="minorEastAsia" w:hint="eastAsia"/>
                <w:sz w:val="18"/>
                <w:szCs w:val="18"/>
              </w:rPr>
              <w:t>発火性の物を置かないこと</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火気等からの距離が２ｍ未満の場合には、火気等から有効に遮る措置を講ずること</w:t>
            </w:r>
          </w:p>
          <w:p w:rsidR="00EC2801" w:rsidRPr="004B7B94" w:rsidRDefault="00EC2801" w:rsidP="00805E10">
            <w:pPr>
              <w:spacing w:line="0" w:lineRule="atLeast"/>
              <w:rPr>
                <w:rFonts w:asciiTheme="minorEastAsia" w:hAnsiTheme="minorEastAsia"/>
                <w:sz w:val="18"/>
                <w:szCs w:val="18"/>
              </w:rPr>
            </w:pPr>
            <w:r w:rsidRPr="004B7B94">
              <w:rPr>
                <w:rFonts w:asciiTheme="minorEastAsia" w:hAnsiTheme="minorEastAsia" w:hint="eastAsia"/>
                <w:sz w:val="18"/>
                <w:szCs w:val="18"/>
              </w:rPr>
              <w:t>※平面図等に、火気使用制限範囲を明示する</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ニ</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容器の温度</w:t>
            </w:r>
          </w:p>
          <w:p w:rsidR="00EC2801" w:rsidRPr="004B7B94" w:rsidRDefault="00EC2801" w:rsidP="00EC2801">
            <w:pPr>
              <w:jc w:val="left"/>
              <w:rPr>
                <w:rFonts w:asciiTheme="minorEastAsia" w:hAnsiTheme="minorEastAsia"/>
                <w:sz w:val="18"/>
                <w:szCs w:val="18"/>
              </w:rPr>
            </w:pPr>
            <w:r w:rsidRPr="004B7B94">
              <w:rPr>
                <w:rFonts w:asciiTheme="minorEastAsia" w:hAnsiTheme="minorEastAsia" w:hint="eastAsia"/>
                <w:sz w:val="18"/>
                <w:szCs w:val="18"/>
              </w:rPr>
              <w:t>【参照】</w:t>
            </w:r>
            <w:r w:rsidRPr="00862757">
              <w:rPr>
                <w:rFonts w:asciiTheme="minorEastAsia" w:hAnsiTheme="minorEastAsia" w:hint="eastAsia"/>
                <w:w w:val="58"/>
                <w:kern w:val="0"/>
                <w:sz w:val="18"/>
                <w:szCs w:val="18"/>
                <w:fitText w:val="1368" w:id="1942727680"/>
              </w:rPr>
              <w:t>県指導指針４(７)［別表３</w:t>
            </w:r>
            <w:r w:rsidRPr="00862757">
              <w:rPr>
                <w:rFonts w:asciiTheme="minorEastAsia" w:hAnsiTheme="minorEastAsia" w:hint="eastAsia"/>
                <w:spacing w:val="60"/>
                <w:w w:val="58"/>
                <w:kern w:val="0"/>
                <w:sz w:val="18"/>
                <w:szCs w:val="18"/>
                <w:fitText w:val="1368" w:id="1942727680"/>
              </w:rPr>
              <w:t>］</w:t>
            </w:r>
          </w:p>
        </w:tc>
        <w:tc>
          <w:tcPr>
            <w:tcW w:w="5951" w:type="dxa"/>
          </w:tcPr>
          <w:p w:rsidR="00EC2801" w:rsidRPr="004B7B94" w:rsidRDefault="00EC2801" w:rsidP="00805E10">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充塡容器等は、常に40℃（超低温容器又は低温容器にあっては，容器内のガスの常用の温度のうち最高のもの）以下に保つこと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805E10" w:rsidRPr="004B7B94" w:rsidRDefault="00805E10" w:rsidP="00EC2801">
            <w:pPr>
              <w:rPr>
                <w:rFonts w:asciiTheme="minorEastAsia" w:hAnsiTheme="minorEastAsia"/>
                <w:sz w:val="18"/>
                <w:szCs w:val="18"/>
              </w:rPr>
            </w:pPr>
          </w:p>
        </w:tc>
      </w:tr>
      <w:tr w:rsidR="00EC2801" w:rsidRPr="004B7B94" w:rsidTr="000A6336">
        <w:trPr>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ホ</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転落転倒防止措置</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【参照】例示基準41</w:t>
            </w:r>
          </w:p>
        </w:tc>
        <w:tc>
          <w:tcPr>
            <w:tcW w:w="5951" w:type="dxa"/>
          </w:tcPr>
          <w:p w:rsidR="00EC2801" w:rsidRPr="004B7B94" w:rsidRDefault="00EC2801" w:rsidP="00EC2801">
            <w:pPr>
              <w:spacing w:line="0" w:lineRule="atLeast"/>
              <w:rPr>
                <w:rFonts w:asciiTheme="minorEastAsia" w:hAnsiTheme="minorEastAsia"/>
                <w:sz w:val="18"/>
                <w:szCs w:val="18"/>
              </w:rPr>
            </w:pPr>
            <w:r w:rsidRPr="004B7B94">
              <w:rPr>
                <w:rFonts w:asciiTheme="minorEastAsia" w:hAnsiTheme="minorEastAsia" w:hint="eastAsia"/>
                <w:b/>
                <w:sz w:val="18"/>
                <w:szCs w:val="18"/>
              </w:rPr>
              <w:t>対象：内容積５Ｌ超える充塡容器等</w:t>
            </w:r>
          </w:p>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転落、転倒を防止する措置を講じ、粗暴な扱いをしないこと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r w:rsidR="00EC2801" w:rsidRPr="004B7B94" w:rsidTr="000A6336">
        <w:trPr>
          <w:trHeight w:val="703"/>
        </w:trPr>
        <w:tc>
          <w:tcPr>
            <w:tcW w:w="375"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1" w:type="dxa"/>
            <w:gridSpan w:val="2"/>
            <w:vAlign w:val="center"/>
          </w:tcPr>
          <w:p w:rsidR="00EC2801" w:rsidRPr="004B7B94" w:rsidRDefault="00EC2801" w:rsidP="00EC2801">
            <w:pPr>
              <w:ind w:leftChars="-51" w:left="-107" w:rightChars="-51" w:right="-107"/>
              <w:jc w:val="center"/>
              <w:rPr>
                <w:rFonts w:asciiTheme="minorEastAsia" w:hAnsiTheme="minorEastAsia"/>
                <w:sz w:val="18"/>
                <w:szCs w:val="18"/>
              </w:rPr>
            </w:pPr>
          </w:p>
        </w:tc>
        <w:tc>
          <w:tcPr>
            <w:tcW w:w="379" w:type="dxa"/>
            <w:vAlign w:val="center"/>
          </w:tcPr>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p w:rsidR="00EC2801" w:rsidRPr="004B7B94" w:rsidRDefault="00EC2801"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ヘ</w:t>
            </w:r>
          </w:p>
        </w:tc>
        <w:tc>
          <w:tcPr>
            <w:tcW w:w="2413"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容器置場の燈火</w:t>
            </w:r>
          </w:p>
        </w:tc>
        <w:tc>
          <w:tcPr>
            <w:tcW w:w="5951" w:type="dxa"/>
          </w:tcPr>
          <w:p w:rsidR="00EC2801" w:rsidRPr="004B7B94" w:rsidRDefault="00EC2801"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容器置場に携帯電燈以外の燈火を携えて立ち入らないこと</w:t>
            </w:r>
          </w:p>
        </w:tc>
        <w:tc>
          <w:tcPr>
            <w:tcW w:w="996" w:type="dxa"/>
          </w:tcPr>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添付資料</w:t>
            </w:r>
          </w:p>
          <w:p w:rsidR="00EC2801" w:rsidRPr="004B7B94" w:rsidRDefault="00EC2801" w:rsidP="00EC2801">
            <w:pPr>
              <w:rPr>
                <w:rFonts w:asciiTheme="minorEastAsia" w:hAnsiTheme="minorEastAsia"/>
                <w:sz w:val="18"/>
                <w:szCs w:val="18"/>
              </w:rPr>
            </w:pPr>
            <w:r w:rsidRPr="004B7B94">
              <w:rPr>
                <w:rFonts w:asciiTheme="minorEastAsia" w:hAnsiTheme="minorEastAsia" w:hint="eastAsia"/>
                <w:sz w:val="18"/>
                <w:szCs w:val="18"/>
              </w:rPr>
              <w:t>No.</w:t>
            </w:r>
          </w:p>
          <w:p w:rsidR="00EC2801" w:rsidRPr="004B7B94" w:rsidRDefault="00EC2801" w:rsidP="00EC2801">
            <w:pPr>
              <w:rPr>
                <w:rFonts w:asciiTheme="minorEastAsia" w:hAnsiTheme="minorEastAsia"/>
                <w:sz w:val="18"/>
                <w:szCs w:val="18"/>
              </w:rPr>
            </w:pPr>
          </w:p>
        </w:tc>
      </w:tr>
    </w:tbl>
    <w:p w:rsidR="001E090B" w:rsidRPr="005E74C8" w:rsidRDefault="001E090B" w:rsidP="001E090B">
      <w:pPr>
        <w:spacing w:line="0" w:lineRule="atLeast"/>
        <w:ind w:right="-108"/>
        <w:rPr>
          <w:rFonts w:asciiTheme="majorEastAsia" w:eastAsiaTheme="majorEastAsia" w:hAnsiTheme="majorEastAsia"/>
          <w:szCs w:val="21"/>
        </w:rPr>
      </w:pPr>
      <w:r w:rsidRPr="005E74C8">
        <w:rPr>
          <w:rFonts w:asciiTheme="majorEastAsia" w:eastAsiaTheme="majorEastAsia" w:hAnsiTheme="majorEastAsia"/>
          <w:szCs w:val="21"/>
        </w:rPr>
        <w:br w:type="page"/>
      </w:r>
    </w:p>
    <w:p w:rsidR="005C2C25" w:rsidRPr="005E74C8" w:rsidRDefault="005C2C25" w:rsidP="005C2C25">
      <w:pPr>
        <w:spacing w:line="0" w:lineRule="atLeast"/>
        <w:ind w:right="-108" w:firstLineChars="100" w:firstLine="181"/>
        <w:rPr>
          <w:rFonts w:asciiTheme="majorEastAsia" w:eastAsiaTheme="majorEastAsia" w:hAnsiTheme="majorEastAsia"/>
          <w:b/>
          <w:sz w:val="18"/>
          <w:szCs w:val="18"/>
        </w:rPr>
      </w:pPr>
      <w:r w:rsidRPr="005E74C8">
        <w:rPr>
          <w:rFonts w:asciiTheme="majorEastAsia" w:eastAsiaTheme="majorEastAsia" w:hAnsiTheme="majorEastAsia" w:hint="eastAsia"/>
          <w:b/>
          <w:sz w:val="18"/>
          <w:szCs w:val="18"/>
        </w:rPr>
        <w:lastRenderedPageBreak/>
        <w:t>［</w:t>
      </w:r>
      <w:r w:rsidRPr="005E74C8">
        <w:rPr>
          <w:rFonts w:asciiTheme="minorEastAsia" w:hAnsiTheme="minorEastAsia" w:hint="eastAsia"/>
          <w:b/>
          <w:sz w:val="18"/>
          <w:szCs w:val="18"/>
        </w:rPr>
        <w:t>別表３］</w:t>
      </w:r>
    </w:p>
    <w:p w:rsidR="00D2595E" w:rsidRPr="005E74C8" w:rsidRDefault="00D2595E" w:rsidP="00DE6914">
      <w:pPr>
        <w:spacing w:line="0" w:lineRule="atLeast"/>
        <w:ind w:right="-108" w:firstLineChars="100" w:firstLine="210"/>
        <w:rPr>
          <w:rFonts w:asciiTheme="majorEastAsia" w:eastAsiaTheme="majorEastAsia" w:hAnsiTheme="majorEastAsia"/>
          <w:szCs w:val="21"/>
        </w:rPr>
      </w:pPr>
      <w:r w:rsidRPr="005E74C8">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C75664" w:rsidRPr="004B7B94" w:rsidTr="00C75664">
        <w:trPr>
          <w:trHeight w:val="575"/>
        </w:trPr>
        <w:tc>
          <w:tcPr>
            <w:tcW w:w="755" w:type="dxa"/>
            <w:gridSpan w:val="2"/>
            <w:vAlign w:val="center"/>
          </w:tcPr>
          <w:p w:rsidR="00C75664" w:rsidRPr="004B7B94" w:rsidRDefault="00C75664" w:rsidP="005C2C25">
            <w:pPr>
              <w:ind w:leftChars="-51" w:left="-107" w:rightChars="-51" w:right="-107"/>
              <w:jc w:val="center"/>
              <w:rPr>
                <w:rFonts w:asciiTheme="minorEastAsia" w:hAnsiTheme="minorEastAsia"/>
              </w:rPr>
            </w:pPr>
            <w:r w:rsidRPr="004B7B94">
              <w:rPr>
                <w:rFonts w:asciiTheme="minorEastAsia" w:hAnsiTheme="minorEastAsia" w:hint="eastAsia"/>
              </w:rPr>
              <w:t>指針</w:t>
            </w:r>
          </w:p>
        </w:tc>
        <w:tc>
          <w:tcPr>
            <w:tcW w:w="2160" w:type="dxa"/>
            <w:vMerge w:val="restart"/>
            <w:vAlign w:val="center"/>
          </w:tcPr>
          <w:p w:rsidR="00C75664" w:rsidRPr="004B7B94" w:rsidRDefault="00C75664" w:rsidP="005C2C25">
            <w:pPr>
              <w:spacing w:line="0" w:lineRule="atLeast"/>
              <w:jc w:val="center"/>
              <w:rPr>
                <w:rFonts w:asciiTheme="minorEastAsia" w:hAnsiTheme="minorEastAsia"/>
              </w:rPr>
            </w:pPr>
            <w:r w:rsidRPr="004B7B94">
              <w:rPr>
                <w:rFonts w:asciiTheme="minorEastAsia" w:hAnsiTheme="minorEastAsia" w:hint="eastAsia"/>
              </w:rPr>
              <w:t>内容</w:t>
            </w:r>
          </w:p>
        </w:tc>
        <w:tc>
          <w:tcPr>
            <w:tcW w:w="6096" w:type="dxa"/>
            <w:vMerge w:val="restart"/>
            <w:vAlign w:val="center"/>
          </w:tcPr>
          <w:p w:rsidR="00C75664" w:rsidRPr="004B7B94" w:rsidRDefault="00C75664" w:rsidP="005C2C25">
            <w:pPr>
              <w:jc w:val="center"/>
              <w:rPr>
                <w:rFonts w:asciiTheme="minorEastAsia" w:hAnsiTheme="minorEastAsia"/>
              </w:rPr>
            </w:pPr>
            <w:r w:rsidRPr="004B7B94">
              <w:rPr>
                <w:rFonts w:asciiTheme="minorEastAsia" w:hAnsiTheme="minorEastAsia" w:hint="eastAsia"/>
              </w:rPr>
              <w:t>対応方法</w:t>
            </w:r>
          </w:p>
        </w:tc>
        <w:tc>
          <w:tcPr>
            <w:tcW w:w="992" w:type="dxa"/>
            <w:vMerge w:val="restart"/>
            <w:vAlign w:val="center"/>
          </w:tcPr>
          <w:p w:rsidR="00C75664" w:rsidRPr="004B7B94" w:rsidRDefault="00C75664" w:rsidP="005C2C25">
            <w:pPr>
              <w:jc w:val="center"/>
              <w:rPr>
                <w:rFonts w:asciiTheme="minorEastAsia" w:hAnsiTheme="minorEastAsia"/>
              </w:rPr>
            </w:pPr>
            <w:r w:rsidRPr="004B7B94">
              <w:rPr>
                <w:rFonts w:asciiTheme="minorEastAsia" w:hAnsiTheme="minorEastAsia" w:hint="eastAsia"/>
              </w:rPr>
              <w:t>備考</w:t>
            </w:r>
          </w:p>
        </w:tc>
      </w:tr>
      <w:tr w:rsidR="00C75664" w:rsidRPr="004B7B94" w:rsidTr="00C75664">
        <w:trPr>
          <w:trHeight w:val="555"/>
        </w:trPr>
        <w:tc>
          <w:tcPr>
            <w:tcW w:w="376" w:type="dxa"/>
            <w:vAlign w:val="center"/>
          </w:tcPr>
          <w:p w:rsidR="00C75664" w:rsidRPr="004B7B94" w:rsidRDefault="00C75664" w:rsidP="005C2C25">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条</w:t>
            </w:r>
          </w:p>
        </w:tc>
        <w:tc>
          <w:tcPr>
            <w:tcW w:w="379" w:type="dxa"/>
            <w:vAlign w:val="center"/>
          </w:tcPr>
          <w:p w:rsidR="00C75664" w:rsidRPr="004B7B94" w:rsidRDefault="00C75664" w:rsidP="005C2C25">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号</w:t>
            </w:r>
          </w:p>
        </w:tc>
        <w:tc>
          <w:tcPr>
            <w:tcW w:w="2160" w:type="dxa"/>
            <w:vMerge/>
            <w:vAlign w:val="center"/>
          </w:tcPr>
          <w:p w:rsidR="00C75664" w:rsidRPr="004B7B94" w:rsidRDefault="00C75664" w:rsidP="005C2C25">
            <w:pPr>
              <w:jc w:val="center"/>
              <w:rPr>
                <w:rFonts w:asciiTheme="minorEastAsia" w:hAnsiTheme="minorEastAsia"/>
              </w:rPr>
            </w:pPr>
          </w:p>
        </w:tc>
        <w:tc>
          <w:tcPr>
            <w:tcW w:w="6096" w:type="dxa"/>
            <w:vMerge/>
            <w:vAlign w:val="center"/>
          </w:tcPr>
          <w:p w:rsidR="00C75664" w:rsidRPr="004B7B94" w:rsidRDefault="00C75664" w:rsidP="005C2C25">
            <w:pPr>
              <w:jc w:val="center"/>
              <w:rPr>
                <w:rFonts w:asciiTheme="minorEastAsia" w:hAnsiTheme="minorEastAsia"/>
              </w:rPr>
            </w:pPr>
          </w:p>
        </w:tc>
        <w:tc>
          <w:tcPr>
            <w:tcW w:w="992" w:type="dxa"/>
            <w:vMerge/>
            <w:vAlign w:val="center"/>
          </w:tcPr>
          <w:p w:rsidR="00C75664" w:rsidRPr="004B7B94" w:rsidRDefault="00C75664" w:rsidP="005C2C25">
            <w:pPr>
              <w:jc w:val="center"/>
              <w:rPr>
                <w:rFonts w:asciiTheme="minorEastAsia" w:hAnsiTheme="minorEastAsia"/>
              </w:rPr>
            </w:pPr>
          </w:p>
        </w:tc>
      </w:tr>
      <w:tr w:rsidR="00C75664" w:rsidRPr="004B7B94" w:rsidTr="00C75664">
        <w:trPr>
          <w:cantSplit/>
          <w:trHeight w:val="703"/>
        </w:trPr>
        <w:tc>
          <w:tcPr>
            <w:tcW w:w="376" w:type="dxa"/>
            <w:vAlign w:val="center"/>
          </w:tcPr>
          <w:p w:rsidR="00C75664" w:rsidRPr="004B7B94" w:rsidRDefault="00C75664" w:rsidP="00EC2801">
            <w:pPr>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４</w:t>
            </w:r>
          </w:p>
        </w:tc>
        <w:tc>
          <w:tcPr>
            <w:tcW w:w="379" w:type="dxa"/>
            <w:vAlign w:val="center"/>
          </w:tcPr>
          <w:p w:rsidR="00C75664" w:rsidRPr="004B7B94" w:rsidRDefault="00C75664"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１</w:t>
            </w:r>
          </w:p>
        </w:tc>
        <w:tc>
          <w:tcPr>
            <w:tcW w:w="2160"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漏えい検知警報設備と保安設備の連動</w:t>
            </w:r>
          </w:p>
        </w:tc>
        <w:tc>
          <w:tcPr>
            <w:tcW w:w="6096" w:type="dxa"/>
          </w:tcPr>
          <w:p w:rsidR="00C75664" w:rsidRPr="004B7B94" w:rsidRDefault="00C75664" w:rsidP="00EC2801">
            <w:pPr>
              <w:spacing w:line="0" w:lineRule="atLeast"/>
              <w:rPr>
                <w:rFonts w:asciiTheme="minorEastAsia" w:hAnsiTheme="minorEastAsia"/>
                <w:sz w:val="18"/>
                <w:szCs w:val="18"/>
              </w:rPr>
            </w:pPr>
            <w:r w:rsidRPr="004B7B94">
              <w:rPr>
                <w:rFonts w:asciiTheme="minorEastAsia" w:hAnsiTheme="minorEastAsia" w:hint="eastAsia"/>
                <w:b/>
                <w:sz w:val="18"/>
                <w:szCs w:val="18"/>
              </w:rPr>
              <w:t>対象：法令で各設備の設置が求められる高圧ガス施設</w:t>
            </w:r>
          </w:p>
          <w:p w:rsidR="00C75664" w:rsidRPr="004B7B94" w:rsidRDefault="00C75664"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漏えい検知警報設備と緊急遮断装置を連動させること</w:t>
            </w:r>
          </w:p>
          <w:p w:rsidR="00C75664" w:rsidRPr="004B7B94" w:rsidRDefault="00C75664" w:rsidP="00EC2801">
            <w:pPr>
              <w:spacing w:line="0" w:lineRule="atLeast"/>
              <w:rPr>
                <w:rFonts w:asciiTheme="minorEastAsia" w:hAnsiTheme="minorEastAsia"/>
                <w:sz w:val="18"/>
                <w:szCs w:val="18"/>
              </w:rPr>
            </w:pPr>
            <w:r w:rsidRPr="004B7B94">
              <w:rPr>
                <w:rFonts w:asciiTheme="minorEastAsia" w:hAnsiTheme="minorEastAsia" w:hint="eastAsia"/>
                <w:sz w:val="18"/>
                <w:szCs w:val="18"/>
              </w:rPr>
              <w:t>※シーケンス図等を添付する</w:t>
            </w:r>
          </w:p>
        </w:tc>
        <w:tc>
          <w:tcPr>
            <w:tcW w:w="992"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添付資料</w:t>
            </w:r>
          </w:p>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No.</w:t>
            </w:r>
          </w:p>
          <w:p w:rsidR="00C75664" w:rsidRPr="004B7B94" w:rsidRDefault="00C75664" w:rsidP="00EC2801">
            <w:pPr>
              <w:rPr>
                <w:rFonts w:asciiTheme="minorEastAsia" w:hAnsiTheme="minorEastAsia"/>
                <w:sz w:val="18"/>
                <w:szCs w:val="18"/>
              </w:rPr>
            </w:pPr>
          </w:p>
        </w:tc>
      </w:tr>
      <w:tr w:rsidR="00C75664" w:rsidRPr="004B7B94" w:rsidTr="00C75664">
        <w:trPr>
          <w:cantSplit/>
          <w:trHeight w:val="703"/>
        </w:trPr>
        <w:tc>
          <w:tcPr>
            <w:tcW w:w="376" w:type="dxa"/>
            <w:vAlign w:val="center"/>
          </w:tcPr>
          <w:p w:rsidR="00C75664" w:rsidRPr="004B7B94" w:rsidRDefault="00C75664" w:rsidP="00EC2801">
            <w:pPr>
              <w:ind w:leftChars="-51" w:left="-107" w:rightChars="-51" w:right="-107"/>
              <w:jc w:val="center"/>
              <w:rPr>
                <w:rFonts w:asciiTheme="minorEastAsia" w:hAnsiTheme="minorEastAsia"/>
                <w:sz w:val="18"/>
                <w:szCs w:val="18"/>
              </w:rPr>
            </w:pPr>
          </w:p>
        </w:tc>
        <w:tc>
          <w:tcPr>
            <w:tcW w:w="379" w:type="dxa"/>
            <w:vAlign w:val="center"/>
          </w:tcPr>
          <w:p w:rsidR="00C75664" w:rsidRPr="004B7B94" w:rsidRDefault="00C75664"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４</w:t>
            </w:r>
          </w:p>
        </w:tc>
        <w:tc>
          <w:tcPr>
            <w:tcW w:w="2160"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高圧ガス設備と火気との距離</w:t>
            </w:r>
          </w:p>
        </w:tc>
        <w:tc>
          <w:tcPr>
            <w:tcW w:w="6096" w:type="dxa"/>
          </w:tcPr>
          <w:p w:rsidR="00C75664" w:rsidRPr="004B7B94" w:rsidRDefault="00C75664" w:rsidP="00805E10">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高圧ガス設備の周囲2ｍ内における、火気の使用を禁じる措置を講ずること（警戒標の設置や防火壁、障壁の設置等）</w:t>
            </w:r>
          </w:p>
          <w:p w:rsidR="00C75664" w:rsidRPr="004B7B94" w:rsidRDefault="00C75664" w:rsidP="00EC2801">
            <w:pPr>
              <w:spacing w:line="0" w:lineRule="atLeast"/>
              <w:rPr>
                <w:rFonts w:asciiTheme="minorEastAsia" w:hAnsiTheme="minorEastAsia"/>
                <w:sz w:val="18"/>
                <w:szCs w:val="18"/>
              </w:rPr>
            </w:pPr>
            <w:r w:rsidRPr="004B7B94">
              <w:rPr>
                <w:rFonts w:asciiTheme="minorEastAsia" w:hAnsiTheme="minorEastAsia" w:hint="eastAsia"/>
                <w:sz w:val="18"/>
                <w:szCs w:val="18"/>
              </w:rPr>
              <w:t>※火気使用制限範囲を敷地平面図等に明示する</w:t>
            </w:r>
          </w:p>
        </w:tc>
        <w:tc>
          <w:tcPr>
            <w:tcW w:w="992"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添付資料</w:t>
            </w:r>
          </w:p>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No.</w:t>
            </w:r>
          </w:p>
          <w:p w:rsidR="00C75664" w:rsidRPr="004B7B94" w:rsidRDefault="00C75664" w:rsidP="00EC2801">
            <w:pPr>
              <w:rPr>
                <w:rFonts w:asciiTheme="minorEastAsia" w:hAnsiTheme="minorEastAsia"/>
                <w:sz w:val="18"/>
                <w:szCs w:val="18"/>
              </w:rPr>
            </w:pPr>
          </w:p>
        </w:tc>
      </w:tr>
      <w:tr w:rsidR="00C75664" w:rsidRPr="004B7B94" w:rsidTr="00C75664">
        <w:trPr>
          <w:cantSplit/>
          <w:trHeight w:val="703"/>
        </w:trPr>
        <w:tc>
          <w:tcPr>
            <w:tcW w:w="376" w:type="dxa"/>
            <w:vAlign w:val="center"/>
          </w:tcPr>
          <w:p w:rsidR="00C75664" w:rsidRPr="004B7B94" w:rsidRDefault="00C75664" w:rsidP="00EC2801">
            <w:pPr>
              <w:ind w:leftChars="-51" w:left="-107" w:rightChars="-51" w:right="-107"/>
              <w:jc w:val="center"/>
              <w:rPr>
                <w:rFonts w:asciiTheme="minorEastAsia" w:hAnsiTheme="minorEastAsia"/>
                <w:sz w:val="18"/>
                <w:szCs w:val="18"/>
              </w:rPr>
            </w:pPr>
          </w:p>
        </w:tc>
        <w:tc>
          <w:tcPr>
            <w:tcW w:w="379" w:type="dxa"/>
            <w:vAlign w:val="center"/>
          </w:tcPr>
          <w:p w:rsidR="00C75664" w:rsidRPr="004B7B94" w:rsidRDefault="00C75664"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７</w:t>
            </w:r>
          </w:p>
        </w:tc>
        <w:tc>
          <w:tcPr>
            <w:tcW w:w="2160"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容器置場の散水</w:t>
            </w:r>
          </w:p>
        </w:tc>
        <w:tc>
          <w:tcPr>
            <w:tcW w:w="6096" w:type="dxa"/>
          </w:tcPr>
          <w:p w:rsidR="00C75664" w:rsidRPr="004B7B94" w:rsidRDefault="00C75664" w:rsidP="00EC2801">
            <w:pPr>
              <w:spacing w:line="0" w:lineRule="atLeast"/>
              <w:rPr>
                <w:rFonts w:asciiTheme="minorEastAsia" w:hAnsiTheme="minorEastAsia"/>
                <w:sz w:val="18"/>
                <w:szCs w:val="18"/>
              </w:rPr>
            </w:pPr>
            <w:r w:rsidRPr="004B7B94">
              <w:rPr>
                <w:rFonts w:asciiTheme="minorEastAsia" w:hAnsiTheme="minorEastAsia" w:hint="eastAsia"/>
                <w:b/>
                <w:sz w:val="18"/>
                <w:szCs w:val="18"/>
              </w:rPr>
              <w:t>対象：貯蔵量100㎥　又は1ｔ以上</w:t>
            </w:r>
          </w:p>
          <w:p w:rsidR="00C75664" w:rsidRPr="004B7B94" w:rsidRDefault="00C75664"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床面積1㎡につき、毎分2Ｌ以上の水量を20分間放水できる散水設備を設置すること</w:t>
            </w:r>
          </w:p>
        </w:tc>
        <w:tc>
          <w:tcPr>
            <w:tcW w:w="992"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添付資料</w:t>
            </w:r>
          </w:p>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No.</w:t>
            </w:r>
          </w:p>
          <w:p w:rsidR="00C75664" w:rsidRPr="004B7B94" w:rsidRDefault="00C75664" w:rsidP="00EC2801">
            <w:pPr>
              <w:rPr>
                <w:rFonts w:asciiTheme="minorEastAsia" w:hAnsiTheme="minorEastAsia"/>
                <w:sz w:val="18"/>
                <w:szCs w:val="18"/>
              </w:rPr>
            </w:pPr>
          </w:p>
        </w:tc>
      </w:tr>
      <w:tr w:rsidR="00C75664" w:rsidRPr="004B7B94" w:rsidTr="00C75664">
        <w:trPr>
          <w:cantSplit/>
          <w:trHeight w:val="703"/>
        </w:trPr>
        <w:tc>
          <w:tcPr>
            <w:tcW w:w="376" w:type="dxa"/>
            <w:vAlign w:val="center"/>
          </w:tcPr>
          <w:p w:rsidR="00C75664" w:rsidRPr="004B7B94" w:rsidRDefault="00C75664" w:rsidP="00EC2801">
            <w:pPr>
              <w:ind w:leftChars="-51" w:left="-107" w:rightChars="-51" w:right="-107"/>
              <w:jc w:val="center"/>
              <w:rPr>
                <w:rFonts w:asciiTheme="minorEastAsia" w:hAnsiTheme="minorEastAsia"/>
                <w:sz w:val="18"/>
                <w:szCs w:val="18"/>
              </w:rPr>
            </w:pPr>
          </w:p>
        </w:tc>
        <w:tc>
          <w:tcPr>
            <w:tcW w:w="379" w:type="dxa"/>
            <w:vAlign w:val="center"/>
          </w:tcPr>
          <w:p w:rsidR="00C75664" w:rsidRPr="004B7B94" w:rsidRDefault="00C75664" w:rsidP="00EC2801">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９</w:t>
            </w:r>
          </w:p>
        </w:tc>
        <w:tc>
          <w:tcPr>
            <w:tcW w:w="2160"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責任者等の掲示</w:t>
            </w:r>
          </w:p>
        </w:tc>
        <w:tc>
          <w:tcPr>
            <w:tcW w:w="6096" w:type="dxa"/>
          </w:tcPr>
          <w:p w:rsidR="00C75664" w:rsidRPr="004B7B94" w:rsidRDefault="00C75664" w:rsidP="00EC2801">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添付資料</w:t>
            </w:r>
          </w:p>
          <w:p w:rsidR="00C75664" w:rsidRPr="004B7B94" w:rsidRDefault="00C75664" w:rsidP="00EC2801">
            <w:pPr>
              <w:rPr>
                <w:rFonts w:asciiTheme="minorEastAsia" w:hAnsiTheme="minorEastAsia"/>
                <w:sz w:val="18"/>
                <w:szCs w:val="18"/>
              </w:rPr>
            </w:pPr>
            <w:r w:rsidRPr="004B7B94">
              <w:rPr>
                <w:rFonts w:asciiTheme="minorEastAsia" w:hAnsiTheme="minorEastAsia" w:hint="eastAsia"/>
                <w:sz w:val="18"/>
                <w:szCs w:val="18"/>
              </w:rPr>
              <w:t>No.</w:t>
            </w:r>
          </w:p>
          <w:p w:rsidR="00C75664" w:rsidRPr="004B7B94" w:rsidRDefault="00C75664" w:rsidP="00EC2801">
            <w:pPr>
              <w:rPr>
                <w:rFonts w:asciiTheme="minorEastAsia" w:hAnsiTheme="minorEastAsia"/>
                <w:sz w:val="18"/>
                <w:szCs w:val="18"/>
              </w:rPr>
            </w:pPr>
          </w:p>
        </w:tc>
      </w:tr>
      <w:tr w:rsidR="00C75664" w:rsidRPr="004B7B94" w:rsidTr="00C75664">
        <w:trPr>
          <w:cantSplit/>
          <w:trHeight w:val="703"/>
        </w:trPr>
        <w:tc>
          <w:tcPr>
            <w:tcW w:w="376" w:type="dxa"/>
            <w:vAlign w:val="center"/>
          </w:tcPr>
          <w:p w:rsidR="00C75664" w:rsidRPr="004B7B94" w:rsidRDefault="00C75664" w:rsidP="005E74C8">
            <w:pPr>
              <w:ind w:leftChars="-51" w:left="-107" w:rightChars="-51" w:right="-107"/>
              <w:jc w:val="center"/>
              <w:rPr>
                <w:rFonts w:asciiTheme="minorEastAsia" w:hAnsiTheme="minorEastAsia"/>
                <w:sz w:val="18"/>
                <w:szCs w:val="18"/>
              </w:rPr>
            </w:pPr>
          </w:p>
        </w:tc>
        <w:tc>
          <w:tcPr>
            <w:tcW w:w="379" w:type="dxa"/>
            <w:vAlign w:val="center"/>
          </w:tcPr>
          <w:p w:rsidR="00C75664" w:rsidRPr="004B7B94" w:rsidRDefault="00C75664" w:rsidP="005E74C8">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10</w:t>
            </w:r>
          </w:p>
        </w:tc>
        <w:tc>
          <w:tcPr>
            <w:tcW w:w="2160" w:type="dxa"/>
          </w:tcPr>
          <w:p w:rsidR="00C75664" w:rsidRPr="004B7B94" w:rsidRDefault="00C75664" w:rsidP="005E74C8">
            <w:pPr>
              <w:rPr>
                <w:rFonts w:asciiTheme="minorEastAsia" w:hAnsiTheme="minorEastAsia"/>
                <w:sz w:val="18"/>
                <w:szCs w:val="18"/>
              </w:rPr>
            </w:pPr>
            <w:r w:rsidRPr="004B7B94">
              <w:rPr>
                <w:rFonts w:asciiTheme="minorEastAsia" w:hAnsiTheme="minorEastAsia" w:hint="eastAsia"/>
                <w:sz w:val="18"/>
                <w:szCs w:val="18"/>
              </w:rPr>
              <w:t>地震計の設置</w:t>
            </w:r>
          </w:p>
        </w:tc>
        <w:tc>
          <w:tcPr>
            <w:tcW w:w="6096" w:type="dxa"/>
          </w:tcPr>
          <w:p w:rsidR="00C75664" w:rsidRPr="004B7B94" w:rsidRDefault="00C75664" w:rsidP="005E74C8">
            <w:pPr>
              <w:spacing w:line="0" w:lineRule="atLeast"/>
              <w:rPr>
                <w:rFonts w:asciiTheme="minorEastAsia" w:hAnsiTheme="minorEastAsia"/>
                <w:sz w:val="18"/>
                <w:szCs w:val="18"/>
              </w:rPr>
            </w:pPr>
            <w:r w:rsidRPr="004B7B94">
              <w:rPr>
                <w:rFonts w:asciiTheme="minorEastAsia" w:hAnsiTheme="minorEastAsia" w:hint="eastAsia"/>
                <w:b/>
                <w:sz w:val="18"/>
                <w:szCs w:val="18"/>
              </w:rPr>
              <w:t>対象：耐震設計構造物を有する事業所</w:t>
            </w:r>
          </w:p>
          <w:p w:rsidR="00C75664" w:rsidRPr="004B7B94" w:rsidRDefault="00C75664" w:rsidP="005E74C8">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地震以外の振動による影響がない場所に地震計を設置すること</w:t>
            </w:r>
          </w:p>
          <w:p w:rsidR="00C75664" w:rsidRPr="004B7B94" w:rsidRDefault="00C75664" w:rsidP="005E74C8">
            <w:pPr>
              <w:spacing w:line="0" w:lineRule="atLeast"/>
              <w:rPr>
                <w:rFonts w:asciiTheme="minorEastAsia" w:hAnsiTheme="minorEastAsia"/>
                <w:sz w:val="18"/>
                <w:szCs w:val="18"/>
              </w:rPr>
            </w:pPr>
            <w:r w:rsidRPr="004B7B94">
              <w:rPr>
                <w:rFonts w:asciiTheme="minorEastAsia" w:hAnsiTheme="minorEastAsia" w:hint="eastAsia"/>
                <w:sz w:val="18"/>
                <w:szCs w:val="18"/>
              </w:rPr>
              <w:t>※設置場所と設定値を記載する</w:t>
            </w:r>
          </w:p>
        </w:tc>
        <w:tc>
          <w:tcPr>
            <w:tcW w:w="992" w:type="dxa"/>
          </w:tcPr>
          <w:p w:rsidR="00C75664" w:rsidRPr="004B7B94" w:rsidRDefault="00C75664" w:rsidP="005E74C8">
            <w:pPr>
              <w:rPr>
                <w:rFonts w:asciiTheme="minorEastAsia" w:hAnsiTheme="minorEastAsia"/>
                <w:sz w:val="18"/>
                <w:szCs w:val="18"/>
              </w:rPr>
            </w:pPr>
            <w:r w:rsidRPr="004B7B94">
              <w:rPr>
                <w:rFonts w:asciiTheme="minorEastAsia" w:hAnsiTheme="minorEastAsia" w:hint="eastAsia"/>
                <w:sz w:val="18"/>
                <w:szCs w:val="18"/>
              </w:rPr>
              <w:t>添付資料</w:t>
            </w:r>
          </w:p>
          <w:p w:rsidR="00C75664" w:rsidRPr="004B7B94" w:rsidRDefault="00C75664" w:rsidP="005E74C8">
            <w:pPr>
              <w:rPr>
                <w:rFonts w:asciiTheme="minorEastAsia" w:hAnsiTheme="minorEastAsia"/>
                <w:sz w:val="18"/>
                <w:szCs w:val="18"/>
              </w:rPr>
            </w:pPr>
            <w:r w:rsidRPr="004B7B94">
              <w:rPr>
                <w:rFonts w:asciiTheme="minorEastAsia" w:hAnsiTheme="minorEastAsia" w:hint="eastAsia"/>
                <w:sz w:val="18"/>
                <w:szCs w:val="18"/>
              </w:rPr>
              <w:t>No.</w:t>
            </w:r>
          </w:p>
          <w:p w:rsidR="00C75664" w:rsidRPr="004B7B94" w:rsidRDefault="00C75664" w:rsidP="005E74C8">
            <w:pPr>
              <w:rPr>
                <w:rFonts w:asciiTheme="minorEastAsia" w:hAnsiTheme="minorEastAsia"/>
                <w:sz w:val="18"/>
                <w:szCs w:val="18"/>
              </w:rPr>
            </w:pPr>
          </w:p>
        </w:tc>
      </w:tr>
      <w:tr w:rsidR="00C75664" w:rsidRPr="004B7B94" w:rsidTr="00C75664">
        <w:trPr>
          <w:cantSplit/>
          <w:trHeight w:val="703"/>
        </w:trPr>
        <w:tc>
          <w:tcPr>
            <w:tcW w:w="376" w:type="dxa"/>
            <w:vAlign w:val="center"/>
          </w:tcPr>
          <w:p w:rsidR="00C75664" w:rsidRPr="004B7B94" w:rsidRDefault="00C75664" w:rsidP="005E74C8">
            <w:pPr>
              <w:ind w:leftChars="-51" w:left="-107" w:rightChars="-51" w:right="-107"/>
              <w:jc w:val="center"/>
              <w:rPr>
                <w:rFonts w:asciiTheme="minorEastAsia" w:hAnsiTheme="minorEastAsia"/>
                <w:sz w:val="18"/>
                <w:szCs w:val="18"/>
              </w:rPr>
            </w:pPr>
          </w:p>
        </w:tc>
        <w:tc>
          <w:tcPr>
            <w:tcW w:w="379" w:type="dxa"/>
            <w:vAlign w:val="center"/>
          </w:tcPr>
          <w:p w:rsidR="00C75664" w:rsidRPr="004B7B94" w:rsidRDefault="00C75664" w:rsidP="005E74C8">
            <w:pPr>
              <w:spacing w:line="0" w:lineRule="atLeast"/>
              <w:ind w:leftChars="-51" w:left="-107" w:rightChars="-51" w:right="-107"/>
              <w:jc w:val="center"/>
              <w:rPr>
                <w:rFonts w:asciiTheme="minorEastAsia" w:hAnsiTheme="minorEastAsia"/>
                <w:sz w:val="18"/>
                <w:szCs w:val="18"/>
              </w:rPr>
            </w:pPr>
            <w:r w:rsidRPr="004B7B94">
              <w:rPr>
                <w:rFonts w:asciiTheme="minorEastAsia" w:hAnsiTheme="minorEastAsia" w:hint="eastAsia"/>
                <w:sz w:val="18"/>
                <w:szCs w:val="18"/>
              </w:rPr>
              <w:t>11</w:t>
            </w:r>
          </w:p>
        </w:tc>
        <w:tc>
          <w:tcPr>
            <w:tcW w:w="2160" w:type="dxa"/>
          </w:tcPr>
          <w:p w:rsidR="00C75664" w:rsidRPr="004B7B94" w:rsidRDefault="00C75664" w:rsidP="005E74C8">
            <w:pPr>
              <w:rPr>
                <w:rFonts w:asciiTheme="minorEastAsia" w:hAnsiTheme="minorEastAsia"/>
                <w:sz w:val="18"/>
                <w:szCs w:val="18"/>
              </w:rPr>
            </w:pPr>
            <w:r w:rsidRPr="004B7B94">
              <w:rPr>
                <w:rFonts w:asciiTheme="minorEastAsia" w:hAnsiTheme="minorEastAsia" w:hint="eastAsia"/>
                <w:sz w:val="18"/>
                <w:szCs w:val="18"/>
              </w:rPr>
              <w:t>地震計と緊急停止装置等の連動</w:t>
            </w:r>
          </w:p>
        </w:tc>
        <w:tc>
          <w:tcPr>
            <w:tcW w:w="6096" w:type="dxa"/>
          </w:tcPr>
          <w:p w:rsidR="00C75664" w:rsidRPr="004B7B94" w:rsidRDefault="00C75664" w:rsidP="005E74C8">
            <w:pPr>
              <w:spacing w:line="0" w:lineRule="atLeast"/>
              <w:rPr>
                <w:rFonts w:asciiTheme="minorEastAsia" w:hAnsiTheme="minorEastAsia"/>
                <w:sz w:val="18"/>
                <w:szCs w:val="18"/>
              </w:rPr>
            </w:pPr>
            <w:r w:rsidRPr="004B7B94">
              <w:rPr>
                <w:rFonts w:asciiTheme="minorEastAsia" w:hAnsiTheme="minorEastAsia" w:hint="eastAsia"/>
                <w:b/>
                <w:sz w:val="18"/>
                <w:szCs w:val="18"/>
              </w:rPr>
              <w:t>対象：耐震設計構造物</w:t>
            </w:r>
          </w:p>
          <w:p w:rsidR="00C75664" w:rsidRPr="004B7B94" w:rsidRDefault="00C75664" w:rsidP="005E74C8">
            <w:pPr>
              <w:pStyle w:val="a6"/>
              <w:numPr>
                <w:ilvl w:val="0"/>
                <w:numId w:val="2"/>
              </w:numPr>
              <w:spacing w:line="0" w:lineRule="atLeast"/>
              <w:ind w:leftChars="0" w:left="176" w:hanging="176"/>
              <w:rPr>
                <w:rFonts w:asciiTheme="minorEastAsia" w:hAnsiTheme="minorEastAsia"/>
                <w:sz w:val="18"/>
                <w:szCs w:val="18"/>
              </w:rPr>
            </w:pPr>
            <w:r w:rsidRPr="004B7B94">
              <w:rPr>
                <w:rFonts w:asciiTheme="minorEastAsia" w:hAnsiTheme="minorEastAsia" w:hint="eastAsia"/>
                <w:sz w:val="18"/>
                <w:szCs w:val="18"/>
              </w:rPr>
              <w:t>地震計と緊急停止装置及び緊急遮断装置が連動させること</w:t>
            </w:r>
          </w:p>
          <w:p w:rsidR="00C75664" w:rsidRPr="004B7B94" w:rsidRDefault="00C75664" w:rsidP="005E74C8">
            <w:pPr>
              <w:spacing w:line="0" w:lineRule="atLeast"/>
              <w:rPr>
                <w:rFonts w:asciiTheme="minorEastAsia" w:hAnsiTheme="minorEastAsia"/>
                <w:sz w:val="18"/>
                <w:szCs w:val="18"/>
              </w:rPr>
            </w:pPr>
            <w:r w:rsidRPr="004B7B94">
              <w:rPr>
                <w:rFonts w:asciiTheme="minorEastAsia" w:hAnsiTheme="minorEastAsia" w:hint="eastAsia"/>
                <w:sz w:val="18"/>
                <w:szCs w:val="18"/>
              </w:rPr>
              <w:t>※地震計の設定値（警報及び緊急遮断）を記載する</w:t>
            </w:r>
          </w:p>
        </w:tc>
        <w:tc>
          <w:tcPr>
            <w:tcW w:w="992" w:type="dxa"/>
          </w:tcPr>
          <w:p w:rsidR="00C75664" w:rsidRPr="004B7B94" w:rsidRDefault="00C75664" w:rsidP="005E74C8">
            <w:pPr>
              <w:rPr>
                <w:rFonts w:asciiTheme="minorEastAsia" w:hAnsiTheme="minorEastAsia"/>
                <w:sz w:val="18"/>
                <w:szCs w:val="18"/>
              </w:rPr>
            </w:pPr>
            <w:r w:rsidRPr="004B7B94">
              <w:rPr>
                <w:rFonts w:asciiTheme="minorEastAsia" w:hAnsiTheme="minorEastAsia" w:hint="eastAsia"/>
                <w:sz w:val="18"/>
                <w:szCs w:val="18"/>
              </w:rPr>
              <w:t>添付資料</w:t>
            </w:r>
          </w:p>
          <w:p w:rsidR="00C75664" w:rsidRPr="004B7B94" w:rsidRDefault="00C75664" w:rsidP="005E74C8">
            <w:pPr>
              <w:rPr>
                <w:rFonts w:asciiTheme="minorEastAsia" w:hAnsiTheme="minorEastAsia"/>
                <w:sz w:val="18"/>
                <w:szCs w:val="18"/>
              </w:rPr>
            </w:pPr>
            <w:r w:rsidRPr="004B7B94">
              <w:rPr>
                <w:rFonts w:asciiTheme="minorEastAsia" w:hAnsiTheme="minorEastAsia" w:hint="eastAsia"/>
                <w:sz w:val="18"/>
                <w:szCs w:val="18"/>
              </w:rPr>
              <w:t>No.</w:t>
            </w:r>
          </w:p>
          <w:p w:rsidR="00C75664" w:rsidRPr="004B7B94" w:rsidRDefault="00C75664" w:rsidP="005E74C8">
            <w:pPr>
              <w:rPr>
                <w:rFonts w:asciiTheme="minorEastAsia" w:hAnsiTheme="minorEastAsia"/>
                <w:sz w:val="18"/>
                <w:szCs w:val="18"/>
              </w:rPr>
            </w:pPr>
          </w:p>
        </w:tc>
      </w:tr>
    </w:tbl>
    <w:p w:rsidR="00C92FA7" w:rsidRPr="004B7B94" w:rsidRDefault="00C92FA7" w:rsidP="002D4D4E">
      <w:pPr>
        <w:rPr>
          <w:rFonts w:asciiTheme="minorEastAsia" w:hAnsiTheme="minorEastAsia"/>
          <w:sz w:val="18"/>
          <w:szCs w:val="18"/>
        </w:rPr>
      </w:pPr>
      <w:bookmarkStart w:id="0" w:name="_GoBack"/>
      <w:bookmarkEnd w:id="0"/>
    </w:p>
    <w:sectPr w:rsidR="00C92FA7" w:rsidRPr="004B7B94" w:rsidSect="00704F38">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A3" w:rsidRDefault="00BC30A3" w:rsidP="00235DD2">
      <w:r>
        <w:separator/>
      </w:r>
    </w:p>
  </w:endnote>
  <w:endnote w:type="continuationSeparator" w:id="0">
    <w:p w:rsidR="00BC30A3" w:rsidRDefault="00BC30A3"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40578"/>
      <w:docPartObj>
        <w:docPartGallery w:val="Page Numbers (Bottom of Page)"/>
        <w:docPartUnique/>
      </w:docPartObj>
    </w:sdtPr>
    <w:sdtEndPr/>
    <w:sdtContent>
      <w:p w:rsidR="0039682C" w:rsidRDefault="0039682C">
        <w:pPr>
          <w:pStyle w:val="a9"/>
          <w:jc w:val="center"/>
        </w:pPr>
        <w:r>
          <w:fldChar w:fldCharType="begin"/>
        </w:r>
        <w:r>
          <w:instrText>PAGE   \* MERGEFORMAT</w:instrText>
        </w:r>
        <w:r>
          <w:fldChar w:fldCharType="separate"/>
        </w:r>
        <w:r w:rsidR="00862757" w:rsidRPr="00862757">
          <w:rPr>
            <w:noProof/>
            <w:lang w:val="ja-JP"/>
          </w:rPr>
          <w:t>7</w:t>
        </w:r>
        <w:r>
          <w:fldChar w:fldCharType="end"/>
        </w:r>
      </w:p>
    </w:sdtContent>
  </w:sdt>
  <w:p w:rsidR="0039682C" w:rsidRDefault="0039682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A3" w:rsidRDefault="00BC30A3" w:rsidP="00235DD2">
      <w:r>
        <w:separator/>
      </w:r>
    </w:p>
  </w:footnote>
  <w:footnote w:type="continuationSeparator" w:id="0">
    <w:p w:rsidR="00BC30A3" w:rsidRDefault="00BC30A3"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C4D6A"/>
    <w:multiLevelType w:val="hybridMultilevel"/>
    <w:tmpl w:val="BE36A70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372C"/>
    <w:rsid w:val="00011610"/>
    <w:rsid w:val="00014293"/>
    <w:rsid w:val="00020628"/>
    <w:rsid w:val="0003469A"/>
    <w:rsid w:val="000404B9"/>
    <w:rsid w:val="0004231C"/>
    <w:rsid w:val="00044902"/>
    <w:rsid w:val="00045F0F"/>
    <w:rsid w:val="000624D6"/>
    <w:rsid w:val="00065612"/>
    <w:rsid w:val="00087B9B"/>
    <w:rsid w:val="000917AC"/>
    <w:rsid w:val="000A2166"/>
    <w:rsid w:val="000A3394"/>
    <w:rsid w:val="000A5A0C"/>
    <w:rsid w:val="000A61CC"/>
    <w:rsid w:val="000A6336"/>
    <w:rsid w:val="000A6ADC"/>
    <w:rsid w:val="000B304C"/>
    <w:rsid w:val="000B50B7"/>
    <w:rsid w:val="000D18D2"/>
    <w:rsid w:val="000E5BCD"/>
    <w:rsid w:val="000F4859"/>
    <w:rsid w:val="000F75B0"/>
    <w:rsid w:val="00114753"/>
    <w:rsid w:val="00120F50"/>
    <w:rsid w:val="001335A3"/>
    <w:rsid w:val="00147B0D"/>
    <w:rsid w:val="00152699"/>
    <w:rsid w:val="00156F25"/>
    <w:rsid w:val="00160DF6"/>
    <w:rsid w:val="001613CF"/>
    <w:rsid w:val="00170A2C"/>
    <w:rsid w:val="0017779F"/>
    <w:rsid w:val="0018152C"/>
    <w:rsid w:val="00185636"/>
    <w:rsid w:val="001900FA"/>
    <w:rsid w:val="001905BC"/>
    <w:rsid w:val="001949EA"/>
    <w:rsid w:val="001A2B39"/>
    <w:rsid w:val="001B20E5"/>
    <w:rsid w:val="001B4C76"/>
    <w:rsid w:val="001C5EFA"/>
    <w:rsid w:val="001E090B"/>
    <w:rsid w:val="001F59B5"/>
    <w:rsid w:val="001F6BCA"/>
    <w:rsid w:val="00200F80"/>
    <w:rsid w:val="0020187A"/>
    <w:rsid w:val="002026A4"/>
    <w:rsid w:val="002033DE"/>
    <w:rsid w:val="00217E2B"/>
    <w:rsid w:val="00217E4E"/>
    <w:rsid w:val="00217ECD"/>
    <w:rsid w:val="002216D1"/>
    <w:rsid w:val="00224331"/>
    <w:rsid w:val="00235143"/>
    <w:rsid w:val="00235DD2"/>
    <w:rsid w:val="00240576"/>
    <w:rsid w:val="00252654"/>
    <w:rsid w:val="00254EC9"/>
    <w:rsid w:val="00255950"/>
    <w:rsid w:val="002573F3"/>
    <w:rsid w:val="0026130E"/>
    <w:rsid w:val="002641BC"/>
    <w:rsid w:val="00290970"/>
    <w:rsid w:val="002A1CAE"/>
    <w:rsid w:val="002A2C6D"/>
    <w:rsid w:val="002C6F01"/>
    <w:rsid w:val="002D4D4E"/>
    <w:rsid w:val="002E6C18"/>
    <w:rsid w:val="002E764A"/>
    <w:rsid w:val="0030037C"/>
    <w:rsid w:val="003043B3"/>
    <w:rsid w:val="00304859"/>
    <w:rsid w:val="00305B74"/>
    <w:rsid w:val="00331892"/>
    <w:rsid w:val="003365CD"/>
    <w:rsid w:val="00340B8C"/>
    <w:rsid w:val="00342BC0"/>
    <w:rsid w:val="003453AE"/>
    <w:rsid w:val="00354439"/>
    <w:rsid w:val="00365B0C"/>
    <w:rsid w:val="003749E2"/>
    <w:rsid w:val="003846CF"/>
    <w:rsid w:val="00387279"/>
    <w:rsid w:val="00392A07"/>
    <w:rsid w:val="0039682C"/>
    <w:rsid w:val="003A4303"/>
    <w:rsid w:val="003B06DE"/>
    <w:rsid w:val="003B06F7"/>
    <w:rsid w:val="003C1D6A"/>
    <w:rsid w:val="003C34EA"/>
    <w:rsid w:val="003C5FFB"/>
    <w:rsid w:val="003D132D"/>
    <w:rsid w:val="003D2B3E"/>
    <w:rsid w:val="003E0F7D"/>
    <w:rsid w:val="003F4E56"/>
    <w:rsid w:val="00420859"/>
    <w:rsid w:val="00420B21"/>
    <w:rsid w:val="004213BB"/>
    <w:rsid w:val="00424603"/>
    <w:rsid w:val="00444E88"/>
    <w:rsid w:val="004749EE"/>
    <w:rsid w:val="0048094E"/>
    <w:rsid w:val="00481F0B"/>
    <w:rsid w:val="004863A2"/>
    <w:rsid w:val="00487C28"/>
    <w:rsid w:val="004A7362"/>
    <w:rsid w:val="004B3A8E"/>
    <w:rsid w:val="004B7B94"/>
    <w:rsid w:val="004D0FD3"/>
    <w:rsid w:val="004D38BE"/>
    <w:rsid w:val="004D527E"/>
    <w:rsid w:val="004E11AA"/>
    <w:rsid w:val="004E2B45"/>
    <w:rsid w:val="004F6AFB"/>
    <w:rsid w:val="0050337C"/>
    <w:rsid w:val="00503F7B"/>
    <w:rsid w:val="0050755F"/>
    <w:rsid w:val="005171F0"/>
    <w:rsid w:val="005209AB"/>
    <w:rsid w:val="00521D6B"/>
    <w:rsid w:val="005269B1"/>
    <w:rsid w:val="005513C9"/>
    <w:rsid w:val="00565D0D"/>
    <w:rsid w:val="00570670"/>
    <w:rsid w:val="005728B5"/>
    <w:rsid w:val="005974B4"/>
    <w:rsid w:val="005A0E90"/>
    <w:rsid w:val="005B0670"/>
    <w:rsid w:val="005B3325"/>
    <w:rsid w:val="005C2C25"/>
    <w:rsid w:val="005C2CEA"/>
    <w:rsid w:val="005C4D4D"/>
    <w:rsid w:val="005C5AA0"/>
    <w:rsid w:val="005D5781"/>
    <w:rsid w:val="005E086C"/>
    <w:rsid w:val="005E4261"/>
    <w:rsid w:val="005E74C8"/>
    <w:rsid w:val="00620F69"/>
    <w:rsid w:val="00626E20"/>
    <w:rsid w:val="006313F5"/>
    <w:rsid w:val="00640A75"/>
    <w:rsid w:val="00646D49"/>
    <w:rsid w:val="006525EA"/>
    <w:rsid w:val="00652CB0"/>
    <w:rsid w:val="00655CA1"/>
    <w:rsid w:val="00671B6D"/>
    <w:rsid w:val="006772B4"/>
    <w:rsid w:val="00686A0F"/>
    <w:rsid w:val="00696DAF"/>
    <w:rsid w:val="006A33BB"/>
    <w:rsid w:val="006B0B74"/>
    <w:rsid w:val="006B0E96"/>
    <w:rsid w:val="006B1D70"/>
    <w:rsid w:val="006B779C"/>
    <w:rsid w:val="006D3010"/>
    <w:rsid w:val="006D6392"/>
    <w:rsid w:val="006D7AFE"/>
    <w:rsid w:val="006E1002"/>
    <w:rsid w:val="006E4700"/>
    <w:rsid w:val="006F0FC9"/>
    <w:rsid w:val="00703B37"/>
    <w:rsid w:val="00704F38"/>
    <w:rsid w:val="00706685"/>
    <w:rsid w:val="00722A37"/>
    <w:rsid w:val="0072584A"/>
    <w:rsid w:val="00727650"/>
    <w:rsid w:val="00737B26"/>
    <w:rsid w:val="00744064"/>
    <w:rsid w:val="00757ACE"/>
    <w:rsid w:val="00765765"/>
    <w:rsid w:val="00765FA5"/>
    <w:rsid w:val="007660FD"/>
    <w:rsid w:val="0077661B"/>
    <w:rsid w:val="00780508"/>
    <w:rsid w:val="00781145"/>
    <w:rsid w:val="007825E3"/>
    <w:rsid w:val="007A1ED8"/>
    <w:rsid w:val="007B41BA"/>
    <w:rsid w:val="007B6700"/>
    <w:rsid w:val="007C5A15"/>
    <w:rsid w:val="007C6993"/>
    <w:rsid w:val="007D2C07"/>
    <w:rsid w:val="007D54F5"/>
    <w:rsid w:val="007D663D"/>
    <w:rsid w:val="007E1C69"/>
    <w:rsid w:val="007E730A"/>
    <w:rsid w:val="007F1D26"/>
    <w:rsid w:val="00801C81"/>
    <w:rsid w:val="00805E10"/>
    <w:rsid w:val="00810A0D"/>
    <w:rsid w:val="00815C1D"/>
    <w:rsid w:val="008165F6"/>
    <w:rsid w:val="0081702A"/>
    <w:rsid w:val="00823000"/>
    <w:rsid w:val="008271C5"/>
    <w:rsid w:val="008440B7"/>
    <w:rsid w:val="0084492D"/>
    <w:rsid w:val="00846CB1"/>
    <w:rsid w:val="00854ECB"/>
    <w:rsid w:val="00855A1F"/>
    <w:rsid w:val="00861C72"/>
    <w:rsid w:val="00861E42"/>
    <w:rsid w:val="00862757"/>
    <w:rsid w:val="00873819"/>
    <w:rsid w:val="00884592"/>
    <w:rsid w:val="00897538"/>
    <w:rsid w:val="008A039F"/>
    <w:rsid w:val="008A28AF"/>
    <w:rsid w:val="008B5A93"/>
    <w:rsid w:val="008B7E78"/>
    <w:rsid w:val="008C6826"/>
    <w:rsid w:val="008C7E99"/>
    <w:rsid w:val="008D51AC"/>
    <w:rsid w:val="008E2DBC"/>
    <w:rsid w:val="008E6F6F"/>
    <w:rsid w:val="008E774F"/>
    <w:rsid w:val="00901BFD"/>
    <w:rsid w:val="00906E13"/>
    <w:rsid w:val="00912B7E"/>
    <w:rsid w:val="00920E97"/>
    <w:rsid w:val="00927010"/>
    <w:rsid w:val="00934955"/>
    <w:rsid w:val="0094071E"/>
    <w:rsid w:val="00943DFB"/>
    <w:rsid w:val="009501EB"/>
    <w:rsid w:val="00963B33"/>
    <w:rsid w:val="0096788C"/>
    <w:rsid w:val="009731DE"/>
    <w:rsid w:val="0097333A"/>
    <w:rsid w:val="0098142B"/>
    <w:rsid w:val="009828A3"/>
    <w:rsid w:val="00984763"/>
    <w:rsid w:val="009852B2"/>
    <w:rsid w:val="00985906"/>
    <w:rsid w:val="00994419"/>
    <w:rsid w:val="009B06B9"/>
    <w:rsid w:val="009B361B"/>
    <w:rsid w:val="009C7925"/>
    <w:rsid w:val="009D6983"/>
    <w:rsid w:val="009E0F9A"/>
    <w:rsid w:val="00A03786"/>
    <w:rsid w:val="00A170C0"/>
    <w:rsid w:val="00A34B58"/>
    <w:rsid w:val="00A50FE8"/>
    <w:rsid w:val="00A6065F"/>
    <w:rsid w:val="00A7077C"/>
    <w:rsid w:val="00A71D06"/>
    <w:rsid w:val="00A87DAE"/>
    <w:rsid w:val="00A92B24"/>
    <w:rsid w:val="00AA5631"/>
    <w:rsid w:val="00AC5494"/>
    <w:rsid w:val="00AD0880"/>
    <w:rsid w:val="00AD3D7F"/>
    <w:rsid w:val="00AE40D7"/>
    <w:rsid w:val="00AE677C"/>
    <w:rsid w:val="00AF7756"/>
    <w:rsid w:val="00B033F6"/>
    <w:rsid w:val="00B1233A"/>
    <w:rsid w:val="00B148B3"/>
    <w:rsid w:val="00B159B6"/>
    <w:rsid w:val="00B167EF"/>
    <w:rsid w:val="00B17D99"/>
    <w:rsid w:val="00B208F0"/>
    <w:rsid w:val="00B33CCD"/>
    <w:rsid w:val="00B431D5"/>
    <w:rsid w:val="00B43316"/>
    <w:rsid w:val="00B70775"/>
    <w:rsid w:val="00B9645A"/>
    <w:rsid w:val="00BA41BF"/>
    <w:rsid w:val="00BA6373"/>
    <w:rsid w:val="00BA673D"/>
    <w:rsid w:val="00BB4FAF"/>
    <w:rsid w:val="00BB7758"/>
    <w:rsid w:val="00BC30A3"/>
    <w:rsid w:val="00BC5CE7"/>
    <w:rsid w:val="00BE24B8"/>
    <w:rsid w:val="00BE37B1"/>
    <w:rsid w:val="00BE4C84"/>
    <w:rsid w:val="00BE5E83"/>
    <w:rsid w:val="00BE7438"/>
    <w:rsid w:val="00C068CC"/>
    <w:rsid w:val="00C115EB"/>
    <w:rsid w:val="00C16EBF"/>
    <w:rsid w:val="00C20EC6"/>
    <w:rsid w:val="00C2485B"/>
    <w:rsid w:val="00C2692C"/>
    <w:rsid w:val="00C351D9"/>
    <w:rsid w:val="00C42313"/>
    <w:rsid w:val="00C514F8"/>
    <w:rsid w:val="00C51B6C"/>
    <w:rsid w:val="00C52DF8"/>
    <w:rsid w:val="00C61870"/>
    <w:rsid w:val="00C65575"/>
    <w:rsid w:val="00C73986"/>
    <w:rsid w:val="00C755CD"/>
    <w:rsid w:val="00C75664"/>
    <w:rsid w:val="00C77329"/>
    <w:rsid w:val="00C84E03"/>
    <w:rsid w:val="00C92950"/>
    <w:rsid w:val="00C92FA7"/>
    <w:rsid w:val="00CA045A"/>
    <w:rsid w:val="00CA04FA"/>
    <w:rsid w:val="00CA525A"/>
    <w:rsid w:val="00CB3F16"/>
    <w:rsid w:val="00CB68C7"/>
    <w:rsid w:val="00CC039C"/>
    <w:rsid w:val="00CC5BD0"/>
    <w:rsid w:val="00CC6DC6"/>
    <w:rsid w:val="00CD07BD"/>
    <w:rsid w:val="00CD494B"/>
    <w:rsid w:val="00CF272E"/>
    <w:rsid w:val="00CF604E"/>
    <w:rsid w:val="00D01FE9"/>
    <w:rsid w:val="00D11D6F"/>
    <w:rsid w:val="00D14C9C"/>
    <w:rsid w:val="00D20958"/>
    <w:rsid w:val="00D22D8F"/>
    <w:rsid w:val="00D2595E"/>
    <w:rsid w:val="00D368D9"/>
    <w:rsid w:val="00D410E9"/>
    <w:rsid w:val="00D428D6"/>
    <w:rsid w:val="00D4548B"/>
    <w:rsid w:val="00D53E7C"/>
    <w:rsid w:val="00D6140D"/>
    <w:rsid w:val="00D634F7"/>
    <w:rsid w:val="00D71BD6"/>
    <w:rsid w:val="00D72663"/>
    <w:rsid w:val="00D73ADE"/>
    <w:rsid w:val="00D73D7F"/>
    <w:rsid w:val="00D8148F"/>
    <w:rsid w:val="00D83505"/>
    <w:rsid w:val="00D83973"/>
    <w:rsid w:val="00D96E54"/>
    <w:rsid w:val="00DA12FF"/>
    <w:rsid w:val="00DA14A2"/>
    <w:rsid w:val="00DA3B99"/>
    <w:rsid w:val="00DB1C9F"/>
    <w:rsid w:val="00DB7271"/>
    <w:rsid w:val="00DC52A4"/>
    <w:rsid w:val="00DC6BEA"/>
    <w:rsid w:val="00DD39F3"/>
    <w:rsid w:val="00DD6710"/>
    <w:rsid w:val="00DD6D69"/>
    <w:rsid w:val="00DD7CA9"/>
    <w:rsid w:val="00DE034A"/>
    <w:rsid w:val="00DE0EC5"/>
    <w:rsid w:val="00DE6914"/>
    <w:rsid w:val="00DE743D"/>
    <w:rsid w:val="00E02075"/>
    <w:rsid w:val="00E07B15"/>
    <w:rsid w:val="00E16E6C"/>
    <w:rsid w:val="00E23258"/>
    <w:rsid w:val="00E2768F"/>
    <w:rsid w:val="00E36E87"/>
    <w:rsid w:val="00E46CFC"/>
    <w:rsid w:val="00E55D3C"/>
    <w:rsid w:val="00E81538"/>
    <w:rsid w:val="00E81817"/>
    <w:rsid w:val="00E90D83"/>
    <w:rsid w:val="00E95ED2"/>
    <w:rsid w:val="00E96394"/>
    <w:rsid w:val="00EA05AE"/>
    <w:rsid w:val="00EA6BC0"/>
    <w:rsid w:val="00EA712F"/>
    <w:rsid w:val="00EB0FCA"/>
    <w:rsid w:val="00EC2801"/>
    <w:rsid w:val="00EC6E02"/>
    <w:rsid w:val="00EE022F"/>
    <w:rsid w:val="00EE31D0"/>
    <w:rsid w:val="00EE5B3F"/>
    <w:rsid w:val="00EE7C08"/>
    <w:rsid w:val="00EF1E93"/>
    <w:rsid w:val="00F04217"/>
    <w:rsid w:val="00F136D4"/>
    <w:rsid w:val="00F2641A"/>
    <w:rsid w:val="00F42240"/>
    <w:rsid w:val="00F43444"/>
    <w:rsid w:val="00F508E2"/>
    <w:rsid w:val="00F53B6E"/>
    <w:rsid w:val="00F906F5"/>
    <w:rsid w:val="00FA0DC1"/>
    <w:rsid w:val="00FA3CD4"/>
    <w:rsid w:val="00FA452A"/>
    <w:rsid w:val="00FB5611"/>
    <w:rsid w:val="00FB6532"/>
    <w:rsid w:val="00FE0493"/>
    <w:rsid w:val="00FE40B1"/>
    <w:rsid w:val="00FE6D45"/>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2292">
      <w:bodyDiv w:val="1"/>
      <w:marLeft w:val="0"/>
      <w:marRight w:val="0"/>
      <w:marTop w:val="0"/>
      <w:marBottom w:val="0"/>
      <w:divBdr>
        <w:top w:val="none" w:sz="0" w:space="0" w:color="auto"/>
        <w:left w:val="none" w:sz="0" w:space="0" w:color="auto"/>
        <w:bottom w:val="none" w:sz="0" w:space="0" w:color="auto"/>
        <w:right w:val="none" w:sz="0" w:space="0" w:color="auto"/>
      </w:divBdr>
    </w:div>
    <w:div w:id="13176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1312</Words>
  <Characters>7484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2018-08-24T02:33:00Z</cp:lastPrinted>
  <dcterms:created xsi:type="dcterms:W3CDTF">2018-11-08T01:47:00Z</dcterms:created>
  <dcterms:modified xsi:type="dcterms:W3CDTF">2019-03-26T08:38:00Z</dcterms:modified>
</cp:coreProperties>
</file>