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39" w:rsidRPr="00EC2801" w:rsidRDefault="00354439" w:rsidP="00354439">
      <w:pPr>
        <w:jc w:val="center"/>
        <w:rPr>
          <w:i/>
          <w:kern w:val="0"/>
          <w:sz w:val="24"/>
          <w:szCs w:val="24"/>
        </w:rPr>
      </w:pPr>
      <w:r w:rsidRPr="00EC2801">
        <w:rPr>
          <w:rFonts w:hint="eastAsia"/>
          <w:i/>
          <w:color w:val="FF0000"/>
          <w:sz w:val="22"/>
          <w:szCs w:val="24"/>
          <w:u w:val="single"/>
        </w:rPr>
        <w:t>対応方法欄の対応例を削除又は編集し、具体的な措置について記入してください。</w:t>
      </w:r>
    </w:p>
    <w:p w:rsidR="00AF7756" w:rsidRPr="00A7077C" w:rsidRDefault="005D5781">
      <w:pPr>
        <w:rPr>
          <w:sz w:val="24"/>
          <w:szCs w:val="24"/>
        </w:rPr>
      </w:pPr>
      <w:r>
        <w:rPr>
          <w:rFonts w:hint="eastAsia"/>
          <w:kern w:val="0"/>
          <w:sz w:val="24"/>
          <w:szCs w:val="24"/>
        </w:rPr>
        <w:t>【液石則】</w:t>
      </w:r>
      <w:r w:rsidR="00E02075">
        <w:rPr>
          <w:rFonts w:hint="eastAsia"/>
          <w:sz w:val="24"/>
          <w:szCs w:val="24"/>
        </w:rPr>
        <w:t>技術基準適合</w:t>
      </w:r>
      <w:r w:rsidR="00A7077C" w:rsidRPr="00A7077C">
        <w:rPr>
          <w:rFonts w:hint="eastAsia"/>
          <w:sz w:val="24"/>
          <w:szCs w:val="24"/>
        </w:rPr>
        <w:t>表（</w:t>
      </w:r>
      <w:r w:rsidR="003F4E56">
        <w:rPr>
          <w:rFonts w:hint="eastAsia"/>
          <w:sz w:val="24"/>
          <w:szCs w:val="24"/>
        </w:rPr>
        <w:t>第一種</w:t>
      </w:r>
      <w:r w:rsidR="00F42240">
        <w:rPr>
          <w:rFonts w:hint="eastAsia"/>
          <w:sz w:val="24"/>
          <w:szCs w:val="24"/>
        </w:rPr>
        <w:t>製造</w:t>
      </w:r>
      <w:r w:rsidR="00A03786">
        <w:rPr>
          <w:rFonts w:hint="eastAsia"/>
          <w:sz w:val="24"/>
          <w:szCs w:val="24"/>
        </w:rPr>
        <w:t>者</w:t>
      </w:r>
      <w:r w:rsidR="00F42240">
        <w:rPr>
          <w:rFonts w:hint="eastAsia"/>
          <w:sz w:val="24"/>
          <w:szCs w:val="24"/>
        </w:rPr>
        <w:t xml:space="preserve">　</w:t>
      </w:r>
      <w:r w:rsidR="00D81051">
        <w:rPr>
          <w:rFonts w:hint="eastAsia"/>
          <w:sz w:val="24"/>
          <w:szCs w:val="24"/>
        </w:rPr>
        <w:t>移動式製造設備</w:t>
      </w:r>
      <w:r w:rsidR="0096788C">
        <w:rPr>
          <w:rFonts w:hint="eastAsia"/>
          <w:sz w:val="24"/>
          <w:szCs w:val="24"/>
        </w:rPr>
        <w:t>）</w:t>
      </w:r>
    </w:p>
    <w:p w:rsidR="009501EB" w:rsidRPr="00D81051" w:rsidRDefault="009501EB" w:rsidP="00331892">
      <w:pPr>
        <w:spacing w:line="0" w:lineRule="atLeast"/>
        <w:ind w:leftChars="1552" w:left="3259" w:right="-108" w:firstLineChars="100" w:firstLine="180"/>
        <w:rPr>
          <w:sz w:val="18"/>
          <w:szCs w:val="18"/>
        </w:rPr>
      </w:pPr>
    </w:p>
    <w:p w:rsidR="009501EB" w:rsidRPr="00F95BC5" w:rsidRDefault="009501EB" w:rsidP="00331892">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＜高圧ガス保</w:t>
      </w:r>
      <w:r w:rsidRPr="00F95BC5">
        <w:rPr>
          <w:rFonts w:asciiTheme="majorEastAsia" w:eastAsiaTheme="majorEastAsia" w:hAnsiTheme="majorEastAsia" w:hint="eastAsia"/>
          <w:szCs w:val="21"/>
        </w:rPr>
        <w:t>安法　法</w:t>
      </w:r>
      <w:r w:rsidR="001B4C76" w:rsidRPr="00F95BC5">
        <w:rPr>
          <w:rFonts w:asciiTheme="majorEastAsia" w:eastAsiaTheme="majorEastAsia" w:hAnsiTheme="majorEastAsia" w:hint="eastAsia"/>
          <w:szCs w:val="21"/>
        </w:rPr>
        <w:t>律</w:t>
      </w:r>
      <w:r w:rsidRPr="00F95BC5">
        <w:rPr>
          <w:rFonts w:asciiTheme="majorEastAsia" w:eastAsiaTheme="majorEastAsia" w:hAnsiTheme="majorEastAsia" w:hint="eastAsia"/>
          <w:szCs w:val="21"/>
        </w:rPr>
        <w:t xml:space="preserve">第８条第１号関係＞　</w:t>
      </w:r>
    </w:p>
    <w:p w:rsidR="009501EB" w:rsidRPr="00251A8C" w:rsidRDefault="009501EB" w:rsidP="009501EB">
      <w:pPr>
        <w:ind w:right="-108"/>
        <w:rPr>
          <w:rFonts w:asciiTheme="minorEastAsia" w:hAnsiTheme="minorEastAsia"/>
          <w:szCs w:val="21"/>
        </w:rPr>
      </w:pPr>
      <w:r w:rsidRPr="00251A8C">
        <w:rPr>
          <w:rFonts w:asciiTheme="minorEastAsia" w:hAnsiTheme="minorEastAsia" w:hint="eastAsia"/>
          <w:szCs w:val="21"/>
        </w:rPr>
        <w:t xml:space="preserve">　</w:t>
      </w:r>
      <w:r w:rsidR="00722A37" w:rsidRPr="00251A8C">
        <w:rPr>
          <w:rFonts w:asciiTheme="minorEastAsia" w:hAnsiTheme="minorEastAsia" w:hint="eastAsia"/>
          <w:b/>
          <w:sz w:val="18"/>
          <w:szCs w:val="18"/>
        </w:rPr>
        <w:t>製造施設の位置</w:t>
      </w:r>
      <w:r w:rsidRPr="00251A8C">
        <w:rPr>
          <w:rFonts w:asciiTheme="minorEastAsia" w:hAnsiTheme="minorEastAsia" w:hint="eastAsia"/>
          <w:b/>
          <w:sz w:val="18"/>
          <w:szCs w:val="18"/>
        </w:rPr>
        <w:t>、構造及び設備に係る事項</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F53B6E" w:rsidRPr="00251A8C" w:rsidTr="00C351D9">
        <w:tc>
          <w:tcPr>
            <w:tcW w:w="1129" w:type="dxa"/>
            <w:gridSpan w:val="3"/>
            <w:vAlign w:val="center"/>
          </w:tcPr>
          <w:p w:rsidR="00DD6D69" w:rsidRPr="00251A8C" w:rsidRDefault="00DD6D69" w:rsidP="006B0B74">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規則</w:t>
            </w:r>
          </w:p>
        </w:tc>
        <w:tc>
          <w:tcPr>
            <w:tcW w:w="2552" w:type="dxa"/>
            <w:vMerge w:val="restart"/>
            <w:vAlign w:val="center"/>
          </w:tcPr>
          <w:p w:rsidR="00DD6D69" w:rsidRPr="00251A8C" w:rsidRDefault="00DD6D69" w:rsidP="00655CA1">
            <w:pPr>
              <w:spacing w:line="0" w:lineRule="atLeast"/>
              <w:ind w:right="-108"/>
              <w:jc w:val="center"/>
              <w:rPr>
                <w:rFonts w:asciiTheme="minorEastAsia" w:hAnsiTheme="minorEastAsia"/>
              </w:rPr>
            </w:pPr>
            <w:r w:rsidRPr="00251A8C">
              <w:rPr>
                <w:rFonts w:asciiTheme="minorEastAsia" w:hAnsiTheme="minorEastAsia" w:hint="eastAsia"/>
              </w:rPr>
              <w:t>内容</w:t>
            </w:r>
          </w:p>
        </w:tc>
        <w:tc>
          <w:tcPr>
            <w:tcW w:w="5670" w:type="dxa"/>
            <w:vMerge w:val="restart"/>
            <w:vAlign w:val="center"/>
          </w:tcPr>
          <w:p w:rsidR="00DD6D69" w:rsidRPr="00251A8C" w:rsidRDefault="00DD6D69" w:rsidP="00655CA1">
            <w:pPr>
              <w:spacing w:line="0" w:lineRule="atLeast"/>
              <w:jc w:val="center"/>
              <w:rPr>
                <w:rFonts w:asciiTheme="minorEastAsia" w:hAnsiTheme="minorEastAsia"/>
                <w:szCs w:val="21"/>
              </w:rPr>
            </w:pPr>
            <w:r w:rsidRPr="00251A8C">
              <w:rPr>
                <w:rFonts w:asciiTheme="minorEastAsia" w:hAnsiTheme="minorEastAsia" w:hint="eastAsia"/>
                <w:szCs w:val="21"/>
              </w:rPr>
              <w:t>対応方法</w:t>
            </w:r>
          </w:p>
          <w:p w:rsidR="00DD6D69" w:rsidRPr="00251A8C" w:rsidRDefault="00DD6D69" w:rsidP="00655CA1">
            <w:pPr>
              <w:jc w:val="center"/>
              <w:rPr>
                <w:rFonts w:asciiTheme="minorEastAsia" w:hAnsiTheme="minorEastAsia"/>
                <w:sz w:val="18"/>
                <w:szCs w:val="18"/>
              </w:rPr>
            </w:pPr>
            <w:r w:rsidRPr="00251A8C">
              <w:rPr>
                <w:rFonts w:asciiTheme="minorEastAsia" w:hAnsiTheme="minorEastAsia" w:hint="eastAsia"/>
                <w:szCs w:val="21"/>
              </w:rPr>
              <w:t>（必要事項、対応例等）</w:t>
            </w:r>
          </w:p>
        </w:tc>
        <w:tc>
          <w:tcPr>
            <w:tcW w:w="992" w:type="dxa"/>
            <w:vMerge w:val="restart"/>
            <w:vAlign w:val="center"/>
          </w:tcPr>
          <w:p w:rsidR="00DD6D69" w:rsidRPr="00251A8C" w:rsidRDefault="00DD6D69" w:rsidP="00D428D6">
            <w:pPr>
              <w:spacing w:line="200" w:lineRule="exact"/>
              <w:jc w:val="center"/>
              <w:rPr>
                <w:rFonts w:asciiTheme="minorEastAsia" w:hAnsiTheme="minorEastAsia"/>
                <w:sz w:val="20"/>
                <w:szCs w:val="20"/>
              </w:rPr>
            </w:pPr>
            <w:r w:rsidRPr="00251A8C">
              <w:rPr>
                <w:rFonts w:asciiTheme="minorEastAsia" w:hAnsiTheme="minorEastAsia" w:hint="eastAsia"/>
                <w:sz w:val="20"/>
                <w:szCs w:val="20"/>
              </w:rPr>
              <w:t>備考</w:t>
            </w:r>
          </w:p>
        </w:tc>
      </w:tr>
      <w:tr w:rsidR="00F53B6E" w:rsidRPr="00251A8C" w:rsidTr="00C351D9">
        <w:tc>
          <w:tcPr>
            <w:tcW w:w="375" w:type="dxa"/>
            <w:vAlign w:val="center"/>
          </w:tcPr>
          <w:p w:rsidR="00DD6D69" w:rsidRPr="00251A8C" w:rsidRDefault="00DD6D69" w:rsidP="006B0B74">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条</w:t>
            </w:r>
          </w:p>
        </w:tc>
        <w:tc>
          <w:tcPr>
            <w:tcW w:w="371" w:type="dxa"/>
            <w:vAlign w:val="center"/>
          </w:tcPr>
          <w:p w:rsidR="00DD6D69" w:rsidRPr="00251A8C" w:rsidRDefault="00DD6D69" w:rsidP="006B0B74">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項</w:t>
            </w:r>
          </w:p>
        </w:tc>
        <w:tc>
          <w:tcPr>
            <w:tcW w:w="383" w:type="dxa"/>
            <w:vAlign w:val="center"/>
          </w:tcPr>
          <w:p w:rsidR="00DD6D69" w:rsidRPr="00251A8C" w:rsidRDefault="00DD6D69" w:rsidP="006B0B74">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号</w:t>
            </w:r>
          </w:p>
        </w:tc>
        <w:tc>
          <w:tcPr>
            <w:tcW w:w="2552" w:type="dxa"/>
            <w:vMerge/>
            <w:vAlign w:val="center"/>
          </w:tcPr>
          <w:p w:rsidR="00DD6D69" w:rsidRPr="00251A8C" w:rsidRDefault="00DD6D69" w:rsidP="00A7077C">
            <w:pPr>
              <w:jc w:val="center"/>
              <w:rPr>
                <w:rFonts w:asciiTheme="minorEastAsia" w:hAnsiTheme="minorEastAsia"/>
              </w:rPr>
            </w:pPr>
          </w:p>
        </w:tc>
        <w:tc>
          <w:tcPr>
            <w:tcW w:w="5670" w:type="dxa"/>
            <w:vMerge/>
            <w:vAlign w:val="center"/>
          </w:tcPr>
          <w:p w:rsidR="00DD6D69" w:rsidRPr="00251A8C" w:rsidRDefault="00DD6D69" w:rsidP="00A7077C">
            <w:pPr>
              <w:jc w:val="center"/>
              <w:rPr>
                <w:rFonts w:asciiTheme="minorEastAsia" w:hAnsiTheme="minorEastAsia"/>
                <w:sz w:val="18"/>
                <w:szCs w:val="18"/>
              </w:rPr>
            </w:pPr>
          </w:p>
        </w:tc>
        <w:tc>
          <w:tcPr>
            <w:tcW w:w="992" w:type="dxa"/>
            <w:vMerge/>
            <w:vAlign w:val="center"/>
          </w:tcPr>
          <w:p w:rsidR="00DD6D69" w:rsidRPr="00251A8C" w:rsidRDefault="00DD6D69" w:rsidP="00A7077C">
            <w:pPr>
              <w:jc w:val="center"/>
              <w:rPr>
                <w:rFonts w:asciiTheme="minorEastAsia" w:hAnsiTheme="minorEastAsia"/>
              </w:rPr>
            </w:pPr>
          </w:p>
        </w:tc>
      </w:tr>
      <w:tr w:rsidR="00F53B6E" w:rsidRPr="00251A8C" w:rsidTr="007B09C2">
        <w:trPr>
          <w:cantSplit/>
          <w:trHeight w:val="799"/>
        </w:trPr>
        <w:tc>
          <w:tcPr>
            <w:tcW w:w="375" w:type="dxa"/>
            <w:tcBorders>
              <w:bottom w:val="single" w:sz="4" w:space="0" w:color="auto"/>
            </w:tcBorders>
            <w:shd w:val="clear" w:color="auto" w:fill="auto"/>
            <w:vAlign w:val="center"/>
          </w:tcPr>
          <w:p w:rsidR="00DD6D69" w:rsidRPr="00251A8C" w:rsidRDefault="00D81051" w:rsidP="008165F6">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９</w:t>
            </w:r>
          </w:p>
        </w:tc>
        <w:tc>
          <w:tcPr>
            <w:tcW w:w="371" w:type="dxa"/>
            <w:tcBorders>
              <w:bottom w:val="single" w:sz="4" w:space="0" w:color="auto"/>
            </w:tcBorders>
            <w:shd w:val="clear" w:color="auto" w:fill="auto"/>
            <w:vAlign w:val="center"/>
          </w:tcPr>
          <w:p w:rsidR="00DD6D69" w:rsidRPr="00251A8C" w:rsidRDefault="00DD6D69" w:rsidP="008165F6">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tc>
        <w:tc>
          <w:tcPr>
            <w:tcW w:w="383" w:type="dxa"/>
            <w:tcBorders>
              <w:bottom w:val="single" w:sz="4" w:space="0" w:color="auto"/>
            </w:tcBorders>
            <w:shd w:val="clear" w:color="auto" w:fill="auto"/>
            <w:vAlign w:val="center"/>
          </w:tcPr>
          <w:p w:rsidR="00DD6D69" w:rsidRPr="00251A8C" w:rsidRDefault="00DD6D69" w:rsidP="008165F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tc>
        <w:tc>
          <w:tcPr>
            <w:tcW w:w="2552" w:type="dxa"/>
            <w:tcBorders>
              <w:bottom w:val="single" w:sz="4" w:space="0" w:color="auto"/>
            </w:tcBorders>
            <w:shd w:val="clear" w:color="auto" w:fill="auto"/>
          </w:tcPr>
          <w:p w:rsidR="00DD6D69" w:rsidRPr="00251A8C" w:rsidRDefault="00170A9A" w:rsidP="008165F6">
            <w:pPr>
              <w:rPr>
                <w:rFonts w:asciiTheme="minorEastAsia" w:hAnsiTheme="minorEastAsia"/>
                <w:sz w:val="18"/>
                <w:szCs w:val="18"/>
              </w:rPr>
            </w:pPr>
            <w:r w:rsidRPr="00251A8C">
              <w:rPr>
                <w:rFonts w:asciiTheme="minorEastAsia" w:hAnsiTheme="minorEastAsia" w:hint="eastAsia"/>
                <w:sz w:val="18"/>
                <w:szCs w:val="18"/>
              </w:rPr>
              <w:t>製造施設の場所</w:t>
            </w:r>
          </w:p>
        </w:tc>
        <w:tc>
          <w:tcPr>
            <w:tcW w:w="5670" w:type="dxa"/>
            <w:tcBorders>
              <w:bottom w:val="single" w:sz="4" w:space="0" w:color="auto"/>
            </w:tcBorders>
            <w:shd w:val="clear" w:color="auto" w:fill="auto"/>
          </w:tcPr>
          <w:p w:rsidR="00DD6D69" w:rsidRPr="00251A8C" w:rsidRDefault="00302969" w:rsidP="006D6392">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製造施設は、引火性又は発火性の物をたい積した場所の付近にないこと</w:t>
            </w:r>
          </w:p>
        </w:tc>
        <w:tc>
          <w:tcPr>
            <w:tcW w:w="992" w:type="dxa"/>
            <w:tcBorders>
              <w:bottom w:val="single" w:sz="4" w:space="0" w:color="auto"/>
            </w:tcBorders>
            <w:shd w:val="clear" w:color="auto" w:fill="auto"/>
          </w:tcPr>
          <w:p w:rsidR="00D81051" w:rsidRPr="00251A8C" w:rsidRDefault="00D81051" w:rsidP="00D81051">
            <w:pPr>
              <w:rPr>
                <w:rFonts w:asciiTheme="minorEastAsia" w:hAnsiTheme="minorEastAsia"/>
                <w:sz w:val="18"/>
                <w:szCs w:val="18"/>
              </w:rPr>
            </w:pPr>
            <w:r w:rsidRPr="00251A8C">
              <w:rPr>
                <w:rFonts w:asciiTheme="minorEastAsia" w:hAnsiTheme="minorEastAsia" w:hint="eastAsia"/>
                <w:sz w:val="18"/>
                <w:szCs w:val="18"/>
              </w:rPr>
              <w:t>添付資料</w:t>
            </w:r>
          </w:p>
          <w:p w:rsidR="00D81051" w:rsidRPr="00251A8C" w:rsidRDefault="00D81051" w:rsidP="00D81051">
            <w:pPr>
              <w:rPr>
                <w:rFonts w:asciiTheme="minorEastAsia" w:hAnsiTheme="minorEastAsia"/>
                <w:sz w:val="18"/>
                <w:szCs w:val="18"/>
              </w:rPr>
            </w:pPr>
            <w:r w:rsidRPr="00251A8C">
              <w:rPr>
                <w:rFonts w:asciiTheme="minorEastAsia" w:hAnsiTheme="minorEastAsia" w:hint="eastAsia"/>
                <w:sz w:val="18"/>
                <w:szCs w:val="18"/>
              </w:rPr>
              <w:t>No.</w:t>
            </w:r>
          </w:p>
          <w:p w:rsidR="00DD6D69" w:rsidRPr="00251A8C" w:rsidRDefault="00DD6D69" w:rsidP="008165F6">
            <w:pPr>
              <w:rPr>
                <w:rFonts w:asciiTheme="minorEastAsia" w:hAnsiTheme="minorEastAsia"/>
                <w:sz w:val="18"/>
                <w:szCs w:val="18"/>
              </w:rPr>
            </w:pPr>
          </w:p>
        </w:tc>
      </w:tr>
      <w:tr w:rsidR="00F53B6E" w:rsidRPr="00251A8C" w:rsidTr="007B09C2">
        <w:trPr>
          <w:cantSplit/>
          <w:trHeight w:val="859"/>
        </w:trPr>
        <w:tc>
          <w:tcPr>
            <w:tcW w:w="375" w:type="dxa"/>
            <w:shd w:val="clear" w:color="auto" w:fill="auto"/>
            <w:vAlign w:val="center"/>
          </w:tcPr>
          <w:p w:rsidR="00DD6D69" w:rsidRPr="00251A8C" w:rsidRDefault="00DD6D69" w:rsidP="006D6392">
            <w:pPr>
              <w:ind w:leftChars="-51" w:left="-107" w:rightChars="-51" w:right="-107"/>
              <w:jc w:val="center"/>
              <w:rPr>
                <w:rFonts w:asciiTheme="minorEastAsia" w:hAnsiTheme="minorEastAsia"/>
                <w:sz w:val="18"/>
                <w:szCs w:val="18"/>
              </w:rPr>
            </w:pPr>
          </w:p>
        </w:tc>
        <w:tc>
          <w:tcPr>
            <w:tcW w:w="371" w:type="dxa"/>
            <w:shd w:val="clear" w:color="auto" w:fill="auto"/>
            <w:vAlign w:val="center"/>
          </w:tcPr>
          <w:p w:rsidR="00DD6D69" w:rsidRPr="00251A8C" w:rsidRDefault="00DD6D69" w:rsidP="006D6392">
            <w:pPr>
              <w:ind w:leftChars="-51" w:left="-107" w:rightChars="-51" w:right="-107"/>
              <w:jc w:val="center"/>
              <w:rPr>
                <w:rFonts w:asciiTheme="minorEastAsia" w:hAnsiTheme="minorEastAsia"/>
                <w:sz w:val="18"/>
                <w:szCs w:val="18"/>
              </w:rPr>
            </w:pPr>
          </w:p>
        </w:tc>
        <w:tc>
          <w:tcPr>
            <w:tcW w:w="383" w:type="dxa"/>
            <w:shd w:val="clear" w:color="auto" w:fill="auto"/>
            <w:vAlign w:val="center"/>
          </w:tcPr>
          <w:p w:rsidR="00DD6D69" w:rsidRPr="00251A8C" w:rsidRDefault="00DD6D69" w:rsidP="006D63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２</w:t>
            </w:r>
          </w:p>
        </w:tc>
        <w:tc>
          <w:tcPr>
            <w:tcW w:w="2552" w:type="dxa"/>
            <w:shd w:val="clear" w:color="auto" w:fill="auto"/>
          </w:tcPr>
          <w:p w:rsidR="00DD6D69" w:rsidRPr="00251A8C" w:rsidRDefault="00302969" w:rsidP="00722A37">
            <w:pPr>
              <w:rPr>
                <w:rFonts w:asciiTheme="minorEastAsia" w:hAnsiTheme="minorEastAsia"/>
                <w:sz w:val="18"/>
                <w:szCs w:val="18"/>
              </w:rPr>
            </w:pPr>
            <w:r w:rsidRPr="00251A8C">
              <w:rPr>
                <w:rFonts w:asciiTheme="minorEastAsia" w:hAnsiTheme="minorEastAsia" w:hint="eastAsia"/>
                <w:sz w:val="18"/>
                <w:szCs w:val="18"/>
              </w:rPr>
              <w:t>警戒標</w:t>
            </w:r>
          </w:p>
          <w:p w:rsidR="00302969" w:rsidRPr="00251A8C" w:rsidRDefault="00302969" w:rsidP="00722A37">
            <w:pPr>
              <w:rPr>
                <w:rFonts w:asciiTheme="minorEastAsia" w:hAnsiTheme="minorEastAsia"/>
                <w:sz w:val="18"/>
                <w:szCs w:val="18"/>
              </w:rPr>
            </w:pPr>
            <w:r w:rsidRPr="00251A8C">
              <w:rPr>
                <w:rFonts w:asciiTheme="minorEastAsia" w:hAnsiTheme="minorEastAsia" w:hint="eastAsia"/>
                <w:sz w:val="18"/>
                <w:szCs w:val="18"/>
              </w:rPr>
              <w:t>【参照】例示基準１</w:t>
            </w:r>
          </w:p>
        </w:tc>
        <w:tc>
          <w:tcPr>
            <w:tcW w:w="5670" w:type="dxa"/>
            <w:shd w:val="clear" w:color="auto" w:fill="auto"/>
          </w:tcPr>
          <w:p w:rsidR="00DD6D69" w:rsidRPr="00251A8C" w:rsidRDefault="00302969" w:rsidP="006D6392">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充</w:t>
            </w:r>
            <w:bookmarkStart w:id="0" w:name="_GoBack"/>
            <w:bookmarkEnd w:id="0"/>
            <w:r w:rsidR="00FC3AB4" w:rsidRPr="00251A8C">
              <w:rPr>
                <w:rFonts w:asciiTheme="minorEastAsia" w:hAnsiTheme="minorEastAsia" w:cs="Segoe UI Symbol" w:hint="eastAsia"/>
                <w:sz w:val="18"/>
                <w:szCs w:val="18"/>
              </w:rPr>
              <w:t>塡作業中、外部から見やすいように警戒標を掲げること</w:t>
            </w:r>
          </w:p>
        </w:tc>
        <w:tc>
          <w:tcPr>
            <w:tcW w:w="992" w:type="dxa"/>
            <w:shd w:val="clear" w:color="auto" w:fill="auto"/>
          </w:tcPr>
          <w:p w:rsidR="00DD6D69" w:rsidRPr="00251A8C" w:rsidRDefault="00DD6D69" w:rsidP="006D6392">
            <w:pPr>
              <w:rPr>
                <w:rFonts w:asciiTheme="minorEastAsia" w:hAnsiTheme="minorEastAsia"/>
                <w:sz w:val="18"/>
                <w:szCs w:val="18"/>
              </w:rPr>
            </w:pPr>
            <w:r w:rsidRPr="00251A8C">
              <w:rPr>
                <w:rFonts w:asciiTheme="minorEastAsia" w:hAnsiTheme="minorEastAsia" w:hint="eastAsia"/>
                <w:sz w:val="18"/>
                <w:szCs w:val="18"/>
              </w:rPr>
              <w:t>添付資料</w:t>
            </w:r>
          </w:p>
          <w:p w:rsidR="00DD6D69" w:rsidRPr="00251A8C" w:rsidRDefault="00DD6D69" w:rsidP="006D6392">
            <w:pPr>
              <w:rPr>
                <w:rFonts w:asciiTheme="minorEastAsia" w:hAnsiTheme="minorEastAsia"/>
                <w:sz w:val="18"/>
                <w:szCs w:val="18"/>
              </w:rPr>
            </w:pPr>
            <w:r w:rsidRPr="00251A8C">
              <w:rPr>
                <w:rFonts w:asciiTheme="minorEastAsia" w:hAnsiTheme="minorEastAsia" w:hint="eastAsia"/>
                <w:sz w:val="18"/>
                <w:szCs w:val="18"/>
              </w:rPr>
              <w:t>No.</w:t>
            </w:r>
          </w:p>
          <w:p w:rsidR="00DD6D69" w:rsidRPr="00251A8C" w:rsidRDefault="00DD6D69" w:rsidP="006D6392">
            <w:pPr>
              <w:rPr>
                <w:rFonts w:asciiTheme="minorEastAsia" w:hAnsiTheme="minorEastAsia"/>
                <w:sz w:val="18"/>
                <w:szCs w:val="18"/>
              </w:rPr>
            </w:pPr>
          </w:p>
        </w:tc>
      </w:tr>
      <w:tr w:rsidR="00F53B6E" w:rsidRPr="00251A8C" w:rsidTr="007B09C2">
        <w:trPr>
          <w:cantSplit/>
          <w:trHeight w:val="859"/>
        </w:trPr>
        <w:tc>
          <w:tcPr>
            <w:tcW w:w="375" w:type="dxa"/>
            <w:shd w:val="clear" w:color="auto" w:fill="auto"/>
            <w:vAlign w:val="center"/>
          </w:tcPr>
          <w:p w:rsidR="00DD6D69" w:rsidRPr="00251A8C" w:rsidRDefault="00DD6D69" w:rsidP="006D6392">
            <w:pPr>
              <w:ind w:leftChars="-51" w:left="-107" w:rightChars="-51" w:right="-107"/>
              <w:jc w:val="center"/>
              <w:rPr>
                <w:rFonts w:asciiTheme="minorEastAsia" w:hAnsiTheme="minorEastAsia"/>
                <w:sz w:val="18"/>
                <w:szCs w:val="18"/>
              </w:rPr>
            </w:pPr>
          </w:p>
        </w:tc>
        <w:tc>
          <w:tcPr>
            <w:tcW w:w="371" w:type="dxa"/>
            <w:shd w:val="clear" w:color="auto" w:fill="auto"/>
            <w:vAlign w:val="center"/>
          </w:tcPr>
          <w:p w:rsidR="00DD6D69" w:rsidRPr="00251A8C" w:rsidRDefault="00DD6D69" w:rsidP="006D6392">
            <w:pPr>
              <w:ind w:leftChars="-51" w:left="-107" w:rightChars="-51" w:right="-107"/>
              <w:jc w:val="center"/>
              <w:rPr>
                <w:rFonts w:asciiTheme="minorEastAsia" w:hAnsiTheme="minorEastAsia"/>
                <w:sz w:val="18"/>
                <w:szCs w:val="18"/>
              </w:rPr>
            </w:pPr>
          </w:p>
        </w:tc>
        <w:tc>
          <w:tcPr>
            <w:tcW w:w="383" w:type="dxa"/>
            <w:shd w:val="clear" w:color="auto" w:fill="auto"/>
            <w:vAlign w:val="center"/>
          </w:tcPr>
          <w:p w:rsidR="00DD6D69" w:rsidRPr="00251A8C" w:rsidRDefault="00DD6D69" w:rsidP="006D63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３</w:t>
            </w:r>
          </w:p>
        </w:tc>
        <w:tc>
          <w:tcPr>
            <w:tcW w:w="2552" w:type="dxa"/>
            <w:shd w:val="clear" w:color="auto" w:fill="auto"/>
          </w:tcPr>
          <w:p w:rsidR="00DD6D69" w:rsidRPr="00251A8C" w:rsidRDefault="00D81051" w:rsidP="006D6392">
            <w:pPr>
              <w:rPr>
                <w:rFonts w:asciiTheme="minorEastAsia" w:hAnsiTheme="minorEastAsia"/>
                <w:sz w:val="18"/>
                <w:szCs w:val="18"/>
              </w:rPr>
            </w:pPr>
            <w:r w:rsidRPr="00251A8C">
              <w:rPr>
                <w:rFonts w:asciiTheme="minorEastAsia" w:hAnsiTheme="minorEastAsia" w:hint="eastAsia"/>
                <w:sz w:val="18"/>
                <w:szCs w:val="18"/>
              </w:rPr>
              <w:t>第６条の準用</w:t>
            </w:r>
          </w:p>
        </w:tc>
        <w:tc>
          <w:tcPr>
            <w:tcW w:w="5670" w:type="dxa"/>
            <w:shd w:val="clear" w:color="auto" w:fill="auto"/>
          </w:tcPr>
          <w:p w:rsidR="00DD6D69" w:rsidRPr="00251A8C" w:rsidRDefault="00D81051" w:rsidP="00D81051">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b/>
                <w:sz w:val="18"/>
                <w:szCs w:val="18"/>
              </w:rPr>
              <w:t>液石則第６条第１項第17号から第19号</w:t>
            </w:r>
            <w:r w:rsidRPr="00251A8C">
              <w:rPr>
                <w:rFonts w:asciiTheme="minorEastAsia" w:hAnsiTheme="minorEastAsia" w:hint="eastAsia"/>
                <w:sz w:val="18"/>
                <w:szCs w:val="18"/>
              </w:rPr>
              <w:t>までの基準に適合すること</w:t>
            </w:r>
            <w:r w:rsidRPr="00251A8C">
              <w:rPr>
                <w:rFonts w:asciiTheme="minorEastAsia" w:hAnsiTheme="minorEastAsia" w:hint="eastAsia"/>
                <w:b/>
                <w:sz w:val="18"/>
                <w:szCs w:val="18"/>
              </w:rPr>
              <w:t>［別表１］</w:t>
            </w:r>
          </w:p>
        </w:tc>
        <w:tc>
          <w:tcPr>
            <w:tcW w:w="992" w:type="dxa"/>
            <w:shd w:val="clear" w:color="auto" w:fill="auto"/>
          </w:tcPr>
          <w:p w:rsidR="00DD6D69" w:rsidRPr="00251A8C" w:rsidRDefault="00DD6D69" w:rsidP="006D6392">
            <w:pPr>
              <w:rPr>
                <w:rFonts w:asciiTheme="minorEastAsia" w:hAnsiTheme="minorEastAsia"/>
                <w:sz w:val="18"/>
                <w:szCs w:val="18"/>
              </w:rPr>
            </w:pPr>
          </w:p>
        </w:tc>
      </w:tr>
      <w:tr w:rsidR="00DD6D69" w:rsidRPr="00251A8C" w:rsidTr="007B09C2">
        <w:trPr>
          <w:cantSplit/>
          <w:trHeight w:val="859"/>
        </w:trPr>
        <w:tc>
          <w:tcPr>
            <w:tcW w:w="375" w:type="dxa"/>
            <w:shd w:val="clear" w:color="auto" w:fill="auto"/>
            <w:vAlign w:val="center"/>
          </w:tcPr>
          <w:p w:rsidR="00DD6D69" w:rsidRPr="00251A8C" w:rsidRDefault="00DD6D69" w:rsidP="006D6392">
            <w:pPr>
              <w:ind w:leftChars="-51" w:left="-107" w:rightChars="-51" w:right="-107"/>
              <w:jc w:val="center"/>
              <w:rPr>
                <w:rFonts w:asciiTheme="minorEastAsia" w:hAnsiTheme="minorEastAsia"/>
                <w:sz w:val="18"/>
                <w:szCs w:val="18"/>
              </w:rPr>
            </w:pPr>
          </w:p>
        </w:tc>
        <w:tc>
          <w:tcPr>
            <w:tcW w:w="371" w:type="dxa"/>
            <w:shd w:val="clear" w:color="auto" w:fill="auto"/>
            <w:vAlign w:val="center"/>
          </w:tcPr>
          <w:p w:rsidR="00DD6D69" w:rsidRPr="00251A8C" w:rsidRDefault="00DD6D69" w:rsidP="006D6392">
            <w:pPr>
              <w:ind w:leftChars="-51" w:left="-107" w:rightChars="-51" w:right="-107"/>
              <w:jc w:val="center"/>
              <w:rPr>
                <w:rFonts w:asciiTheme="minorEastAsia" w:hAnsiTheme="minorEastAsia"/>
                <w:sz w:val="18"/>
                <w:szCs w:val="18"/>
              </w:rPr>
            </w:pPr>
          </w:p>
        </w:tc>
        <w:tc>
          <w:tcPr>
            <w:tcW w:w="383" w:type="dxa"/>
            <w:shd w:val="clear" w:color="auto" w:fill="auto"/>
            <w:vAlign w:val="center"/>
          </w:tcPr>
          <w:p w:rsidR="00DD6D69" w:rsidRPr="00251A8C" w:rsidRDefault="00DD6D69" w:rsidP="006D63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４</w:t>
            </w:r>
          </w:p>
        </w:tc>
        <w:tc>
          <w:tcPr>
            <w:tcW w:w="2552" w:type="dxa"/>
            <w:shd w:val="clear" w:color="auto" w:fill="auto"/>
          </w:tcPr>
          <w:p w:rsidR="004F049A" w:rsidRPr="00251A8C" w:rsidRDefault="004F049A" w:rsidP="004F049A">
            <w:pPr>
              <w:rPr>
                <w:rFonts w:asciiTheme="minorEastAsia" w:hAnsiTheme="minorEastAsia"/>
                <w:sz w:val="18"/>
                <w:szCs w:val="18"/>
              </w:rPr>
            </w:pPr>
            <w:r w:rsidRPr="00251A8C">
              <w:rPr>
                <w:rFonts w:asciiTheme="minorEastAsia" w:hAnsiTheme="minorEastAsia" w:hint="eastAsia"/>
                <w:sz w:val="18"/>
                <w:szCs w:val="18"/>
              </w:rPr>
              <w:t>消火設備</w:t>
            </w:r>
          </w:p>
          <w:p w:rsidR="00DD6D69" w:rsidRPr="00251A8C" w:rsidRDefault="004F049A" w:rsidP="006D6392">
            <w:pPr>
              <w:rPr>
                <w:rFonts w:asciiTheme="minorEastAsia" w:hAnsiTheme="minorEastAsia"/>
                <w:sz w:val="18"/>
                <w:szCs w:val="18"/>
              </w:rPr>
            </w:pPr>
            <w:r w:rsidRPr="00251A8C">
              <w:rPr>
                <w:rFonts w:asciiTheme="minorEastAsia" w:hAnsiTheme="minorEastAsia" w:hint="eastAsia"/>
                <w:sz w:val="18"/>
                <w:szCs w:val="18"/>
              </w:rPr>
              <w:t>【参照】例示基準26</w:t>
            </w:r>
          </w:p>
        </w:tc>
        <w:tc>
          <w:tcPr>
            <w:tcW w:w="5670" w:type="dxa"/>
            <w:shd w:val="clear" w:color="auto" w:fill="auto"/>
          </w:tcPr>
          <w:p w:rsidR="00DD6D69" w:rsidRPr="00251A8C" w:rsidRDefault="00C50F25" w:rsidP="00331892">
            <w:pPr>
              <w:spacing w:line="0" w:lineRule="atLeast"/>
              <w:ind w:left="180" w:hangingChars="100" w:hanging="180"/>
              <w:rPr>
                <w:rFonts w:asciiTheme="minorEastAsia" w:hAnsiTheme="minorEastAsia"/>
                <w:sz w:val="18"/>
                <w:szCs w:val="18"/>
              </w:rPr>
            </w:pPr>
            <w:r w:rsidRPr="00251A8C">
              <w:rPr>
                <w:rFonts w:asciiTheme="minorEastAsia" w:hAnsiTheme="minorEastAsia" w:hint="eastAsia"/>
                <w:sz w:val="18"/>
                <w:szCs w:val="18"/>
              </w:rPr>
              <w:t>・</w:t>
            </w:r>
            <w:r w:rsidR="004F049A" w:rsidRPr="00251A8C">
              <w:rPr>
                <w:rFonts w:asciiTheme="minorEastAsia" w:hAnsiTheme="minorEastAsia" w:hint="eastAsia"/>
                <w:sz w:val="18"/>
                <w:szCs w:val="18"/>
              </w:rPr>
              <w:t>消火設備を適切な箇所に設置すること</w:t>
            </w:r>
          </w:p>
        </w:tc>
        <w:tc>
          <w:tcPr>
            <w:tcW w:w="992" w:type="dxa"/>
            <w:shd w:val="clear" w:color="auto" w:fill="auto"/>
          </w:tcPr>
          <w:p w:rsidR="00DD6D69" w:rsidRPr="00251A8C" w:rsidRDefault="00DD6D69" w:rsidP="006D6392">
            <w:pPr>
              <w:rPr>
                <w:rFonts w:asciiTheme="minorEastAsia" w:hAnsiTheme="minorEastAsia"/>
                <w:sz w:val="18"/>
                <w:szCs w:val="18"/>
              </w:rPr>
            </w:pPr>
            <w:r w:rsidRPr="00251A8C">
              <w:rPr>
                <w:rFonts w:asciiTheme="minorEastAsia" w:hAnsiTheme="minorEastAsia" w:hint="eastAsia"/>
                <w:sz w:val="18"/>
                <w:szCs w:val="18"/>
              </w:rPr>
              <w:t>添付書類</w:t>
            </w:r>
          </w:p>
          <w:p w:rsidR="00DD6D69" w:rsidRPr="00251A8C" w:rsidRDefault="00DD6D69" w:rsidP="006D6392">
            <w:pPr>
              <w:rPr>
                <w:rFonts w:asciiTheme="minorEastAsia" w:hAnsiTheme="minorEastAsia"/>
                <w:sz w:val="18"/>
                <w:szCs w:val="18"/>
              </w:rPr>
            </w:pPr>
            <w:r w:rsidRPr="00251A8C">
              <w:rPr>
                <w:rFonts w:asciiTheme="minorEastAsia" w:hAnsiTheme="minorEastAsia" w:hint="eastAsia"/>
                <w:sz w:val="18"/>
                <w:szCs w:val="18"/>
              </w:rPr>
              <w:t>No.</w:t>
            </w:r>
          </w:p>
        </w:tc>
      </w:tr>
      <w:tr w:rsidR="00D81051" w:rsidRPr="00251A8C" w:rsidTr="007B09C2">
        <w:trPr>
          <w:cantSplit/>
          <w:trHeight w:val="859"/>
        </w:trPr>
        <w:tc>
          <w:tcPr>
            <w:tcW w:w="375" w:type="dxa"/>
            <w:shd w:val="clear" w:color="auto" w:fill="auto"/>
            <w:vAlign w:val="center"/>
          </w:tcPr>
          <w:p w:rsidR="00D81051" w:rsidRPr="00251A8C" w:rsidRDefault="00D81051" w:rsidP="00D81051">
            <w:pPr>
              <w:ind w:leftChars="-51" w:left="-107" w:rightChars="-51" w:right="-107"/>
              <w:jc w:val="center"/>
              <w:rPr>
                <w:rFonts w:asciiTheme="minorEastAsia" w:hAnsiTheme="minorEastAsia"/>
                <w:sz w:val="18"/>
                <w:szCs w:val="18"/>
              </w:rPr>
            </w:pPr>
          </w:p>
        </w:tc>
        <w:tc>
          <w:tcPr>
            <w:tcW w:w="371" w:type="dxa"/>
            <w:shd w:val="clear" w:color="auto" w:fill="auto"/>
            <w:vAlign w:val="center"/>
          </w:tcPr>
          <w:p w:rsidR="00D81051" w:rsidRPr="00251A8C" w:rsidRDefault="00D81051" w:rsidP="00D81051">
            <w:pPr>
              <w:ind w:leftChars="-51" w:left="-107" w:rightChars="-51" w:right="-107"/>
              <w:jc w:val="center"/>
              <w:rPr>
                <w:rFonts w:asciiTheme="minorEastAsia" w:hAnsiTheme="minorEastAsia"/>
                <w:sz w:val="18"/>
                <w:szCs w:val="18"/>
              </w:rPr>
            </w:pPr>
          </w:p>
        </w:tc>
        <w:tc>
          <w:tcPr>
            <w:tcW w:w="383" w:type="dxa"/>
            <w:shd w:val="clear" w:color="auto" w:fill="auto"/>
            <w:vAlign w:val="center"/>
          </w:tcPr>
          <w:p w:rsidR="00D81051" w:rsidRPr="00251A8C" w:rsidRDefault="00B81D52" w:rsidP="00D81051">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５</w:t>
            </w:r>
          </w:p>
        </w:tc>
        <w:tc>
          <w:tcPr>
            <w:tcW w:w="2552" w:type="dxa"/>
            <w:shd w:val="clear" w:color="auto" w:fill="auto"/>
          </w:tcPr>
          <w:p w:rsidR="00D81051" w:rsidRPr="00251A8C" w:rsidRDefault="00FE2481" w:rsidP="00D81051">
            <w:pPr>
              <w:rPr>
                <w:rFonts w:asciiTheme="minorEastAsia" w:hAnsiTheme="minorEastAsia"/>
                <w:sz w:val="18"/>
                <w:szCs w:val="18"/>
              </w:rPr>
            </w:pPr>
            <w:r w:rsidRPr="00251A8C">
              <w:rPr>
                <w:rFonts w:asciiTheme="minorEastAsia" w:hAnsiTheme="minorEastAsia" w:hint="eastAsia"/>
                <w:sz w:val="18"/>
                <w:szCs w:val="18"/>
              </w:rPr>
              <w:t>容器置場（第６条の準用）</w:t>
            </w:r>
          </w:p>
        </w:tc>
        <w:tc>
          <w:tcPr>
            <w:tcW w:w="5670" w:type="dxa"/>
            <w:shd w:val="clear" w:color="auto" w:fill="auto"/>
          </w:tcPr>
          <w:p w:rsidR="00D81051" w:rsidRPr="00251A8C" w:rsidRDefault="00D81051" w:rsidP="00D81051">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b/>
                <w:sz w:val="18"/>
                <w:szCs w:val="18"/>
              </w:rPr>
              <w:t>液石則第６条第１項第35号</w:t>
            </w:r>
            <w:r w:rsidRPr="00251A8C">
              <w:rPr>
                <w:rFonts w:asciiTheme="minorEastAsia" w:hAnsiTheme="minorEastAsia" w:hint="eastAsia"/>
                <w:sz w:val="18"/>
                <w:szCs w:val="18"/>
              </w:rPr>
              <w:t>の基準に適合すること</w:t>
            </w:r>
            <w:r w:rsidRPr="00251A8C">
              <w:rPr>
                <w:rFonts w:asciiTheme="minorEastAsia" w:hAnsiTheme="minorEastAsia" w:hint="eastAsia"/>
                <w:b/>
                <w:sz w:val="18"/>
                <w:szCs w:val="18"/>
              </w:rPr>
              <w:t>［別表１］</w:t>
            </w:r>
          </w:p>
        </w:tc>
        <w:tc>
          <w:tcPr>
            <w:tcW w:w="992" w:type="dxa"/>
            <w:shd w:val="clear" w:color="auto" w:fill="auto"/>
          </w:tcPr>
          <w:p w:rsidR="00D81051" w:rsidRPr="00251A8C" w:rsidRDefault="00D81051" w:rsidP="00D81051">
            <w:pPr>
              <w:rPr>
                <w:rFonts w:asciiTheme="minorEastAsia" w:hAnsiTheme="minorEastAsia"/>
                <w:sz w:val="18"/>
                <w:szCs w:val="18"/>
              </w:rPr>
            </w:pPr>
          </w:p>
        </w:tc>
      </w:tr>
    </w:tbl>
    <w:p w:rsidR="00781145" w:rsidRPr="00251A8C" w:rsidRDefault="00781145">
      <w:pPr>
        <w:rPr>
          <w:rFonts w:asciiTheme="minorEastAsia" w:hAnsiTheme="minorEastAsia"/>
        </w:rPr>
      </w:pPr>
    </w:p>
    <w:p w:rsidR="00331892" w:rsidRPr="00251A8C" w:rsidRDefault="00DD7CA9" w:rsidP="00331892">
      <w:pPr>
        <w:ind w:firstLineChars="100" w:firstLine="181"/>
        <w:rPr>
          <w:rFonts w:asciiTheme="minorEastAsia" w:hAnsiTheme="minorEastAsia"/>
          <w:kern w:val="0"/>
          <w:sz w:val="18"/>
          <w:szCs w:val="18"/>
        </w:rPr>
      </w:pPr>
      <w:r w:rsidRPr="00251A8C">
        <w:rPr>
          <w:rFonts w:asciiTheme="minorEastAsia" w:hAnsiTheme="minorEastAsia" w:hint="eastAsia"/>
          <w:b/>
          <w:sz w:val="18"/>
          <w:szCs w:val="18"/>
        </w:rPr>
        <w:t>［別表１］</w:t>
      </w:r>
      <w:r w:rsidRPr="00251A8C">
        <w:rPr>
          <w:rFonts w:asciiTheme="minorEastAsia" w:hAnsiTheme="minorEastAsia" w:hint="eastAsia"/>
          <w:kern w:val="0"/>
          <w:sz w:val="18"/>
          <w:szCs w:val="18"/>
        </w:rPr>
        <w:t>液石則第６条</w:t>
      </w:r>
      <w:r w:rsidR="00C973CE" w:rsidRPr="00251A8C">
        <w:rPr>
          <w:rFonts w:asciiTheme="minorEastAsia" w:hAnsiTheme="minorEastAsia" w:hint="eastAsia"/>
          <w:kern w:val="0"/>
          <w:sz w:val="18"/>
          <w:szCs w:val="18"/>
        </w:rPr>
        <w:t>第１項</w:t>
      </w:r>
      <w:r w:rsidRPr="00251A8C">
        <w:rPr>
          <w:rFonts w:asciiTheme="minorEastAsia" w:hAnsiTheme="minorEastAsia" w:hint="eastAsia"/>
          <w:kern w:val="0"/>
          <w:sz w:val="18"/>
          <w:szCs w:val="18"/>
        </w:rPr>
        <w:t>の準用</w:t>
      </w:r>
    </w:p>
    <w:tbl>
      <w:tblPr>
        <w:tblStyle w:val="a3"/>
        <w:tblW w:w="31566" w:type="dxa"/>
        <w:tblLayout w:type="fixed"/>
        <w:tblLook w:val="04A0" w:firstRow="1" w:lastRow="0" w:firstColumn="1" w:lastColumn="0" w:noHBand="0" w:noVBand="1"/>
      </w:tblPr>
      <w:tblGrid>
        <w:gridCol w:w="375"/>
        <w:gridCol w:w="371"/>
        <w:gridCol w:w="383"/>
        <w:gridCol w:w="2410"/>
        <w:gridCol w:w="5954"/>
        <w:gridCol w:w="992"/>
        <w:gridCol w:w="7027"/>
        <w:gridCol w:w="7027"/>
        <w:gridCol w:w="7027"/>
      </w:tblGrid>
      <w:tr w:rsidR="00F53B6E" w:rsidRPr="00251A8C" w:rsidTr="00503F7B">
        <w:trPr>
          <w:gridAfter w:val="3"/>
          <w:wAfter w:w="21081" w:type="dxa"/>
        </w:trPr>
        <w:tc>
          <w:tcPr>
            <w:tcW w:w="1129" w:type="dxa"/>
            <w:gridSpan w:val="3"/>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規則</w:t>
            </w:r>
          </w:p>
        </w:tc>
        <w:tc>
          <w:tcPr>
            <w:tcW w:w="2410" w:type="dxa"/>
            <w:vMerge w:val="restart"/>
            <w:vAlign w:val="center"/>
          </w:tcPr>
          <w:p w:rsidR="00331892" w:rsidRPr="00251A8C" w:rsidRDefault="00331892" w:rsidP="00331892">
            <w:pPr>
              <w:spacing w:line="0" w:lineRule="atLeast"/>
              <w:ind w:right="-108"/>
              <w:jc w:val="center"/>
              <w:rPr>
                <w:rFonts w:asciiTheme="minorEastAsia" w:hAnsiTheme="minorEastAsia"/>
              </w:rPr>
            </w:pPr>
            <w:r w:rsidRPr="00251A8C">
              <w:rPr>
                <w:rFonts w:asciiTheme="minorEastAsia" w:hAnsiTheme="minorEastAsia" w:hint="eastAsia"/>
              </w:rPr>
              <w:t>内容</w:t>
            </w:r>
          </w:p>
        </w:tc>
        <w:tc>
          <w:tcPr>
            <w:tcW w:w="5954" w:type="dxa"/>
            <w:vMerge w:val="restart"/>
            <w:vAlign w:val="center"/>
          </w:tcPr>
          <w:p w:rsidR="00331892" w:rsidRPr="00251A8C" w:rsidRDefault="00331892" w:rsidP="00331892">
            <w:pPr>
              <w:spacing w:line="0" w:lineRule="atLeast"/>
              <w:jc w:val="center"/>
              <w:rPr>
                <w:rFonts w:asciiTheme="minorEastAsia" w:hAnsiTheme="minorEastAsia"/>
                <w:szCs w:val="21"/>
              </w:rPr>
            </w:pPr>
            <w:r w:rsidRPr="00251A8C">
              <w:rPr>
                <w:rFonts w:asciiTheme="minorEastAsia" w:hAnsiTheme="minorEastAsia" w:hint="eastAsia"/>
                <w:szCs w:val="21"/>
              </w:rPr>
              <w:t>対応方法</w:t>
            </w:r>
          </w:p>
          <w:p w:rsidR="00331892" w:rsidRPr="00251A8C" w:rsidRDefault="00331892" w:rsidP="00331892">
            <w:pPr>
              <w:jc w:val="center"/>
              <w:rPr>
                <w:rFonts w:asciiTheme="minorEastAsia" w:hAnsiTheme="minorEastAsia"/>
                <w:sz w:val="18"/>
                <w:szCs w:val="18"/>
              </w:rPr>
            </w:pPr>
            <w:r w:rsidRPr="00251A8C">
              <w:rPr>
                <w:rFonts w:asciiTheme="minorEastAsia" w:hAnsiTheme="minorEastAsia" w:hint="eastAsia"/>
                <w:szCs w:val="21"/>
              </w:rPr>
              <w:t>（必要事項、対応例等）</w:t>
            </w:r>
          </w:p>
        </w:tc>
        <w:tc>
          <w:tcPr>
            <w:tcW w:w="992" w:type="dxa"/>
            <w:vMerge w:val="restart"/>
            <w:vAlign w:val="center"/>
          </w:tcPr>
          <w:p w:rsidR="00331892" w:rsidRPr="00251A8C" w:rsidRDefault="00331892" w:rsidP="00331892">
            <w:pPr>
              <w:spacing w:line="200" w:lineRule="exact"/>
              <w:jc w:val="center"/>
              <w:rPr>
                <w:rFonts w:asciiTheme="minorEastAsia" w:hAnsiTheme="minorEastAsia"/>
                <w:sz w:val="20"/>
                <w:szCs w:val="20"/>
              </w:rPr>
            </w:pPr>
            <w:r w:rsidRPr="00251A8C">
              <w:rPr>
                <w:rFonts w:asciiTheme="minorEastAsia" w:hAnsiTheme="minorEastAsia" w:hint="eastAsia"/>
                <w:sz w:val="20"/>
                <w:szCs w:val="20"/>
              </w:rPr>
              <w:t>備考</w:t>
            </w:r>
          </w:p>
        </w:tc>
      </w:tr>
      <w:tr w:rsidR="00F53B6E" w:rsidRPr="00251A8C" w:rsidTr="00503F7B">
        <w:trPr>
          <w:gridAfter w:val="3"/>
          <w:wAfter w:w="21081" w:type="dxa"/>
        </w:trPr>
        <w:tc>
          <w:tcPr>
            <w:tcW w:w="375" w:type="dxa"/>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条</w:t>
            </w:r>
          </w:p>
        </w:tc>
        <w:tc>
          <w:tcPr>
            <w:tcW w:w="371" w:type="dxa"/>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項</w:t>
            </w:r>
          </w:p>
        </w:tc>
        <w:tc>
          <w:tcPr>
            <w:tcW w:w="383" w:type="dxa"/>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号</w:t>
            </w:r>
          </w:p>
        </w:tc>
        <w:tc>
          <w:tcPr>
            <w:tcW w:w="2410" w:type="dxa"/>
            <w:vMerge/>
            <w:textDirection w:val="tbRlV"/>
          </w:tcPr>
          <w:p w:rsidR="00331892" w:rsidRPr="00251A8C" w:rsidRDefault="00331892" w:rsidP="00331892">
            <w:pPr>
              <w:jc w:val="center"/>
              <w:rPr>
                <w:rFonts w:asciiTheme="minorEastAsia" w:hAnsiTheme="minorEastAsia"/>
              </w:rPr>
            </w:pPr>
          </w:p>
        </w:tc>
        <w:tc>
          <w:tcPr>
            <w:tcW w:w="5954" w:type="dxa"/>
            <w:vMerge/>
            <w:vAlign w:val="center"/>
          </w:tcPr>
          <w:p w:rsidR="00331892" w:rsidRPr="00251A8C" w:rsidRDefault="00331892" w:rsidP="00331892">
            <w:pPr>
              <w:jc w:val="center"/>
              <w:rPr>
                <w:rFonts w:asciiTheme="minorEastAsia" w:hAnsiTheme="minorEastAsia"/>
                <w:sz w:val="18"/>
                <w:szCs w:val="18"/>
              </w:rPr>
            </w:pPr>
          </w:p>
        </w:tc>
        <w:tc>
          <w:tcPr>
            <w:tcW w:w="992" w:type="dxa"/>
            <w:vMerge/>
            <w:vAlign w:val="center"/>
          </w:tcPr>
          <w:p w:rsidR="00331892" w:rsidRPr="00251A8C" w:rsidRDefault="00331892" w:rsidP="00331892">
            <w:pPr>
              <w:jc w:val="center"/>
              <w:rPr>
                <w:rFonts w:asciiTheme="minorEastAsia" w:hAnsiTheme="minorEastAsia"/>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６</w:t>
            </w: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17</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耐圧試験</w:t>
            </w:r>
          </w:p>
          <w:p w:rsidR="00020FDD" w:rsidRPr="00251A8C" w:rsidRDefault="00020FDD" w:rsidP="00020FDD">
            <w:pPr>
              <w:rPr>
                <w:rFonts w:asciiTheme="minorEastAsia" w:hAnsiTheme="minorEastAsia"/>
                <w:kern w:val="0"/>
                <w:sz w:val="18"/>
                <w:szCs w:val="18"/>
              </w:rPr>
            </w:pPr>
            <w:r w:rsidRPr="00251A8C">
              <w:rPr>
                <w:rFonts w:asciiTheme="minorEastAsia" w:hAnsiTheme="minorEastAsia" w:hint="eastAsia"/>
                <w:sz w:val="18"/>
                <w:szCs w:val="18"/>
              </w:rPr>
              <w:t>【参照】</w:t>
            </w:r>
            <w:r w:rsidRPr="00024A55">
              <w:rPr>
                <w:rFonts w:asciiTheme="minorEastAsia" w:hAnsiTheme="minorEastAsia" w:hint="eastAsia"/>
                <w:w w:val="92"/>
                <w:kern w:val="0"/>
                <w:sz w:val="18"/>
                <w:szCs w:val="18"/>
                <w:fitText w:val="1345" w:id="1729774849"/>
              </w:rPr>
              <w:t>製造細目告示4</w:t>
            </w:r>
            <w:r w:rsidRPr="00024A55">
              <w:rPr>
                <w:rFonts w:asciiTheme="minorEastAsia" w:hAnsiTheme="minorEastAsia" w:hint="eastAsia"/>
                <w:spacing w:val="30"/>
                <w:w w:val="92"/>
                <w:kern w:val="0"/>
                <w:sz w:val="18"/>
                <w:szCs w:val="18"/>
                <w:fitText w:val="1345" w:id="1729774849"/>
              </w:rPr>
              <w:t>条</w:t>
            </w:r>
          </w:p>
          <w:p w:rsidR="00020FDD" w:rsidRPr="00251A8C" w:rsidRDefault="00020FDD" w:rsidP="00E23A0F">
            <w:pPr>
              <w:ind w:firstLineChars="400" w:firstLine="720"/>
              <w:rPr>
                <w:rFonts w:asciiTheme="minorEastAsia" w:hAnsiTheme="minorEastAsia"/>
                <w:sz w:val="18"/>
                <w:szCs w:val="18"/>
              </w:rPr>
            </w:pPr>
            <w:r w:rsidRPr="00251A8C">
              <w:rPr>
                <w:rFonts w:asciiTheme="minorEastAsia" w:hAnsiTheme="minorEastAsia" w:hint="eastAsia"/>
                <w:sz w:val="18"/>
                <w:szCs w:val="18"/>
              </w:rPr>
              <w:t>例示基準15</w:t>
            </w:r>
          </w:p>
        </w:tc>
        <w:tc>
          <w:tcPr>
            <w:tcW w:w="5954" w:type="dxa"/>
          </w:tcPr>
          <w:p w:rsidR="00E23A0F" w:rsidRPr="00251A8C" w:rsidRDefault="00E23A0F" w:rsidP="00E23A0F">
            <w:pPr>
              <w:pStyle w:val="a6"/>
              <w:numPr>
                <w:ilvl w:val="0"/>
                <w:numId w:val="14"/>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耐圧試験の試験方法を示すこと</w:t>
            </w:r>
          </w:p>
          <w:p w:rsidR="00E23A0F" w:rsidRPr="00251A8C" w:rsidRDefault="00E23A0F" w:rsidP="004C291C">
            <w:pPr>
              <w:pStyle w:val="a6"/>
              <w:numPr>
                <w:ilvl w:val="0"/>
                <w:numId w:val="14"/>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完成検査までに耐圧試験の結果等を示すこと</w:t>
            </w:r>
          </w:p>
          <w:p w:rsidR="00E23A0F" w:rsidRPr="00251A8C" w:rsidRDefault="00E23A0F" w:rsidP="004C291C">
            <w:pPr>
              <w:pStyle w:val="a6"/>
              <w:numPr>
                <w:ilvl w:val="0"/>
                <w:numId w:val="14"/>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認定品等（大臣認定者試験品、KHK検査品、特定設備検査品等）の場合は、完成検査までに認定証等を示すこと</w:t>
            </w:r>
          </w:p>
          <w:p w:rsidR="00020FDD" w:rsidRPr="00251A8C" w:rsidRDefault="00E23A0F" w:rsidP="00E23A0F">
            <w:pPr>
              <w:spacing w:line="0" w:lineRule="atLeast"/>
              <w:rPr>
                <w:rFonts w:asciiTheme="minorEastAsia" w:hAnsiTheme="minorEastAsia"/>
              </w:rPr>
            </w:pPr>
            <w:r w:rsidRPr="00251A8C">
              <w:rPr>
                <w:rFonts w:asciiTheme="minorEastAsia" w:hAnsiTheme="minorEastAsia" w:hint="eastAsia"/>
                <w:sz w:val="18"/>
                <w:szCs w:val="18"/>
              </w:rPr>
              <w:t>※機器一覧表等に、認定等の有無を記載する</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18</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気密試験</w:t>
            </w:r>
          </w:p>
          <w:p w:rsidR="00020FDD" w:rsidRPr="00251A8C" w:rsidRDefault="00020FDD" w:rsidP="00020FDD">
            <w:pPr>
              <w:rPr>
                <w:rFonts w:asciiTheme="minorEastAsia" w:hAnsiTheme="minorEastAsia"/>
                <w:kern w:val="0"/>
                <w:sz w:val="18"/>
                <w:szCs w:val="18"/>
              </w:rPr>
            </w:pPr>
            <w:r w:rsidRPr="00251A8C">
              <w:rPr>
                <w:rFonts w:asciiTheme="minorEastAsia" w:hAnsiTheme="minorEastAsia" w:hint="eastAsia"/>
                <w:sz w:val="18"/>
                <w:szCs w:val="18"/>
              </w:rPr>
              <w:t>【参照】</w:t>
            </w:r>
            <w:r w:rsidRPr="00024A55">
              <w:rPr>
                <w:rFonts w:asciiTheme="minorEastAsia" w:hAnsiTheme="minorEastAsia" w:hint="eastAsia"/>
                <w:w w:val="93"/>
                <w:kern w:val="0"/>
                <w:sz w:val="18"/>
                <w:szCs w:val="18"/>
                <w:fitText w:val="1345" w:id="1729774848"/>
              </w:rPr>
              <w:t>製造細目告示５</w:t>
            </w:r>
            <w:r w:rsidRPr="00024A55">
              <w:rPr>
                <w:rFonts w:asciiTheme="minorEastAsia" w:hAnsiTheme="minorEastAsia" w:hint="eastAsia"/>
                <w:spacing w:val="30"/>
                <w:w w:val="93"/>
                <w:kern w:val="0"/>
                <w:sz w:val="18"/>
                <w:szCs w:val="18"/>
                <w:fitText w:val="1345" w:id="1729774848"/>
              </w:rPr>
              <w:t>条</w:t>
            </w:r>
          </w:p>
          <w:p w:rsidR="00020FDD" w:rsidRPr="00251A8C" w:rsidRDefault="00020FDD" w:rsidP="00E23A0F">
            <w:pPr>
              <w:ind w:firstLineChars="400" w:firstLine="720"/>
              <w:rPr>
                <w:rFonts w:asciiTheme="minorEastAsia" w:hAnsiTheme="minorEastAsia"/>
                <w:sz w:val="18"/>
                <w:szCs w:val="18"/>
              </w:rPr>
            </w:pPr>
            <w:r w:rsidRPr="00251A8C">
              <w:rPr>
                <w:rFonts w:asciiTheme="minorEastAsia" w:hAnsiTheme="minorEastAsia" w:hint="eastAsia"/>
                <w:sz w:val="18"/>
                <w:szCs w:val="18"/>
              </w:rPr>
              <w:t>例示基準15</w:t>
            </w:r>
          </w:p>
        </w:tc>
        <w:tc>
          <w:tcPr>
            <w:tcW w:w="5954" w:type="dxa"/>
          </w:tcPr>
          <w:p w:rsidR="00E23A0F" w:rsidRPr="00251A8C" w:rsidRDefault="00E23A0F"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気密試験の範囲及び試験方法を示すこと</w:t>
            </w:r>
          </w:p>
          <w:p w:rsidR="00E23A0F" w:rsidRPr="00251A8C" w:rsidRDefault="00E23A0F"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完成検査までに気密試験の結果等を示すこと</w:t>
            </w:r>
          </w:p>
          <w:p w:rsidR="00020FDD" w:rsidRPr="00251A8C" w:rsidRDefault="00E23A0F" w:rsidP="00E23A0F">
            <w:pPr>
              <w:spacing w:line="0" w:lineRule="atLeast"/>
              <w:ind w:left="558" w:hangingChars="310" w:hanging="558"/>
              <w:rPr>
                <w:rFonts w:asciiTheme="minorEastAsia" w:hAnsiTheme="minorEastAsia"/>
              </w:rPr>
            </w:pPr>
            <w:r w:rsidRPr="00251A8C">
              <w:rPr>
                <w:rFonts w:asciiTheme="minorEastAsia" w:hAnsiTheme="minorEastAsia" w:hint="eastAsia"/>
                <w:sz w:val="18"/>
                <w:szCs w:val="18"/>
              </w:rPr>
              <w:t>※フローシート等に、試験範囲を図示する</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19</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高圧ガス設備の強度</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【参照】例示基準16</w:t>
            </w:r>
          </w:p>
        </w:tc>
        <w:tc>
          <w:tcPr>
            <w:tcW w:w="5954" w:type="dxa"/>
          </w:tcPr>
          <w:p w:rsidR="00E23A0F" w:rsidRPr="00251A8C" w:rsidRDefault="00E23A0F"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構造図、強度計算書等を添付すること</w:t>
            </w:r>
          </w:p>
          <w:p w:rsidR="00E23A0F" w:rsidRPr="00251A8C" w:rsidRDefault="00E23A0F" w:rsidP="00E23A0F">
            <w:pPr>
              <w:spacing w:line="0" w:lineRule="atLeast"/>
              <w:rPr>
                <w:rFonts w:asciiTheme="minorEastAsia" w:hAnsiTheme="minorEastAsia"/>
                <w:sz w:val="18"/>
                <w:szCs w:val="18"/>
                <w:shd w:val="pct15" w:color="auto" w:fill="FFFFFF"/>
              </w:rPr>
            </w:pPr>
            <w:r w:rsidRPr="00251A8C">
              <w:rPr>
                <w:rFonts w:asciiTheme="minorEastAsia" w:hAnsiTheme="minorEastAsia" w:hint="eastAsia"/>
                <w:sz w:val="18"/>
                <w:szCs w:val="18"/>
              </w:rPr>
              <w:t>※強度計算に使用した箇所（最小肉厚部）を図示する</w:t>
            </w:r>
          </w:p>
          <w:p w:rsidR="00E23A0F" w:rsidRPr="00251A8C" w:rsidRDefault="00E23A0F" w:rsidP="000F3203">
            <w:pPr>
              <w:pStyle w:val="a6"/>
              <w:numPr>
                <w:ilvl w:val="0"/>
                <w:numId w:val="15"/>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認定品等の場合は、完成検査までに認定証等を示すこと</w:t>
            </w:r>
          </w:p>
          <w:p w:rsidR="00020FDD" w:rsidRPr="00251A8C" w:rsidRDefault="00E23A0F" w:rsidP="000F3203">
            <w:pPr>
              <w:pStyle w:val="a6"/>
              <w:numPr>
                <w:ilvl w:val="0"/>
                <w:numId w:val="15"/>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F53B6E" w:rsidRPr="00251A8C" w:rsidTr="00503F7B">
        <w:trPr>
          <w:cantSplit/>
          <w:trHeight w:val="340"/>
        </w:trPr>
        <w:tc>
          <w:tcPr>
            <w:tcW w:w="10485" w:type="dxa"/>
            <w:gridSpan w:val="6"/>
          </w:tcPr>
          <w:p w:rsidR="00503F7B" w:rsidRPr="00251A8C" w:rsidRDefault="00503F7B" w:rsidP="00503F7B">
            <w:pPr>
              <w:ind w:firstLineChars="100" w:firstLine="180"/>
              <w:rPr>
                <w:rFonts w:asciiTheme="minorEastAsia" w:hAnsiTheme="minorEastAsia"/>
                <w:sz w:val="18"/>
                <w:szCs w:val="18"/>
              </w:rPr>
            </w:pPr>
            <w:r w:rsidRPr="00251A8C">
              <w:rPr>
                <w:rFonts w:asciiTheme="minorEastAsia" w:hAnsiTheme="minorEastAsia" w:hint="eastAsia"/>
                <w:sz w:val="18"/>
                <w:szCs w:val="18"/>
              </w:rPr>
              <w:t>容器及び容器置場</w:t>
            </w:r>
          </w:p>
        </w:tc>
        <w:tc>
          <w:tcPr>
            <w:tcW w:w="7027" w:type="dxa"/>
          </w:tcPr>
          <w:p w:rsidR="00503F7B" w:rsidRPr="00251A8C" w:rsidRDefault="00503F7B" w:rsidP="00503F7B">
            <w:pPr>
              <w:rPr>
                <w:rFonts w:asciiTheme="minorEastAsia" w:hAnsiTheme="minorEastAsia"/>
              </w:rPr>
            </w:pPr>
          </w:p>
        </w:tc>
        <w:tc>
          <w:tcPr>
            <w:tcW w:w="7027" w:type="dxa"/>
          </w:tcPr>
          <w:p w:rsidR="00503F7B" w:rsidRPr="00251A8C" w:rsidRDefault="00503F7B" w:rsidP="00503F7B">
            <w:pPr>
              <w:rPr>
                <w:rFonts w:asciiTheme="minorEastAsia" w:hAnsiTheme="minorEastAsia"/>
              </w:rPr>
            </w:pPr>
          </w:p>
        </w:tc>
        <w:tc>
          <w:tcPr>
            <w:tcW w:w="7027" w:type="dxa"/>
          </w:tcPr>
          <w:p w:rsidR="00503F7B" w:rsidRPr="00251A8C" w:rsidRDefault="00503F7B" w:rsidP="00503F7B">
            <w:pPr>
              <w:ind w:firstLineChars="100" w:firstLine="180"/>
              <w:rPr>
                <w:rFonts w:asciiTheme="minorEastAsia" w:hAnsiTheme="minorEastAsia"/>
                <w:sz w:val="18"/>
                <w:szCs w:val="18"/>
              </w:rPr>
            </w:pPr>
            <w:r w:rsidRPr="00251A8C">
              <w:rPr>
                <w:rFonts w:asciiTheme="minorEastAsia" w:hAnsiTheme="minorEastAsia" w:hint="eastAsia"/>
                <w:sz w:val="18"/>
                <w:szCs w:val="18"/>
              </w:rPr>
              <w:t>容器及び容器置場</w:t>
            </w: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イ</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容器置場の明示及び警戒標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【参照】例示基準１</w:t>
            </w:r>
          </w:p>
          <w:p w:rsidR="00020FDD" w:rsidRPr="00251A8C" w:rsidRDefault="00020FDD" w:rsidP="00020FDD">
            <w:pPr>
              <w:rPr>
                <w:rFonts w:asciiTheme="minorEastAsia" w:hAnsiTheme="minorEastAsia"/>
                <w:sz w:val="18"/>
                <w:szCs w:val="18"/>
              </w:rPr>
            </w:pPr>
          </w:p>
        </w:tc>
        <w:tc>
          <w:tcPr>
            <w:tcW w:w="5954" w:type="dxa"/>
          </w:tcPr>
          <w:p w:rsidR="00020FDD" w:rsidRPr="00251A8C" w:rsidRDefault="00E23A0F" w:rsidP="00E23A0F">
            <w:pPr>
              <w:pStyle w:val="a6"/>
              <w:numPr>
                <w:ilvl w:val="0"/>
                <w:numId w:val="14"/>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外部から見やすい位置に警戒標を掲示すること</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rightChars="-51" w:right="-107"/>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rightChars="-51" w:right="-107"/>
              <w:rPr>
                <w:rFonts w:asciiTheme="minorEastAsia" w:hAnsiTheme="minorEastAsia"/>
                <w:sz w:val="18"/>
                <w:szCs w:val="18"/>
              </w:rPr>
            </w:pPr>
            <w:r w:rsidRPr="00251A8C">
              <w:rPr>
                <w:rFonts w:asciiTheme="minorEastAsia" w:hAnsiTheme="minorEastAsia" w:hint="eastAsia"/>
                <w:sz w:val="18"/>
                <w:szCs w:val="18"/>
              </w:rPr>
              <w:t>ロ</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容器置場の階数</w:t>
            </w:r>
          </w:p>
        </w:tc>
        <w:tc>
          <w:tcPr>
            <w:tcW w:w="5954" w:type="dxa"/>
          </w:tcPr>
          <w:p w:rsidR="00020FDD" w:rsidRPr="00251A8C" w:rsidRDefault="00E23A0F" w:rsidP="00E23A0F">
            <w:pPr>
              <w:pStyle w:val="a6"/>
              <w:numPr>
                <w:ilvl w:val="0"/>
                <w:numId w:val="14"/>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容器置場は二階建以下とすること</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ハ</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置場距離</w:t>
            </w:r>
          </w:p>
        </w:tc>
        <w:tc>
          <w:tcPr>
            <w:tcW w:w="5954" w:type="dxa"/>
          </w:tcPr>
          <w:p w:rsidR="00E23A0F" w:rsidRPr="00251A8C" w:rsidRDefault="00E23A0F" w:rsidP="00E23A0F">
            <w:pPr>
              <w:spacing w:line="0" w:lineRule="atLeast"/>
              <w:rPr>
                <w:rFonts w:asciiTheme="minorEastAsia" w:hAnsiTheme="minorEastAsia"/>
                <w:sz w:val="18"/>
                <w:szCs w:val="18"/>
              </w:rPr>
            </w:pPr>
            <w:r w:rsidRPr="00251A8C">
              <w:rPr>
                <w:rFonts w:asciiTheme="minorEastAsia" w:hAnsiTheme="minorEastAsia" w:hint="eastAsia"/>
                <w:sz w:val="18"/>
                <w:szCs w:val="18"/>
              </w:rPr>
              <w:t>第１種保安物件：</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第２種保安物件：</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w:t>
            </w:r>
          </w:p>
          <w:p w:rsidR="00E23A0F" w:rsidRPr="00251A8C" w:rsidRDefault="00E23A0F" w:rsidP="00E23A0F">
            <w:pPr>
              <w:spacing w:line="0" w:lineRule="atLeast"/>
              <w:ind w:firstLineChars="100" w:firstLine="180"/>
              <w:rPr>
                <w:rFonts w:asciiTheme="minorEastAsia" w:hAnsiTheme="minorEastAsia"/>
                <w:sz w:val="18"/>
                <w:szCs w:val="18"/>
              </w:rPr>
            </w:pPr>
            <w:r w:rsidRPr="00251A8C">
              <w:rPr>
                <w:rFonts w:asciiTheme="minorEastAsia" w:hAnsiTheme="minorEastAsia" w:hint="eastAsia"/>
                <w:sz w:val="18"/>
                <w:szCs w:val="18"/>
              </w:rPr>
              <w:t>第１種置場距離L</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ｍ　　計画：</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ｍ</w:t>
            </w:r>
          </w:p>
          <w:p w:rsidR="00E23A0F" w:rsidRPr="00251A8C" w:rsidRDefault="00E23A0F" w:rsidP="00E23A0F">
            <w:pPr>
              <w:spacing w:line="0" w:lineRule="atLeast"/>
              <w:ind w:firstLineChars="100" w:firstLine="180"/>
              <w:rPr>
                <w:rFonts w:asciiTheme="minorEastAsia" w:hAnsiTheme="minorEastAsia"/>
                <w:sz w:val="18"/>
                <w:szCs w:val="18"/>
              </w:rPr>
            </w:pPr>
            <w:r w:rsidRPr="00251A8C">
              <w:rPr>
                <w:rFonts w:asciiTheme="minorEastAsia" w:hAnsiTheme="minorEastAsia" w:hint="eastAsia"/>
                <w:sz w:val="18"/>
                <w:szCs w:val="18"/>
              </w:rPr>
              <w:t>第２種置場距離L</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ｍ　　計画：</w:t>
            </w:r>
            <w:r w:rsidRPr="00251A8C">
              <w:rPr>
                <w:rFonts w:asciiTheme="minorEastAsia" w:hAnsiTheme="minorEastAsia" w:hint="eastAsia"/>
                <w:sz w:val="18"/>
                <w:szCs w:val="18"/>
                <w:u w:val="single"/>
              </w:rPr>
              <w:t xml:space="preserve">　　　</w:t>
            </w:r>
            <w:r w:rsidRPr="00251A8C">
              <w:rPr>
                <w:rFonts w:asciiTheme="minorEastAsia" w:hAnsiTheme="minorEastAsia" w:hint="eastAsia"/>
                <w:sz w:val="18"/>
                <w:szCs w:val="18"/>
              </w:rPr>
              <w:t xml:space="preserve"> ｍ</w:t>
            </w:r>
          </w:p>
          <w:p w:rsidR="00020FDD" w:rsidRPr="00715DE5" w:rsidRDefault="00E23A0F" w:rsidP="00715DE5">
            <w:pPr>
              <w:spacing w:line="0" w:lineRule="atLeast"/>
              <w:rPr>
                <w:rFonts w:asciiTheme="minorEastAsia" w:hAnsiTheme="minorEastAsia"/>
                <w:sz w:val="18"/>
                <w:szCs w:val="18"/>
              </w:rPr>
            </w:pPr>
            <w:r w:rsidRPr="00251A8C">
              <w:rPr>
                <w:rFonts w:asciiTheme="minorEastAsia" w:hAnsiTheme="minorEastAsia" w:hint="eastAsia"/>
                <w:sz w:val="18"/>
                <w:szCs w:val="18"/>
              </w:rPr>
              <w:t>※設備配置図、敷地平面図等に図示する</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ニ</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障壁の設置</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【参照】例示基準２</w:t>
            </w:r>
          </w:p>
        </w:tc>
        <w:tc>
          <w:tcPr>
            <w:tcW w:w="5954" w:type="dxa"/>
          </w:tcPr>
          <w:p w:rsidR="00E23A0F" w:rsidRPr="00251A8C" w:rsidRDefault="00E23A0F"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ハに規定する置場距離内に保安物件がある場合は、障壁を設置すること</w:t>
            </w:r>
          </w:p>
          <w:p w:rsidR="00020FDD" w:rsidRPr="00251A8C" w:rsidRDefault="00E23A0F" w:rsidP="00E23A0F">
            <w:pPr>
              <w:spacing w:line="0" w:lineRule="atLeast"/>
              <w:rPr>
                <w:rFonts w:asciiTheme="minorEastAsia" w:hAnsiTheme="minorEastAsia"/>
              </w:rPr>
            </w:pPr>
            <w:r w:rsidRPr="00251A8C">
              <w:rPr>
                <w:rFonts w:asciiTheme="minorEastAsia" w:hAnsiTheme="minorEastAsia" w:hint="eastAsia"/>
                <w:sz w:val="18"/>
                <w:szCs w:val="18"/>
              </w:rPr>
              <w:t>※障壁の構造図等を示す</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へ</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滞留しない構造</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【参照】例示基準11</w:t>
            </w:r>
          </w:p>
        </w:tc>
        <w:tc>
          <w:tcPr>
            <w:tcW w:w="5954" w:type="dxa"/>
          </w:tcPr>
          <w:p w:rsidR="00E23A0F" w:rsidRPr="00251A8C" w:rsidRDefault="00E23A0F" w:rsidP="00E23A0F">
            <w:pPr>
              <w:pStyle w:val="a6"/>
              <w:numPr>
                <w:ilvl w:val="0"/>
                <w:numId w:val="14"/>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開口部の面積や機械通風装置の能力とその位置を</w:t>
            </w:r>
            <w:r w:rsidRPr="00251A8C">
              <w:rPr>
                <w:rFonts w:asciiTheme="minorEastAsia" w:hAnsiTheme="minorEastAsia"/>
                <w:sz w:val="18"/>
                <w:szCs w:val="18"/>
              </w:rPr>
              <w:t>示すこと</w:t>
            </w:r>
          </w:p>
          <w:p w:rsidR="00020FDD" w:rsidRPr="00251A8C" w:rsidRDefault="00E23A0F" w:rsidP="00A87CC8">
            <w:pPr>
              <w:pStyle w:val="a6"/>
              <w:numPr>
                <w:ilvl w:val="0"/>
                <w:numId w:val="14"/>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下部換気口の通風可能面積が床面積1㎡当たり300cm</w:t>
            </w:r>
            <w:r w:rsidRPr="00251A8C">
              <w:rPr>
                <w:rFonts w:asciiTheme="minorEastAsia" w:hAnsiTheme="minorEastAsia" w:hint="eastAsia"/>
                <w:sz w:val="18"/>
                <w:szCs w:val="18"/>
                <w:vertAlign w:val="superscript"/>
              </w:rPr>
              <w:t>2</w:t>
            </w:r>
            <w:r w:rsidR="00A87CC8" w:rsidRPr="00251A8C">
              <w:rPr>
                <w:rFonts w:asciiTheme="minorEastAsia" w:hAnsiTheme="minorEastAsia" w:hint="eastAsia"/>
                <w:sz w:val="18"/>
                <w:szCs w:val="18"/>
              </w:rPr>
              <w:t>以上であるこ</w:t>
            </w:r>
            <w:r w:rsidRPr="00251A8C">
              <w:rPr>
                <w:rFonts w:asciiTheme="minorEastAsia" w:hAnsiTheme="minorEastAsia" w:hint="eastAsia"/>
                <w:sz w:val="18"/>
                <w:szCs w:val="18"/>
              </w:rPr>
              <w:t>と</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ト</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二階建の容器置場の構造</w:t>
            </w:r>
          </w:p>
          <w:p w:rsidR="00020FDD" w:rsidRPr="00251A8C" w:rsidRDefault="00BA0D1D" w:rsidP="00020FDD">
            <w:pPr>
              <w:rPr>
                <w:rFonts w:asciiTheme="minorEastAsia" w:hAnsiTheme="minorEastAsia"/>
                <w:kern w:val="0"/>
                <w:sz w:val="18"/>
                <w:szCs w:val="18"/>
              </w:rPr>
            </w:pPr>
            <w:r w:rsidRPr="00251A8C">
              <w:rPr>
                <w:rFonts w:asciiTheme="minorEastAsia" w:hAnsiTheme="minorEastAsia" w:hint="eastAsia"/>
                <w:sz w:val="18"/>
                <w:szCs w:val="18"/>
              </w:rPr>
              <w:t>【参照】</w:t>
            </w:r>
            <w:r w:rsidR="00020FDD" w:rsidRPr="00024A55">
              <w:rPr>
                <w:rFonts w:asciiTheme="minorEastAsia" w:hAnsiTheme="minorEastAsia" w:hint="eastAsia"/>
                <w:w w:val="68"/>
                <w:kern w:val="0"/>
                <w:sz w:val="18"/>
                <w:szCs w:val="18"/>
                <w:fitText w:val="1260" w:id="1776443904"/>
              </w:rPr>
              <w:t>製造細目告示11条の</w:t>
            </w:r>
            <w:r w:rsidR="00020FDD" w:rsidRPr="00024A55">
              <w:rPr>
                <w:rFonts w:asciiTheme="minorEastAsia" w:hAnsiTheme="minorEastAsia" w:hint="eastAsia"/>
                <w:spacing w:val="30"/>
                <w:w w:val="68"/>
                <w:kern w:val="0"/>
                <w:sz w:val="18"/>
                <w:szCs w:val="18"/>
                <w:fitText w:val="1260" w:id="1776443904"/>
              </w:rPr>
              <w:t>5</w:t>
            </w:r>
          </w:p>
        </w:tc>
        <w:tc>
          <w:tcPr>
            <w:tcW w:w="5954" w:type="dxa"/>
          </w:tcPr>
          <w:p w:rsidR="00020FDD" w:rsidRPr="00251A8C" w:rsidRDefault="00E23A0F" w:rsidP="00A87CC8">
            <w:pPr>
              <w:pStyle w:val="a6"/>
              <w:numPr>
                <w:ilvl w:val="0"/>
                <w:numId w:val="14"/>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告示で定める構造で</w:t>
            </w:r>
            <w:r w:rsidRPr="00251A8C">
              <w:rPr>
                <w:rFonts w:asciiTheme="minorEastAsia" w:hAnsiTheme="minorEastAsia"/>
                <w:sz w:val="18"/>
                <w:szCs w:val="18"/>
              </w:rPr>
              <w:t>あること</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503F7B">
        <w:trPr>
          <w:gridAfter w:val="3"/>
          <w:wAfter w:w="21081" w:type="dxa"/>
          <w:cantSplit/>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83"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35</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チ</w:t>
            </w:r>
          </w:p>
        </w:tc>
        <w:tc>
          <w:tcPr>
            <w:tcW w:w="2410"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消火設備の設置</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【参照】例示基準26</w:t>
            </w:r>
          </w:p>
        </w:tc>
        <w:tc>
          <w:tcPr>
            <w:tcW w:w="5954" w:type="dxa"/>
          </w:tcPr>
          <w:p w:rsidR="00E23A0F" w:rsidRPr="00251A8C" w:rsidRDefault="00E23A0F"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容器置場には適切な消火設備を設置すること</w:t>
            </w:r>
          </w:p>
          <w:p w:rsidR="00E23A0F" w:rsidRPr="00251A8C" w:rsidRDefault="00E23A0F" w:rsidP="00E23A0F">
            <w:pPr>
              <w:spacing w:line="0" w:lineRule="atLeast"/>
              <w:rPr>
                <w:rFonts w:asciiTheme="minorEastAsia" w:hAnsiTheme="minorEastAsia"/>
                <w:sz w:val="18"/>
                <w:szCs w:val="18"/>
              </w:rPr>
            </w:pPr>
            <w:r w:rsidRPr="00251A8C">
              <w:rPr>
                <w:rFonts w:asciiTheme="minorEastAsia" w:hAnsiTheme="minorEastAsia" w:hint="eastAsia"/>
                <w:sz w:val="18"/>
                <w:szCs w:val="18"/>
              </w:rPr>
              <w:t>※消火器の能力や本数を明示する</w:t>
            </w:r>
          </w:p>
          <w:p w:rsidR="00020FDD" w:rsidRPr="00251A8C" w:rsidRDefault="00E23A0F" w:rsidP="00E23A0F">
            <w:pPr>
              <w:spacing w:line="0" w:lineRule="atLeast"/>
              <w:rPr>
                <w:rFonts w:asciiTheme="minorEastAsia" w:hAnsiTheme="minorEastAsia"/>
              </w:rPr>
            </w:pPr>
            <w:r w:rsidRPr="00251A8C">
              <w:rPr>
                <w:rFonts w:asciiTheme="minorEastAsia" w:hAnsiTheme="minorEastAsia" w:hint="eastAsia"/>
                <w:sz w:val="18"/>
                <w:szCs w:val="18"/>
              </w:rPr>
              <w:t>※設置位置を図示する</w:t>
            </w:r>
          </w:p>
        </w:tc>
        <w:tc>
          <w:tcPr>
            <w:tcW w:w="992"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bl>
    <w:p w:rsidR="0097333A" w:rsidRPr="00251A8C" w:rsidRDefault="0097333A">
      <w:pPr>
        <w:rPr>
          <w:rFonts w:asciiTheme="minorEastAsia" w:hAnsiTheme="minorEastAsia"/>
        </w:rPr>
      </w:pPr>
    </w:p>
    <w:p w:rsidR="001E090B" w:rsidRPr="00F95BC5" w:rsidRDefault="0097333A" w:rsidP="004D527E">
      <w:pPr>
        <w:rPr>
          <w:rFonts w:asciiTheme="majorEastAsia" w:eastAsiaTheme="majorEastAsia" w:hAnsiTheme="majorEastAsia"/>
          <w:szCs w:val="21"/>
        </w:rPr>
      </w:pPr>
      <w:r w:rsidRPr="00251A8C">
        <w:rPr>
          <w:rFonts w:asciiTheme="minorEastAsia" w:hAnsiTheme="minorEastAsia"/>
        </w:rPr>
        <w:br w:type="page"/>
      </w:r>
      <w:r w:rsidR="001E090B" w:rsidRPr="00F95BC5">
        <w:rPr>
          <w:rFonts w:asciiTheme="majorEastAsia" w:eastAsiaTheme="majorEastAsia" w:hAnsiTheme="majorEastAsia" w:hint="eastAsia"/>
          <w:szCs w:val="21"/>
        </w:rPr>
        <w:lastRenderedPageBreak/>
        <w:t>＜高圧ガス保安法</w:t>
      </w:r>
      <w:r w:rsidR="0026130E" w:rsidRPr="00F95BC5">
        <w:rPr>
          <w:rFonts w:asciiTheme="majorEastAsia" w:eastAsiaTheme="majorEastAsia" w:hAnsiTheme="majorEastAsia" w:hint="eastAsia"/>
          <w:szCs w:val="21"/>
        </w:rPr>
        <w:t xml:space="preserve">　法</w:t>
      </w:r>
      <w:r w:rsidR="001B4C76" w:rsidRPr="00F95BC5">
        <w:rPr>
          <w:rFonts w:asciiTheme="majorEastAsia" w:eastAsiaTheme="majorEastAsia" w:hAnsiTheme="majorEastAsia" w:hint="eastAsia"/>
          <w:szCs w:val="21"/>
        </w:rPr>
        <w:t>律</w:t>
      </w:r>
      <w:r w:rsidR="001E090B" w:rsidRPr="00F95BC5">
        <w:rPr>
          <w:rFonts w:asciiTheme="majorEastAsia" w:eastAsiaTheme="majorEastAsia" w:hAnsiTheme="majorEastAsia" w:hint="eastAsia"/>
          <w:szCs w:val="21"/>
        </w:rPr>
        <w:t>第８条第２号関係＞</w:t>
      </w:r>
    </w:p>
    <w:p w:rsidR="005C2C25" w:rsidRPr="00251A8C" w:rsidRDefault="005C2C25" w:rsidP="009501EB">
      <w:pPr>
        <w:ind w:right="-108"/>
        <w:rPr>
          <w:rFonts w:asciiTheme="minorEastAsia" w:hAnsiTheme="minorEastAsia"/>
          <w:szCs w:val="21"/>
        </w:rPr>
      </w:pPr>
      <w:r w:rsidRPr="00F95BC5">
        <w:rPr>
          <w:rFonts w:asciiTheme="majorEastAsia" w:eastAsiaTheme="majorEastAsia" w:hAnsiTheme="majorEastAsia" w:hint="eastAsia"/>
          <w:szCs w:val="21"/>
        </w:rPr>
        <w:t xml:space="preserve">　</w:t>
      </w:r>
      <w:r w:rsidRPr="00251A8C">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2414"/>
        <w:gridCol w:w="5954"/>
        <w:gridCol w:w="992"/>
      </w:tblGrid>
      <w:tr w:rsidR="00F53B6E" w:rsidRPr="00251A8C" w:rsidTr="00BE4C84">
        <w:tc>
          <w:tcPr>
            <w:tcW w:w="1125" w:type="dxa"/>
            <w:gridSpan w:val="3"/>
            <w:vAlign w:val="center"/>
          </w:tcPr>
          <w:p w:rsidR="00C351D9" w:rsidRPr="00251A8C" w:rsidRDefault="00C351D9"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規則</w:t>
            </w:r>
          </w:p>
        </w:tc>
        <w:tc>
          <w:tcPr>
            <w:tcW w:w="2414" w:type="dxa"/>
            <w:vMerge w:val="restart"/>
            <w:vAlign w:val="center"/>
          </w:tcPr>
          <w:p w:rsidR="00C351D9" w:rsidRPr="00251A8C" w:rsidRDefault="00C351D9" w:rsidP="00B148B3">
            <w:pPr>
              <w:spacing w:line="0" w:lineRule="atLeast"/>
              <w:ind w:right="-108"/>
              <w:jc w:val="center"/>
              <w:rPr>
                <w:rFonts w:asciiTheme="minorEastAsia" w:hAnsiTheme="minorEastAsia"/>
              </w:rPr>
            </w:pPr>
            <w:r w:rsidRPr="00251A8C">
              <w:rPr>
                <w:rFonts w:asciiTheme="minorEastAsia" w:hAnsiTheme="minorEastAsia" w:hint="eastAsia"/>
              </w:rPr>
              <w:t>内容</w:t>
            </w:r>
          </w:p>
        </w:tc>
        <w:tc>
          <w:tcPr>
            <w:tcW w:w="5954" w:type="dxa"/>
            <w:vMerge w:val="restart"/>
            <w:vAlign w:val="center"/>
          </w:tcPr>
          <w:p w:rsidR="00C351D9" w:rsidRPr="00251A8C" w:rsidRDefault="00C351D9" w:rsidP="00B148B3">
            <w:pPr>
              <w:spacing w:line="0" w:lineRule="atLeast"/>
              <w:jc w:val="center"/>
              <w:rPr>
                <w:rFonts w:asciiTheme="minorEastAsia" w:hAnsiTheme="minorEastAsia"/>
                <w:szCs w:val="21"/>
              </w:rPr>
            </w:pPr>
            <w:r w:rsidRPr="00251A8C">
              <w:rPr>
                <w:rFonts w:asciiTheme="minorEastAsia" w:hAnsiTheme="minorEastAsia" w:hint="eastAsia"/>
                <w:szCs w:val="21"/>
              </w:rPr>
              <w:t>対応方法</w:t>
            </w:r>
          </w:p>
          <w:p w:rsidR="00C351D9" w:rsidRPr="00251A8C" w:rsidRDefault="00C351D9" w:rsidP="00B148B3">
            <w:pPr>
              <w:jc w:val="center"/>
              <w:rPr>
                <w:rFonts w:asciiTheme="minorEastAsia" w:hAnsiTheme="minorEastAsia"/>
                <w:sz w:val="18"/>
                <w:szCs w:val="18"/>
              </w:rPr>
            </w:pPr>
            <w:r w:rsidRPr="00251A8C">
              <w:rPr>
                <w:rFonts w:asciiTheme="minorEastAsia" w:hAnsiTheme="minorEastAsia" w:hint="eastAsia"/>
                <w:szCs w:val="21"/>
              </w:rPr>
              <w:t>（対応例等）</w:t>
            </w:r>
          </w:p>
        </w:tc>
        <w:tc>
          <w:tcPr>
            <w:tcW w:w="992" w:type="dxa"/>
            <w:vMerge w:val="restart"/>
            <w:vAlign w:val="center"/>
          </w:tcPr>
          <w:p w:rsidR="00C351D9" w:rsidRPr="00251A8C" w:rsidRDefault="00C351D9" w:rsidP="00B148B3">
            <w:pPr>
              <w:jc w:val="center"/>
              <w:rPr>
                <w:rFonts w:asciiTheme="minorEastAsia" w:hAnsiTheme="minorEastAsia"/>
              </w:rPr>
            </w:pPr>
            <w:r w:rsidRPr="00251A8C">
              <w:rPr>
                <w:rFonts w:asciiTheme="minorEastAsia" w:hAnsiTheme="minorEastAsia" w:hint="eastAsia"/>
              </w:rPr>
              <w:t>備考</w:t>
            </w:r>
          </w:p>
        </w:tc>
      </w:tr>
      <w:tr w:rsidR="00F53B6E" w:rsidRPr="00251A8C" w:rsidTr="00BE4C84">
        <w:tc>
          <w:tcPr>
            <w:tcW w:w="375" w:type="dxa"/>
            <w:vAlign w:val="center"/>
          </w:tcPr>
          <w:p w:rsidR="00C351D9" w:rsidRPr="00251A8C" w:rsidRDefault="00C351D9"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条</w:t>
            </w:r>
          </w:p>
        </w:tc>
        <w:tc>
          <w:tcPr>
            <w:tcW w:w="371" w:type="dxa"/>
            <w:vAlign w:val="center"/>
          </w:tcPr>
          <w:p w:rsidR="00C351D9" w:rsidRPr="00251A8C" w:rsidRDefault="00C351D9"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項</w:t>
            </w:r>
          </w:p>
        </w:tc>
        <w:tc>
          <w:tcPr>
            <w:tcW w:w="379" w:type="dxa"/>
            <w:vAlign w:val="center"/>
          </w:tcPr>
          <w:p w:rsidR="00C351D9" w:rsidRPr="00251A8C" w:rsidRDefault="00C351D9"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号</w:t>
            </w:r>
          </w:p>
        </w:tc>
        <w:tc>
          <w:tcPr>
            <w:tcW w:w="2414" w:type="dxa"/>
            <w:vMerge/>
            <w:vAlign w:val="center"/>
          </w:tcPr>
          <w:p w:rsidR="00C351D9" w:rsidRPr="00251A8C" w:rsidRDefault="00C351D9" w:rsidP="00B148B3">
            <w:pPr>
              <w:jc w:val="center"/>
              <w:rPr>
                <w:rFonts w:asciiTheme="minorEastAsia" w:hAnsiTheme="minorEastAsia"/>
              </w:rPr>
            </w:pPr>
          </w:p>
        </w:tc>
        <w:tc>
          <w:tcPr>
            <w:tcW w:w="5954" w:type="dxa"/>
            <w:vMerge/>
            <w:vAlign w:val="center"/>
          </w:tcPr>
          <w:p w:rsidR="00C351D9" w:rsidRPr="00251A8C" w:rsidRDefault="00C351D9" w:rsidP="00B148B3">
            <w:pPr>
              <w:jc w:val="center"/>
              <w:rPr>
                <w:rFonts w:asciiTheme="minorEastAsia" w:hAnsiTheme="minorEastAsia"/>
                <w:sz w:val="18"/>
                <w:szCs w:val="18"/>
              </w:rPr>
            </w:pPr>
          </w:p>
        </w:tc>
        <w:tc>
          <w:tcPr>
            <w:tcW w:w="992" w:type="dxa"/>
            <w:vMerge/>
            <w:vAlign w:val="center"/>
          </w:tcPr>
          <w:p w:rsidR="00C351D9" w:rsidRPr="00251A8C" w:rsidRDefault="00C351D9" w:rsidP="00B148B3">
            <w:pPr>
              <w:jc w:val="center"/>
              <w:rPr>
                <w:rFonts w:asciiTheme="minorEastAsia" w:hAnsiTheme="minorEastAsia"/>
              </w:rPr>
            </w:pPr>
          </w:p>
        </w:tc>
      </w:tr>
      <w:tr w:rsidR="00F53B6E" w:rsidRPr="00251A8C" w:rsidTr="00BE4C84">
        <w:trPr>
          <w:cantSplit/>
          <w:trHeight w:val="799"/>
        </w:trPr>
        <w:tc>
          <w:tcPr>
            <w:tcW w:w="375" w:type="dxa"/>
            <w:tcBorders>
              <w:bottom w:val="single" w:sz="4" w:space="0" w:color="auto"/>
            </w:tcBorders>
            <w:vAlign w:val="center"/>
          </w:tcPr>
          <w:p w:rsidR="00C351D9" w:rsidRPr="00251A8C" w:rsidRDefault="00D81051" w:rsidP="00B148B3">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９</w:t>
            </w:r>
          </w:p>
        </w:tc>
        <w:tc>
          <w:tcPr>
            <w:tcW w:w="371" w:type="dxa"/>
            <w:tcBorders>
              <w:bottom w:val="single" w:sz="4" w:space="0" w:color="auto"/>
            </w:tcBorders>
            <w:vAlign w:val="center"/>
          </w:tcPr>
          <w:p w:rsidR="00C351D9" w:rsidRPr="00251A8C" w:rsidRDefault="00C351D9" w:rsidP="00B148B3">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２</w:t>
            </w:r>
          </w:p>
        </w:tc>
        <w:tc>
          <w:tcPr>
            <w:tcW w:w="379" w:type="dxa"/>
            <w:tcBorders>
              <w:bottom w:val="single" w:sz="4" w:space="0" w:color="auto"/>
            </w:tcBorders>
            <w:vAlign w:val="center"/>
          </w:tcPr>
          <w:p w:rsidR="00C351D9" w:rsidRPr="00251A8C" w:rsidRDefault="00C351D9"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イ</w:t>
            </w:r>
          </w:p>
        </w:tc>
        <w:tc>
          <w:tcPr>
            <w:tcW w:w="2414" w:type="dxa"/>
            <w:tcBorders>
              <w:bottom w:val="single" w:sz="4" w:space="0" w:color="auto"/>
            </w:tcBorders>
          </w:tcPr>
          <w:p w:rsidR="00C351D9" w:rsidRPr="00251A8C" w:rsidRDefault="00F1416B" w:rsidP="00B148B3">
            <w:pPr>
              <w:rPr>
                <w:rFonts w:asciiTheme="minorEastAsia" w:hAnsiTheme="minorEastAsia"/>
                <w:sz w:val="18"/>
                <w:szCs w:val="18"/>
              </w:rPr>
            </w:pPr>
            <w:r w:rsidRPr="00251A8C">
              <w:rPr>
                <w:rFonts w:asciiTheme="minorEastAsia" w:hAnsiTheme="minorEastAsia" w:hint="eastAsia"/>
                <w:sz w:val="18"/>
                <w:szCs w:val="18"/>
              </w:rPr>
              <w:t>車両に固定された容器への充塡</w:t>
            </w:r>
          </w:p>
        </w:tc>
        <w:tc>
          <w:tcPr>
            <w:tcW w:w="5954" w:type="dxa"/>
            <w:tcBorders>
              <w:bottom w:val="single" w:sz="4" w:space="0" w:color="auto"/>
            </w:tcBorders>
          </w:tcPr>
          <w:p w:rsidR="00F1416B" w:rsidRPr="00251A8C" w:rsidRDefault="00F1416B" w:rsidP="00C422AA">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車両に固定された容器（燃料用容器に限る）には、充塡しないこと</w:t>
            </w:r>
          </w:p>
        </w:tc>
        <w:tc>
          <w:tcPr>
            <w:tcW w:w="992" w:type="dxa"/>
            <w:tcBorders>
              <w:bottom w:val="single" w:sz="4" w:space="0" w:color="auto"/>
            </w:tcBorders>
          </w:tcPr>
          <w:p w:rsidR="00C351D9" w:rsidRPr="00251A8C" w:rsidRDefault="004756C2" w:rsidP="00B148B3">
            <w:pPr>
              <w:rPr>
                <w:rFonts w:asciiTheme="minorEastAsia" w:hAnsiTheme="minorEastAsia"/>
                <w:sz w:val="18"/>
                <w:szCs w:val="18"/>
              </w:rPr>
            </w:pPr>
            <w:r w:rsidRPr="00251A8C">
              <w:rPr>
                <w:rFonts w:asciiTheme="minorEastAsia" w:hAnsiTheme="minorEastAsia" w:hint="eastAsia"/>
                <w:sz w:val="18"/>
                <w:szCs w:val="18"/>
              </w:rPr>
              <w:t>添付資料</w:t>
            </w:r>
          </w:p>
          <w:p w:rsidR="004756C2" w:rsidRPr="00251A8C" w:rsidRDefault="004756C2" w:rsidP="004756C2">
            <w:pPr>
              <w:rPr>
                <w:rFonts w:asciiTheme="minorEastAsia" w:hAnsiTheme="minorEastAsia"/>
                <w:sz w:val="18"/>
                <w:szCs w:val="18"/>
              </w:rPr>
            </w:pPr>
            <w:r w:rsidRPr="00251A8C">
              <w:rPr>
                <w:rFonts w:asciiTheme="minorEastAsia" w:hAnsiTheme="minorEastAsia" w:hint="eastAsia"/>
                <w:sz w:val="18"/>
                <w:szCs w:val="18"/>
              </w:rPr>
              <w:t>No.</w:t>
            </w:r>
          </w:p>
          <w:p w:rsidR="004756C2" w:rsidRPr="00251A8C" w:rsidRDefault="004756C2"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ロ</w:t>
            </w:r>
          </w:p>
        </w:tc>
        <w:tc>
          <w:tcPr>
            <w:tcW w:w="2414" w:type="dxa"/>
            <w:tcBorders>
              <w:bottom w:val="single" w:sz="4" w:space="0" w:color="auto"/>
            </w:tcBorders>
          </w:tcPr>
          <w:p w:rsidR="00F1416B" w:rsidRPr="00251A8C" w:rsidRDefault="00512F07" w:rsidP="00B148B3">
            <w:pPr>
              <w:rPr>
                <w:rFonts w:asciiTheme="minorEastAsia" w:hAnsiTheme="minorEastAsia"/>
                <w:sz w:val="18"/>
                <w:szCs w:val="18"/>
              </w:rPr>
            </w:pPr>
            <w:r w:rsidRPr="00251A8C">
              <w:rPr>
                <w:rFonts w:asciiTheme="minorEastAsia" w:hAnsiTheme="minorEastAsia" w:hint="eastAsia"/>
                <w:sz w:val="18"/>
                <w:szCs w:val="18"/>
              </w:rPr>
              <w:t>保安物件との距離</w:t>
            </w:r>
          </w:p>
        </w:tc>
        <w:tc>
          <w:tcPr>
            <w:tcW w:w="5954" w:type="dxa"/>
            <w:tcBorders>
              <w:bottom w:val="single" w:sz="4" w:space="0" w:color="auto"/>
            </w:tcBorders>
          </w:tcPr>
          <w:p w:rsidR="008141B1" w:rsidRPr="00251A8C" w:rsidRDefault="00D95DA3" w:rsidP="00E23A0F">
            <w:pPr>
              <w:pStyle w:val="a6"/>
              <w:numPr>
                <w:ilvl w:val="0"/>
                <w:numId w:val="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一種保安物件から15m以上、第二種保安物件から10m以上の離隔すること</w:t>
            </w:r>
          </w:p>
          <w:p w:rsidR="00074C2F" w:rsidRPr="00251A8C" w:rsidRDefault="00074C2F"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製造、貯蔵の許可及び届出した設備に充塡する場合、受入者と同一敷地内の物件に対しては、この限りでない</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ハ</w:t>
            </w:r>
          </w:p>
        </w:tc>
        <w:tc>
          <w:tcPr>
            <w:tcW w:w="2414" w:type="dxa"/>
            <w:tcBorders>
              <w:bottom w:val="single" w:sz="4" w:space="0" w:color="auto"/>
            </w:tcBorders>
          </w:tcPr>
          <w:p w:rsidR="008141B1" w:rsidRPr="00251A8C" w:rsidRDefault="00766771" w:rsidP="00766771">
            <w:pPr>
              <w:rPr>
                <w:rFonts w:asciiTheme="minorEastAsia" w:hAnsiTheme="minorEastAsia"/>
                <w:sz w:val="18"/>
                <w:szCs w:val="18"/>
              </w:rPr>
            </w:pPr>
            <w:r w:rsidRPr="00251A8C">
              <w:rPr>
                <w:rFonts w:asciiTheme="minorEastAsia" w:hAnsiTheme="minorEastAsia" w:hint="eastAsia"/>
                <w:sz w:val="18"/>
                <w:szCs w:val="18"/>
              </w:rPr>
              <w:t>1000リットルを超える容器又は貯槽への充塡</w:t>
            </w:r>
          </w:p>
        </w:tc>
        <w:tc>
          <w:tcPr>
            <w:tcW w:w="5954" w:type="dxa"/>
            <w:tcBorders>
              <w:bottom w:val="single" w:sz="4" w:space="0" w:color="auto"/>
            </w:tcBorders>
          </w:tcPr>
          <w:p w:rsidR="003F7876" w:rsidRPr="00251A8C" w:rsidRDefault="003F7876" w:rsidP="00E23A0F">
            <w:pPr>
              <w:spacing w:line="0" w:lineRule="atLeast"/>
              <w:ind w:left="176" w:hanging="176"/>
              <w:rPr>
                <w:rFonts w:asciiTheme="minorEastAsia" w:hAnsiTheme="minorEastAsia"/>
                <w:b/>
                <w:sz w:val="18"/>
                <w:szCs w:val="18"/>
              </w:rPr>
            </w:pPr>
            <w:r w:rsidRPr="00251A8C">
              <w:rPr>
                <w:rFonts w:asciiTheme="minorEastAsia" w:hAnsiTheme="minorEastAsia" w:hint="eastAsia"/>
                <w:b/>
                <w:sz w:val="18"/>
                <w:szCs w:val="18"/>
              </w:rPr>
              <w:t>対象：</w:t>
            </w:r>
            <w:r w:rsidR="00766771" w:rsidRPr="00251A8C">
              <w:rPr>
                <w:rFonts w:asciiTheme="minorEastAsia" w:hAnsiTheme="minorEastAsia" w:hint="eastAsia"/>
                <w:b/>
                <w:sz w:val="18"/>
                <w:szCs w:val="18"/>
              </w:rPr>
              <w:t>内容積1000</w:t>
            </w:r>
            <w:r w:rsidR="00D0504D" w:rsidRPr="00251A8C">
              <w:rPr>
                <w:rFonts w:asciiTheme="minorEastAsia" w:hAnsiTheme="minorEastAsia" w:hint="eastAsia"/>
                <w:b/>
                <w:sz w:val="18"/>
                <w:szCs w:val="18"/>
              </w:rPr>
              <w:t>Ｌ</w:t>
            </w:r>
            <w:r w:rsidR="00766771" w:rsidRPr="00251A8C">
              <w:rPr>
                <w:rFonts w:asciiTheme="minorEastAsia" w:hAnsiTheme="minorEastAsia" w:hint="eastAsia"/>
                <w:b/>
                <w:sz w:val="18"/>
                <w:szCs w:val="18"/>
              </w:rPr>
              <w:t>を超える</w:t>
            </w:r>
            <w:r w:rsidR="00477033" w:rsidRPr="00251A8C">
              <w:rPr>
                <w:rFonts w:asciiTheme="minorEastAsia" w:hAnsiTheme="minorEastAsia" w:hint="eastAsia"/>
                <w:b/>
                <w:sz w:val="18"/>
                <w:szCs w:val="18"/>
              </w:rPr>
              <w:t>容器又は貯槽</w:t>
            </w:r>
            <w:r w:rsidR="00071A9B" w:rsidRPr="00251A8C">
              <w:rPr>
                <w:rFonts w:asciiTheme="minorEastAsia" w:hAnsiTheme="minorEastAsia" w:hint="eastAsia"/>
                <w:b/>
                <w:sz w:val="18"/>
                <w:szCs w:val="18"/>
              </w:rPr>
              <w:t>へ充塡する場合</w:t>
            </w:r>
          </w:p>
          <w:p w:rsidR="008141B1" w:rsidRPr="00251A8C" w:rsidRDefault="00477033"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充塡を受ける容器又は貯槽に、液面計若しくは過充塡防止装置が設けられていることを確認すること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ニ</w:t>
            </w:r>
          </w:p>
        </w:tc>
        <w:tc>
          <w:tcPr>
            <w:tcW w:w="2414" w:type="dxa"/>
            <w:tcBorders>
              <w:bottom w:val="single" w:sz="4" w:space="0" w:color="auto"/>
            </w:tcBorders>
          </w:tcPr>
          <w:p w:rsidR="008141B1" w:rsidRPr="00251A8C" w:rsidRDefault="00766771" w:rsidP="00B148B3">
            <w:pPr>
              <w:rPr>
                <w:rFonts w:asciiTheme="minorEastAsia" w:hAnsiTheme="minorEastAsia"/>
                <w:sz w:val="18"/>
                <w:szCs w:val="18"/>
              </w:rPr>
            </w:pPr>
            <w:r w:rsidRPr="00251A8C">
              <w:rPr>
                <w:rFonts w:asciiTheme="minorEastAsia" w:hAnsiTheme="minorEastAsia" w:hint="eastAsia"/>
                <w:sz w:val="18"/>
                <w:szCs w:val="18"/>
              </w:rPr>
              <w:t>1000リットル以下の容器又は貯槽への充塡</w:t>
            </w:r>
          </w:p>
        </w:tc>
        <w:tc>
          <w:tcPr>
            <w:tcW w:w="5954" w:type="dxa"/>
            <w:tcBorders>
              <w:bottom w:val="single" w:sz="4" w:space="0" w:color="auto"/>
            </w:tcBorders>
          </w:tcPr>
          <w:p w:rsidR="003F7876" w:rsidRPr="00251A8C" w:rsidRDefault="003F7876" w:rsidP="00E23A0F">
            <w:pPr>
              <w:spacing w:line="0" w:lineRule="atLeast"/>
              <w:ind w:left="176" w:hanging="176"/>
              <w:rPr>
                <w:rFonts w:asciiTheme="minorEastAsia" w:hAnsiTheme="minorEastAsia"/>
                <w:b/>
                <w:sz w:val="18"/>
                <w:szCs w:val="18"/>
              </w:rPr>
            </w:pPr>
            <w:r w:rsidRPr="00251A8C">
              <w:rPr>
                <w:rFonts w:asciiTheme="minorEastAsia" w:hAnsiTheme="minorEastAsia" w:hint="eastAsia"/>
                <w:b/>
                <w:sz w:val="18"/>
                <w:szCs w:val="18"/>
              </w:rPr>
              <w:t>対象：内容積1000</w:t>
            </w:r>
            <w:r w:rsidR="00D0504D" w:rsidRPr="00251A8C">
              <w:rPr>
                <w:rFonts w:asciiTheme="minorEastAsia" w:hAnsiTheme="minorEastAsia" w:hint="eastAsia"/>
                <w:b/>
                <w:sz w:val="18"/>
                <w:szCs w:val="18"/>
              </w:rPr>
              <w:t>Ｌ</w:t>
            </w:r>
            <w:r w:rsidRPr="00251A8C">
              <w:rPr>
                <w:rFonts w:asciiTheme="minorEastAsia" w:hAnsiTheme="minorEastAsia" w:hint="eastAsia"/>
                <w:b/>
                <w:sz w:val="18"/>
                <w:szCs w:val="18"/>
              </w:rPr>
              <w:t>以下の容器又は貯槽</w:t>
            </w:r>
            <w:r w:rsidR="00071A9B" w:rsidRPr="00251A8C">
              <w:rPr>
                <w:rFonts w:asciiTheme="minorEastAsia" w:hAnsiTheme="minorEastAsia" w:hint="eastAsia"/>
                <w:b/>
                <w:sz w:val="18"/>
                <w:szCs w:val="18"/>
              </w:rPr>
              <w:t>へ充塡する場合</w:t>
            </w:r>
          </w:p>
          <w:p w:rsidR="008141B1" w:rsidRPr="00251A8C" w:rsidRDefault="00766771" w:rsidP="00E23A0F">
            <w:pPr>
              <w:pStyle w:val="a6"/>
              <w:numPr>
                <w:ilvl w:val="0"/>
                <w:numId w:val="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充塡を受ける容器又は貯槽に、液面計及び過充塡防止装置が設けられていることを確認すること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ホ</w:t>
            </w:r>
          </w:p>
        </w:tc>
        <w:tc>
          <w:tcPr>
            <w:tcW w:w="2414" w:type="dxa"/>
            <w:tcBorders>
              <w:bottom w:val="single" w:sz="4" w:space="0" w:color="auto"/>
            </w:tcBorders>
          </w:tcPr>
          <w:p w:rsidR="008141B1" w:rsidRPr="00251A8C" w:rsidRDefault="00477033" w:rsidP="00B148B3">
            <w:pPr>
              <w:rPr>
                <w:rFonts w:asciiTheme="minorEastAsia" w:hAnsiTheme="minorEastAsia"/>
                <w:sz w:val="18"/>
                <w:szCs w:val="18"/>
              </w:rPr>
            </w:pPr>
            <w:r w:rsidRPr="00251A8C">
              <w:rPr>
                <w:rFonts w:asciiTheme="minorEastAsia" w:hAnsiTheme="minorEastAsia" w:hint="eastAsia"/>
                <w:sz w:val="18"/>
                <w:szCs w:val="18"/>
              </w:rPr>
              <w:t>過充塡防止</w:t>
            </w:r>
          </w:p>
        </w:tc>
        <w:tc>
          <w:tcPr>
            <w:tcW w:w="5954" w:type="dxa"/>
            <w:tcBorders>
              <w:bottom w:val="single" w:sz="4" w:space="0" w:color="auto"/>
            </w:tcBorders>
          </w:tcPr>
          <w:p w:rsidR="003F7876" w:rsidRPr="00251A8C" w:rsidRDefault="003F7876" w:rsidP="00E23A0F">
            <w:pPr>
              <w:spacing w:line="0" w:lineRule="atLeast"/>
              <w:ind w:left="176" w:hanging="176"/>
              <w:rPr>
                <w:rFonts w:asciiTheme="minorEastAsia" w:hAnsiTheme="minorEastAsia"/>
                <w:b/>
                <w:sz w:val="18"/>
                <w:szCs w:val="18"/>
              </w:rPr>
            </w:pPr>
            <w:r w:rsidRPr="00251A8C">
              <w:rPr>
                <w:rFonts w:asciiTheme="minorEastAsia" w:hAnsiTheme="minorEastAsia" w:hint="eastAsia"/>
                <w:b/>
                <w:sz w:val="18"/>
                <w:szCs w:val="18"/>
              </w:rPr>
              <w:t>対象：</w:t>
            </w:r>
            <w:r w:rsidRPr="00251A8C">
              <w:rPr>
                <w:rFonts w:asciiTheme="minorEastAsia" w:hAnsiTheme="minorEastAsia"/>
                <w:b/>
                <w:sz w:val="18"/>
                <w:szCs w:val="18"/>
              </w:rPr>
              <w:t xml:space="preserve"> </w:t>
            </w:r>
            <w:r w:rsidRPr="00251A8C">
              <w:rPr>
                <w:rFonts w:asciiTheme="minorEastAsia" w:hAnsiTheme="minorEastAsia" w:hint="eastAsia"/>
                <w:b/>
                <w:sz w:val="18"/>
                <w:szCs w:val="18"/>
              </w:rPr>
              <w:t>貯槽に充塡する場合</w:t>
            </w:r>
          </w:p>
          <w:p w:rsidR="008141B1" w:rsidRPr="00251A8C" w:rsidRDefault="00477033" w:rsidP="00E23A0F">
            <w:pPr>
              <w:pStyle w:val="a6"/>
              <w:numPr>
                <w:ilvl w:val="0"/>
                <w:numId w:val="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貯槽の常用の温度において、内容積の90</w:t>
            </w:r>
            <w:r w:rsidR="003F7876" w:rsidRPr="00251A8C">
              <w:rPr>
                <w:rFonts w:asciiTheme="minorEastAsia" w:hAnsiTheme="minorEastAsia" w:hint="eastAsia"/>
                <w:sz w:val="18"/>
                <w:szCs w:val="18"/>
              </w:rPr>
              <w:t>％</w:t>
            </w:r>
            <w:r w:rsidR="007F7DD1" w:rsidRPr="00251A8C">
              <w:rPr>
                <w:rFonts w:asciiTheme="minorEastAsia" w:hAnsiTheme="minorEastAsia" w:hint="eastAsia"/>
                <w:sz w:val="18"/>
                <w:szCs w:val="18"/>
              </w:rPr>
              <w:t>を超えて</w:t>
            </w:r>
            <w:r w:rsidR="003F7876" w:rsidRPr="00251A8C">
              <w:rPr>
                <w:rFonts w:asciiTheme="minorEastAsia" w:hAnsiTheme="minorEastAsia" w:hint="eastAsia"/>
                <w:sz w:val="18"/>
                <w:szCs w:val="18"/>
              </w:rPr>
              <w:t>充塡しないこと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ヘ</w:t>
            </w:r>
          </w:p>
        </w:tc>
        <w:tc>
          <w:tcPr>
            <w:tcW w:w="2414" w:type="dxa"/>
            <w:tcBorders>
              <w:bottom w:val="single" w:sz="4" w:space="0" w:color="auto"/>
            </w:tcBorders>
          </w:tcPr>
          <w:p w:rsidR="003F7876" w:rsidRPr="00251A8C" w:rsidRDefault="003F7876" w:rsidP="003F7876">
            <w:pPr>
              <w:rPr>
                <w:rFonts w:asciiTheme="minorEastAsia" w:hAnsiTheme="minorEastAsia"/>
                <w:sz w:val="18"/>
                <w:szCs w:val="18"/>
              </w:rPr>
            </w:pPr>
            <w:r w:rsidRPr="00251A8C">
              <w:rPr>
                <w:rFonts w:asciiTheme="minorEastAsia" w:hAnsiTheme="minorEastAsia" w:hint="eastAsia"/>
                <w:sz w:val="18"/>
                <w:szCs w:val="18"/>
              </w:rPr>
              <w:t>原動機の火花の防止</w:t>
            </w:r>
          </w:p>
          <w:p w:rsidR="00BF5161" w:rsidRPr="00251A8C" w:rsidRDefault="00BF5161" w:rsidP="003F7876">
            <w:pPr>
              <w:rPr>
                <w:rFonts w:asciiTheme="minorEastAsia" w:hAnsiTheme="minorEastAsia"/>
                <w:sz w:val="18"/>
                <w:szCs w:val="18"/>
              </w:rPr>
            </w:pPr>
            <w:r w:rsidRPr="00251A8C">
              <w:rPr>
                <w:rFonts w:asciiTheme="minorEastAsia" w:hAnsiTheme="minorEastAsia" w:hint="eastAsia"/>
                <w:sz w:val="18"/>
                <w:szCs w:val="18"/>
              </w:rPr>
              <w:t>【参照】例示基準</w:t>
            </w:r>
            <w:r w:rsidRPr="00251A8C">
              <w:rPr>
                <w:rFonts w:asciiTheme="minorEastAsia" w:hAnsiTheme="minorEastAsia"/>
                <w:sz w:val="18"/>
                <w:szCs w:val="18"/>
              </w:rPr>
              <w:t>42</w:t>
            </w:r>
          </w:p>
          <w:p w:rsidR="008141B1" w:rsidRPr="00251A8C" w:rsidRDefault="008141B1" w:rsidP="00B148B3">
            <w:pPr>
              <w:rPr>
                <w:rFonts w:asciiTheme="minorEastAsia" w:hAnsiTheme="minorEastAsia"/>
                <w:sz w:val="18"/>
                <w:szCs w:val="18"/>
              </w:rPr>
            </w:pPr>
          </w:p>
        </w:tc>
        <w:tc>
          <w:tcPr>
            <w:tcW w:w="5954" w:type="dxa"/>
            <w:tcBorders>
              <w:bottom w:val="single" w:sz="4" w:space="0" w:color="auto"/>
            </w:tcBorders>
          </w:tcPr>
          <w:p w:rsidR="00477033" w:rsidRPr="00251A8C" w:rsidRDefault="00477033" w:rsidP="00E23A0F">
            <w:pPr>
              <w:pStyle w:val="a6"/>
              <w:numPr>
                <w:ilvl w:val="0"/>
                <w:numId w:val="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移動式製造設備の原動機からの火花の放出を防止する措置を講</w:t>
            </w:r>
            <w:r w:rsidR="00BF5161" w:rsidRPr="00251A8C">
              <w:rPr>
                <w:rFonts w:asciiTheme="minorEastAsia" w:hAnsiTheme="minorEastAsia" w:hint="eastAsia"/>
                <w:sz w:val="18"/>
                <w:szCs w:val="18"/>
              </w:rPr>
              <w:t>ずること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ト</w:t>
            </w:r>
          </w:p>
        </w:tc>
        <w:tc>
          <w:tcPr>
            <w:tcW w:w="2414" w:type="dxa"/>
            <w:tcBorders>
              <w:bottom w:val="single" w:sz="4" w:space="0" w:color="auto"/>
            </w:tcBorders>
          </w:tcPr>
          <w:p w:rsidR="00BF5161" w:rsidRPr="00251A8C" w:rsidRDefault="00BF5161" w:rsidP="00BF5161">
            <w:pPr>
              <w:rPr>
                <w:rFonts w:asciiTheme="minorEastAsia" w:hAnsiTheme="minorEastAsia"/>
                <w:sz w:val="18"/>
                <w:szCs w:val="18"/>
              </w:rPr>
            </w:pPr>
            <w:r w:rsidRPr="00251A8C">
              <w:rPr>
                <w:rFonts w:asciiTheme="minorEastAsia" w:hAnsiTheme="minorEastAsia" w:hint="eastAsia"/>
                <w:sz w:val="18"/>
                <w:szCs w:val="18"/>
              </w:rPr>
              <w:t>カップリング等</w:t>
            </w:r>
          </w:p>
          <w:p w:rsidR="008141B1" w:rsidRPr="00251A8C" w:rsidRDefault="00BF5161" w:rsidP="00B148B3">
            <w:pPr>
              <w:rPr>
                <w:rFonts w:asciiTheme="minorEastAsia" w:hAnsiTheme="minorEastAsia"/>
                <w:sz w:val="18"/>
                <w:szCs w:val="18"/>
              </w:rPr>
            </w:pPr>
            <w:r w:rsidRPr="00251A8C">
              <w:rPr>
                <w:rFonts w:asciiTheme="minorEastAsia" w:hAnsiTheme="minorEastAsia" w:hint="eastAsia"/>
                <w:sz w:val="18"/>
                <w:szCs w:val="18"/>
              </w:rPr>
              <w:t>【参照】例示基準</w:t>
            </w:r>
            <w:r w:rsidRPr="00251A8C">
              <w:rPr>
                <w:rFonts w:asciiTheme="minorEastAsia" w:hAnsiTheme="minorEastAsia"/>
                <w:sz w:val="18"/>
                <w:szCs w:val="18"/>
              </w:rPr>
              <w:t>43</w:t>
            </w:r>
          </w:p>
        </w:tc>
        <w:tc>
          <w:tcPr>
            <w:tcW w:w="5954" w:type="dxa"/>
            <w:tcBorders>
              <w:bottom w:val="single" w:sz="4" w:space="0" w:color="auto"/>
            </w:tcBorders>
          </w:tcPr>
          <w:p w:rsidR="00BF5161" w:rsidRPr="00251A8C" w:rsidRDefault="00BF5161" w:rsidP="00E23A0F">
            <w:pPr>
              <w:spacing w:line="0" w:lineRule="atLeast"/>
              <w:ind w:left="176" w:hanging="176"/>
              <w:rPr>
                <w:rFonts w:asciiTheme="minorEastAsia" w:hAnsiTheme="minorEastAsia"/>
                <w:b/>
                <w:sz w:val="18"/>
                <w:szCs w:val="18"/>
              </w:rPr>
            </w:pPr>
            <w:r w:rsidRPr="00251A8C">
              <w:rPr>
                <w:rFonts w:asciiTheme="minorEastAsia" w:hAnsiTheme="minorEastAsia" w:hint="eastAsia"/>
                <w:b/>
                <w:sz w:val="18"/>
                <w:szCs w:val="18"/>
              </w:rPr>
              <w:t>対象：ガスを貯槽若しくは容器に送り出し、又は貯槽若しくは容器から受け入れる</w:t>
            </w:r>
            <w:r w:rsidR="00071A9B" w:rsidRPr="00251A8C">
              <w:rPr>
                <w:rFonts w:asciiTheme="minorEastAsia" w:hAnsiTheme="minorEastAsia" w:hint="eastAsia"/>
                <w:b/>
                <w:sz w:val="18"/>
                <w:szCs w:val="18"/>
              </w:rPr>
              <w:t>場合</w:t>
            </w:r>
          </w:p>
          <w:p w:rsidR="00071A9B" w:rsidRPr="00251A8C" w:rsidRDefault="00071A9B"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製造設備の配管と貯槽又は容器の配管との接続部分において漏えいするおそれがないことを確認すること</w:t>
            </w:r>
          </w:p>
          <w:p w:rsidR="00071A9B" w:rsidRPr="00251A8C" w:rsidRDefault="007B78D0"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危害が生ずるおそれがないように</w:t>
            </w:r>
            <w:r w:rsidR="00542016" w:rsidRPr="00251A8C">
              <w:rPr>
                <w:rFonts w:asciiTheme="minorEastAsia" w:hAnsiTheme="minorEastAsia" w:hint="eastAsia"/>
                <w:sz w:val="18"/>
                <w:szCs w:val="18"/>
              </w:rPr>
              <w:t>少量ずつ放出した後に</w:t>
            </w:r>
            <w:r w:rsidRPr="00251A8C">
              <w:rPr>
                <w:rFonts w:asciiTheme="minorEastAsia" w:hAnsiTheme="minorEastAsia" w:hint="eastAsia"/>
                <w:sz w:val="18"/>
                <w:szCs w:val="18"/>
              </w:rPr>
              <w:t>配管を取り外すこと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チ</w:t>
            </w:r>
          </w:p>
        </w:tc>
        <w:tc>
          <w:tcPr>
            <w:tcW w:w="2414" w:type="dxa"/>
            <w:tcBorders>
              <w:bottom w:val="single" w:sz="4" w:space="0" w:color="auto"/>
            </w:tcBorders>
          </w:tcPr>
          <w:p w:rsidR="008141B1" w:rsidRPr="00251A8C" w:rsidRDefault="00DF345F" w:rsidP="00B148B3">
            <w:pPr>
              <w:rPr>
                <w:rFonts w:asciiTheme="minorEastAsia" w:hAnsiTheme="minorEastAsia"/>
                <w:sz w:val="18"/>
                <w:szCs w:val="18"/>
              </w:rPr>
            </w:pPr>
            <w:r w:rsidRPr="00251A8C">
              <w:rPr>
                <w:rFonts w:asciiTheme="minorEastAsia" w:hAnsiTheme="minorEastAsia" w:hint="eastAsia"/>
                <w:sz w:val="18"/>
                <w:szCs w:val="18"/>
              </w:rPr>
              <w:t>静電気の除去</w:t>
            </w:r>
          </w:p>
          <w:p w:rsidR="00DF345F" w:rsidRPr="00251A8C" w:rsidRDefault="00DF345F" w:rsidP="00B148B3">
            <w:pPr>
              <w:rPr>
                <w:rFonts w:asciiTheme="minorEastAsia" w:hAnsiTheme="minorEastAsia"/>
                <w:sz w:val="18"/>
                <w:szCs w:val="18"/>
              </w:rPr>
            </w:pPr>
            <w:r w:rsidRPr="00251A8C">
              <w:rPr>
                <w:rFonts w:asciiTheme="minorEastAsia" w:hAnsiTheme="minorEastAsia" w:hint="eastAsia"/>
                <w:sz w:val="18"/>
                <w:szCs w:val="18"/>
              </w:rPr>
              <w:t>【参照】例示基準25</w:t>
            </w:r>
          </w:p>
        </w:tc>
        <w:tc>
          <w:tcPr>
            <w:tcW w:w="5954" w:type="dxa"/>
            <w:tcBorders>
              <w:bottom w:val="single" w:sz="4" w:space="0" w:color="auto"/>
            </w:tcBorders>
          </w:tcPr>
          <w:p w:rsidR="008141B1" w:rsidRPr="00251A8C" w:rsidRDefault="00DF345F" w:rsidP="00E23A0F">
            <w:pPr>
              <w:pStyle w:val="a6"/>
              <w:numPr>
                <w:ilvl w:val="0"/>
                <w:numId w:val="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充塡するときは、製造設備から生ずる静電気を除去するための措置を講ずること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リ</w:t>
            </w:r>
          </w:p>
        </w:tc>
        <w:tc>
          <w:tcPr>
            <w:tcW w:w="2414" w:type="dxa"/>
            <w:tcBorders>
              <w:bottom w:val="single" w:sz="4" w:space="0" w:color="auto"/>
            </w:tcBorders>
          </w:tcPr>
          <w:p w:rsidR="008141B1" w:rsidRPr="00251A8C" w:rsidRDefault="00D0504D" w:rsidP="00B148B3">
            <w:pPr>
              <w:rPr>
                <w:rFonts w:asciiTheme="minorEastAsia" w:hAnsiTheme="minorEastAsia"/>
                <w:sz w:val="18"/>
                <w:szCs w:val="18"/>
              </w:rPr>
            </w:pPr>
            <w:r w:rsidRPr="00251A8C">
              <w:rPr>
                <w:rFonts w:asciiTheme="minorEastAsia" w:hAnsiTheme="minorEastAsia" w:hint="eastAsia"/>
                <w:sz w:val="18"/>
                <w:szCs w:val="18"/>
              </w:rPr>
              <w:t>車両容器の車両の固定</w:t>
            </w:r>
          </w:p>
        </w:tc>
        <w:tc>
          <w:tcPr>
            <w:tcW w:w="5954" w:type="dxa"/>
            <w:tcBorders>
              <w:bottom w:val="single" w:sz="4" w:space="0" w:color="auto"/>
            </w:tcBorders>
          </w:tcPr>
          <w:p w:rsidR="00D0504D" w:rsidRPr="00251A8C" w:rsidRDefault="00D0504D" w:rsidP="00E23A0F">
            <w:pPr>
              <w:spacing w:line="0" w:lineRule="atLeast"/>
              <w:ind w:left="176" w:hanging="176"/>
              <w:rPr>
                <w:rFonts w:asciiTheme="minorEastAsia" w:hAnsiTheme="minorEastAsia"/>
                <w:b/>
                <w:sz w:val="18"/>
                <w:szCs w:val="18"/>
              </w:rPr>
            </w:pPr>
            <w:r w:rsidRPr="00251A8C">
              <w:rPr>
                <w:rFonts w:asciiTheme="minorEastAsia" w:hAnsiTheme="minorEastAsia" w:hint="eastAsia"/>
                <w:b/>
                <w:sz w:val="18"/>
                <w:szCs w:val="18"/>
              </w:rPr>
              <w:t>対象：車両に固定された容器（内容積4000L以上）</w:t>
            </w:r>
          </w:p>
          <w:p w:rsidR="00D0504D" w:rsidRPr="00251A8C" w:rsidRDefault="00D0504D" w:rsidP="00E23A0F">
            <w:pPr>
              <w:pStyle w:val="a6"/>
              <w:numPr>
                <w:ilvl w:val="0"/>
                <w:numId w:val="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車両に固定した容器に液化石油ガスを送り出し、又は当該容器からガスを受け入れるときは、車止め等により車両を固定すること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8141B1" w:rsidRPr="00251A8C" w:rsidTr="00BE4C84">
        <w:trPr>
          <w:cantSplit/>
          <w:trHeight w:val="799"/>
        </w:trPr>
        <w:tc>
          <w:tcPr>
            <w:tcW w:w="375"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41B1" w:rsidRPr="00251A8C" w:rsidRDefault="008141B1" w:rsidP="00B148B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8141B1" w:rsidRPr="00251A8C" w:rsidRDefault="008141B1" w:rsidP="00B148B3">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ヌ</w:t>
            </w:r>
          </w:p>
        </w:tc>
        <w:tc>
          <w:tcPr>
            <w:tcW w:w="2414" w:type="dxa"/>
            <w:tcBorders>
              <w:bottom w:val="single" w:sz="4" w:space="0" w:color="auto"/>
            </w:tcBorders>
          </w:tcPr>
          <w:p w:rsidR="008141B1" w:rsidRPr="00251A8C" w:rsidRDefault="00CB21F6" w:rsidP="00B148B3">
            <w:pPr>
              <w:rPr>
                <w:rFonts w:asciiTheme="minorEastAsia" w:hAnsiTheme="minorEastAsia"/>
                <w:sz w:val="18"/>
                <w:szCs w:val="18"/>
              </w:rPr>
            </w:pPr>
            <w:r w:rsidRPr="00251A8C">
              <w:rPr>
                <w:rFonts w:asciiTheme="minorEastAsia" w:hAnsiTheme="minorEastAsia" w:hint="eastAsia"/>
                <w:sz w:val="18"/>
                <w:szCs w:val="18"/>
              </w:rPr>
              <w:t>容器の充塡期限管理</w:t>
            </w:r>
          </w:p>
        </w:tc>
        <w:tc>
          <w:tcPr>
            <w:tcW w:w="5954" w:type="dxa"/>
            <w:tcBorders>
              <w:bottom w:val="single" w:sz="4" w:space="0" w:color="auto"/>
            </w:tcBorders>
          </w:tcPr>
          <w:p w:rsidR="008141B1" w:rsidRPr="00251A8C" w:rsidRDefault="00173B79" w:rsidP="00E23A0F">
            <w:pPr>
              <w:spacing w:line="0" w:lineRule="atLeast"/>
              <w:ind w:left="176" w:hanging="176"/>
              <w:rPr>
                <w:rFonts w:asciiTheme="minorEastAsia" w:hAnsiTheme="minorEastAsia"/>
                <w:b/>
                <w:sz w:val="18"/>
                <w:szCs w:val="18"/>
              </w:rPr>
            </w:pPr>
            <w:r w:rsidRPr="00251A8C">
              <w:rPr>
                <w:rFonts w:asciiTheme="minorEastAsia" w:hAnsiTheme="minorEastAsia" w:hint="eastAsia"/>
                <w:b/>
                <w:sz w:val="18"/>
                <w:szCs w:val="18"/>
              </w:rPr>
              <w:t>対象：一般複合容器へ充塡する場合</w:t>
            </w:r>
          </w:p>
          <w:p w:rsidR="00173B79" w:rsidRPr="00251A8C" w:rsidRDefault="00173B79"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容器の刻印等に示された年月から15年を経過したものには、充塡しないこと</w:t>
            </w:r>
          </w:p>
        </w:tc>
        <w:tc>
          <w:tcPr>
            <w:tcW w:w="992" w:type="dxa"/>
            <w:tcBorders>
              <w:bottom w:val="single" w:sz="4" w:space="0" w:color="auto"/>
            </w:tcBorders>
          </w:tcPr>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添付資料</w:t>
            </w:r>
          </w:p>
          <w:p w:rsidR="008141B1" w:rsidRPr="00251A8C" w:rsidRDefault="008141B1" w:rsidP="008141B1">
            <w:pPr>
              <w:rPr>
                <w:rFonts w:asciiTheme="minorEastAsia" w:hAnsiTheme="minorEastAsia"/>
                <w:sz w:val="18"/>
                <w:szCs w:val="18"/>
              </w:rPr>
            </w:pPr>
            <w:r w:rsidRPr="00251A8C">
              <w:rPr>
                <w:rFonts w:asciiTheme="minorEastAsia" w:hAnsiTheme="minorEastAsia" w:hint="eastAsia"/>
                <w:sz w:val="18"/>
                <w:szCs w:val="18"/>
              </w:rPr>
              <w:t>No.</w:t>
            </w:r>
          </w:p>
          <w:p w:rsidR="008141B1" w:rsidRPr="00251A8C" w:rsidRDefault="008141B1" w:rsidP="00B148B3">
            <w:pPr>
              <w:rPr>
                <w:rFonts w:asciiTheme="minorEastAsia" w:hAnsiTheme="minorEastAsia"/>
                <w:sz w:val="18"/>
                <w:szCs w:val="18"/>
              </w:rPr>
            </w:pPr>
          </w:p>
        </w:tc>
      </w:tr>
      <w:tr w:rsidR="00F53B6E" w:rsidRPr="00251A8C" w:rsidTr="00BE4C84">
        <w:trPr>
          <w:cantSplit/>
          <w:trHeight w:val="703"/>
        </w:trPr>
        <w:tc>
          <w:tcPr>
            <w:tcW w:w="375" w:type="dxa"/>
            <w:tcBorders>
              <w:bottom w:val="single" w:sz="4" w:space="0" w:color="auto"/>
            </w:tcBorders>
            <w:vAlign w:val="center"/>
          </w:tcPr>
          <w:p w:rsidR="00C351D9" w:rsidRPr="00251A8C" w:rsidRDefault="00C351D9" w:rsidP="006D639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351D9" w:rsidRPr="00251A8C" w:rsidRDefault="00C351D9" w:rsidP="006D639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351D9" w:rsidRPr="00251A8C" w:rsidRDefault="00C351D9" w:rsidP="008141B1">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２</w:t>
            </w:r>
          </w:p>
        </w:tc>
        <w:tc>
          <w:tcPr>
            <w:tcW w:w="2414" w:type="dxa"/>
            <w:tcBorders>
              <w:bottom w:val="single" w:sz="4" w:space="0" w:color="auto"/>
            </w:tcBorders>
          </w:tcPr>
          <w:p w:rsidR="00C351D9" w:rsidRPr="00251A8C" w:rsidRDefault="00E17860" w:rsidP="006D6392">
            <w:pPr>
              <w:rPr>
                <w:rFonts w:asciiTheme="minorEastAsia" w:hAnsiTheme="minorEastAsia"/>
                <w:sz w:val="18"/>
                <w:szCs w:val="18"/>
              </w:rPr>
            </w:pPr>
            <w:r w:rsidRPr="00251A8C">
              <w:rPr>
                <w:rFonts w:asciiTheme="minorEastAsia" w:hAnsiTheme="minorEastAsia" w:hint="eastAsia"/>
                <w:sz w:val="18"/>
                <w:szCs w:val="18"/>
              </w:rPr>
              <w:t>容器置場（第６条の準用）</w:t>
            </w:r>
          </w:p>
        </w:tc>
        <w:tc>
          <w:tcPr>
            <w:tcW w:w="5954" w:type="dxa"/>
            <w:tcBorders>
              <w:bottom w:val="single" w:sz="4" w:space="0" w:color="auto"/>
            </w:tcBorders>
          </w:tcPr>
          <w:p w:rsidR="00C351D9" w:rsidRPr="00251A8C" w:rsidRDefault="006A53ED" w:rsidP="00C422AA">
            <w:pPr>
              <w:pStyle w:val="a6"/>
              <w:numPr>
                <w:ilvl w:val="0"/>
                <w:numId w:val="14"/>
              </w:numPr>
              <w:spacing w:line="0" w:lineRule="atLeast"/>
              <w:ind w:leftChars="0" w:left="176" w:hanging="176"/>
              <w:rPr>
                <w:rFonts w:asciiTheme="minorEastAsia" w:hAnsiTheme="minorEastAsia"/>
                <w:sz w:val="18"/>
                <w:szCs w:val="18"/>
              </w:rPr>
            </w:pPr>
            <w:r w:rsidRPr="00251A8C">
              <w:rPr>
                <w:rFonts w:asciiTheme="minorEastAsia" w:hAnsiTheme="minorEastAsia" w:hint="eastAsia"/>
                <w:b/>
                <w:sz w:val="18"/>
                <w:szCs w:val="18"/>
              </w:rPr>
              <w:t>液石則</w:t>
            </w:r>
            <w:r w:rsidR="008141B1" w:rsidRPr="00251A8C">
              <w:rPr>
                <w:rFonts w:asciiTheme="minorEastAsia" w:hAnsiTheme="minorEastAsia" w:hint="eastAsia"/>
                <w:b/>
                <w:sz w:val="18"/>
                <w:szCs w:val="18"/>
              </w:rPr>
              <w:t>第６条第２項第７号（ニを除く）</w:t>
            </w:r>
            <w:r w:rsidR="008141B1" w:rsidRPr="00251A8C">
              <w:rPr>
                <w:rFonts w:asciiTheme="minorEastAsia" w:hAnsiTheme="minorEastAsia" w:hint="eastAsia"/>
                <w:sz w:val="18"/>
                <w:szCs w:val="18"/>
              </w:rPr>
              <w:t>の基準に適合すること</w:t>
            </w:r>
            <w:r w:rsidR="008141B1" w:rsidRPr="00251A8C">
              <w:rPr>
                <w:rFonts w:asciiTheme="minorEastAsia" w:hAnsiTheme="minorEastAsia" w:hint="eastAsia"/>
                <w:b/>
                <w:sz w:val="18"/>
                <w:szCs w:val="18"/>
              </w:rPr>
              <w:t>［別表２］</w:t>
            </w:r>
          </w:p>
        </w:tc>
        <w:tc>
          <w:tcPr>
            <w:tcW w:w="992" w:type="dxa"/>
            <w:tcBorders>
              <w:bottom w:val="single" w:sz="4" w:space="0" w:color="auto"/>
            </w:tcBorders>
          </w:tcPr>
          <w:p w:rsidR="00C351D9" w:rsidRPr="00251A8C" w:rsidRDefault="00C351D9" w:rsidP="008141B1">
            <w:pPr>
              <w:rPr>
                <w:rFonts w:asciiTheme="minorEastAsia" w:hAnsiTheme="minorEastAsia"/>
                <w:sz w:val="18"/>
                <w:szCs w:val="18"/>
              </w:rPr>
            </w:pPr>
          </w:p>
        </w:tc>
      </w:tr>
    </w:tbl>
    <w:p w:rsidR="00781145" w:rsidRPr="00251A8C" w:rsidRDefault="00781145">
      <w:pPr>
        <w:rPr>
          <w:rFonts w:asciiTheme="minorEastAsia" w:hAnsiTheme="minorEastAsia"/>
        </w:rPr>
      </w:pPr>
    </w:p>
    <w:p w:rsidR="005C2C25" w:rsidRPr="00251A8C" w:rsidRDefault="005C2C25" w:rsidP="005C2C25">
      <w:pPr>
        <w:ind w:firstLineChars="100" w:firstLine="181"/>
        <w:rPr>
          <w:rFonts w:asciiTheme="minorEastAsia" w:hAnsiTheme="minorEastAsia"/>
        </w:rPr>
      </w:pPr>
      <w:r w:rsidRPr="00251A8C">
        <w:rPr>
          <w:rFonts w:asciiTheme="minorEastAsia" w:hAnsiTheme="minorEastAsia" w:hint="eastAsia"/>
          <w:b/>
          <w:sz w:val="18"/>
          <w:szCs w:val="18"/>
        </w:rPr>
        <w:t>［別表２］</w:t>
      </w:r>
      <w:r w:rsidRPr="00251A8C">
        <w:rPr>
          <w:rFonts w:asciiTheme="minorEastAsia" w:hAnsiTheme="minorEastAsia" w:hint="eastAsia"/>
          <w:sz w:val="18"/>
          <w:szCs w:val="18"/>
        </w:rPr>
        <w:t>液石則第</w:t>
      </w:r>
      <w:r w:rsidR="00331892" w:rsidRPr="00251A8C">
        <w:rPr>
          <w:rFonts w:asciiTheme="minorEastAsia" w:hAnsiTheme="minorEastAsia" w:hint="eastAsia"/>
          <w:sz w:val="18"/>
          <w:szCs w:val="18"/>
        </w:rPr>
        <w:t>６</w:t>
      </w:r>
      <w:r w:rsidRPr="00251A8C">
        <w:rPr>
          <w:rFonts w:asciiTheme="minorEastAsia" w:hAnsiTheme="minorEastAsia" w:hint="eastAsia"/>
          <w:sz w:val="18"/>
          <w:szCs w:val="18"/>
        </w:rPr>
        <w:t>条第</w:t>
      </w:r>
      <w:r w:rsidR="00331892" w:rsidRPr="00251A8C">
        <w:rPr>
          <w:rFonts w:asciiTheme="minorEastAsia" w:hAnsiTheme="minorEastAsia" w:hint="eastAsia"/>
          <w:sz w:val="18"/>
          <w:szCs w:val="18"/>
        </w:rPr>
        <w:t>２</w:t>
      </w:r>
      <w:r w:rsidR="00780508" w:rsidRPr="00251A8C">
        <w:rPr>
          <w:rFonts w:asciiTheme="minorEastAsia" w:hAnsiTheme="minorEastAsia" w:hint="eastAsia"/>
          <w:sz w:val="18"/>
          <w:szCs w:val="18"/>
        </w:rPr>
        <w:t>項の</w:t>
      </w:r>
      <w:r w:rsidRPr="00251A8C">
        <w:rPr>
          <w:rFonts w:asciiTheme="minorEastAsia" w:hAnsiTheme="minorEastAsia" w:hint="eastAsia"/>
          <w:sz w:val="18"/>
          <w:szCs w:val="18"/>
        </w:rPr>
        <w:t>準用</w:t>
      </w:r>
    </w:p>
    <w:tbl>
      <w:tblPr>
        <w:tblStyle w:val="a3"/>
        <w:tblW w:w="10485" w:type="dxa"/>
        <w:tblLayout w:type="fixed"/>
        <w:tblLook w:val="04A0" w:firstRow="1" w:lastRow="0" w:firstColumn="1" w:lastColumn="0" w:noHBand="0" w:noVBand="1"/>
      </w:tblPr>
      <w:tblGrid>
        <w:gridCol w:w="375"/>
        <w:gridCol w:w="371"/>
        <w:gridCol w:w="379"/>
        <w:gridCol w:w="2413"/>
        <w:gridCol w:w="5951"/>
        <w:gridCol w:w="996"/>
      </w:tblGrid>
      <w:tr w:rsidR="00F53B6E" w:rsidRPr="00251A8C" w:rsidTr="000A6336">
        <w:tc>
          <w:tcPr>
            <w:tcW w:w="1125" w:type="dxa"/>
            <w:gridSpan w:val="3"/>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規則</w:t>
            </w:r>
          </w:p>
        </w:tc>
        <w:tc>
          <w:tcPr>
            <w:tcW w:w="2413" w:type="dxa"/>
            <w:vMerge w:val="restart"/>
            <w:vAlign w:val="center"/>
          </w:tcPr>
          <w:p w:rsidR="00331892" w:rsidRPr="00251A8C" w:rsidRDefault="00331892" w:rsidP="00331892">
            <w:pPr>
              <w:spacing w:line="0" w:lineRule="atLeast"/>
              <w:ind w:right="-108"/>
              <w:jc w:val="center"/>
              <w:rPr>
                <w:rFonts w:asciiTheme="minorEastAsia" w:hAnsiTheme="minorEastAsia"/>
              </w:rPr>
            </w:pPr>
            <w:r w:rsidRPr="00251A8C">
              <w:rPr>
                <w:rFonts w:asciiTheme="minorEastAsia" w:hAnsiTheme="minorEastAsia" w:hint="eastAsia"/>
              </w:rPr>
              <w:t>内容</w:t>
            </w:r>
          </w:p>
        </w:tc>
        <w:tc>
          <w:tcPr>
            <w:tcW w:w="5951" w:type="dxa"/>
            <w:vMerge w:val="restart"/>
            <w:vAlign w:val="center"/>
          </w:tcPr>
          <w:p w:rsidR="00331892" w:rsidRPr="00251A8C" w:rsidRDefault="00331892" w:rsidP="00331892">
            <w:pPr>
              <w:spacing w:line="0" w:lineRule="atLeast"/>
              <w:jc w:val="center"/>
              <w:rPr>
                <w:rFonts w:asciiTheme="minorEastAsia" w:hAnsiTheme="minorEastAsia"/>
                <w:szCs w:val="21"/>
              </w:rPr>
            </w:pPr>
            <w:r w:rsidRPr="00251A8C">
              <w:rPr>
                <w:rFonts w:asciiTheme="minorEastAsia" w:hAnsiTheme="minorEastAsia" w:hint="eastAsia"/>
                <w:szCs w:val="21"/>
              </w:rPr>
              <w:t>対応方法</w:t>
            </w:r>
          </w:p>
          <w:p w:rsidR="00331892" w:rsidRPr="00251A8C" w:rsidRDefault="00331892" w:rsidP="00331892">
            <w:pPr>
              <w:jc w:val="center"/>
              <w:rPr>
                <w:rFonts w:asciiTheme="minorEastAsia" w:hAnsiTheme="minorEastAsia"/>
                <w:sz w:val="18"/>
                <w:szCs w:val="18"/>
              </w:rPr>
            </w:pPr>
            <w:r w:rsidRPr="00251A8C">
              <w:rPr>
                <w:rFonts w:asciiTheme="minorEastAsia" w:hAnsiTheme="minorEastAsia" w:hint="eastAsia"/>
                <w:szCs w:val="21"/>
              </w:rPr>
              <w:lastRenderedPageBreak/>
              <w:t>（必要事項、対応例等）</w:t>
            </w:r>
          </w:p>
        </w:tc>
        <w:tc>
          <w:tcPr>
            <w:tcW w:w="996" w:type="dxa"/>
            <w:vMerge w:val="restart"/>
            <w:vAlign w:val="center"/>
          </w:tcPr>
          <w:p w:rsidR="00331892" w:rsidRPr="00251A8C" w:rsidRDefault="00331892" w:rsidP="00331892">
            <w:pPr>
              <w:jc w:val="center"/>
              <w:rPr>
                <w:rFonts w:asciiTheme="minorEastAsia" w:hAnsiTheme="minorEastAsia"/>
              </w:rPr>
            </w:pPr>
            <w:r w:rsidRPr="00251A8C">
              <w:rPr>
                <w:rFonts w:asciiTheme="minorEastAsia" w:hAnsiTheme="minorEastAsia" w:hint="eastAsia"/>
              </w:rPr>
              <w:lastRenderedPageBreak/>
              <w:t>備考</w:t>
            </w:r>
          </w:p>
        </w:tc>
      </w:tr>
      <w:tr w:rsidR="00F53B6E" w:rsidRPr="00251A8C" w:rsidTr="000A6336">
        <w:tc>
          <w:tcPr>
            <w:tcW w:w="375" w:type="dxa"/>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条</w:t>
            </w:r>
          </w:p>
        </w:tc>
        <w:tc>
          <w:tcPr>
            <w:tcW w:w="371" w:type="dxa"/>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項</w:t>
            </w:r>
          </w:p>
        </w:tc>
        <w:tc>
          <w:tcPr>
            <w:tcW w:w="379" w:type="dxa"/>
            <w:vAlign w:val="center"/>
          </w:tcPr>
          <w:p w:rsidR="00331892" w:rsidRPr="00251A8C" w:rsidRDefault="00331892" w:rsidP="0033189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号</w:t>
            </w:r>
          </w:p>
        </w:tc>
        <w:tc>
          <w:tcPr>
            <w:tcW w:w="2413" w:type="dxa"/>
            <w:vMerge/>
            <w:textDirection w:val="tbRlV"/>
          </w:tcPr>
          <w:p w:rsidR="00331892" w:rsidRPr="00251A8C" w:rsidRDefault="00331892" w:rsidP="00331892">
            <w:pPr>
              <w:jc w:val="center"/>
              <w:rPr>
                <w:rFonts w:asciiTheme="minorEastAsia" w:hAnsiTheme="minorEastAsia"/>
              </w:rPr>
            </w:pPr>
          </w:p>
        </w:tc>
        <w:tc>
          <w:tcPr>
            <w:tcW w:w="5951" w:type="dxa"/>
            <w:vMerge/>
            <w:vAlign w:val="center"/>
          </w:tcPr>
          <w:p w:rsidR="00331892" w:rsidRPr="00251A8C" w:rsidRDefault="00331892" w:rsidP="00331892">
            <w:pPr>
              <w:jc w:val="center"/>
              <w:rPr>
                <w:rFonts w:asciiTheme="minorEastAsia" w:hAnsiTheme="minorEastAsia"/>
                <w:sz w:val="18"/>
                <w:szCs w:val="18"/>
              </w:rPr>
            </w:pPr>
          </w:p>
        </w:tc>
        <w:tc>
          <w:tcPr>
            <w:tcW w:w="996" w:type="dxa"/>
            <w:vMerge/>
            <w:vAlign w:val="center"/>
          </w:tcPr>
          <w:p w:rsidR="00331892" w:rsidRPr="00251A8C" w:rsidRDefault="00331892" w:rsidP="00331892">
            <w:pPr>
              <w:jc w:val="center"/>
              <w:rPr>
                <w:rFonts w:asciiTheme="minorEastAsia" w:hAnsiTheme="minorEastAsia"/>
              </w:rPr>
            </w:pPr>
          </w:p>
        </w:tc>
      </w:tr>
      <w:tr w:rsidR="00F53B6E" w:rsidRPr="00251A8C" w:rsidTr="00331892">
        <w:trPr>
          <w:trHeight w:val="340"/>
        </w:trPr>
        <w:tc>
          <w:tcPr>
            <w:tcW w:w="10485" w:type="dxa"/>
            <w:gridSpan w:val="6"/>
            <w:vAlign w:val="center"/>
          </w:tcPr>
          <w:p w:rsidR="00331892" w:rsidRPr="00251A8C" w:rsidRDefault="00331892" w:rsidP="00331892">
            <w:pPr>
              <w:ind w:firstLineChars="100" w:firstLine="180"/>
              <w:rPr>
                <w:rFonts w:asciiTheme="minorEastAsia" w:hAnsiTheme="minorEastAsia"/>
                <w:sz w:val="18"/>
                <w:szCs w:val="18"/>
              </w:rPr>
            </w:pPr>
            <w:r w:rsidRPr="00251A8C">
              <w:rPr>
                <w:rFonts w:asciiTheme="minorEastAsia" w:hAnsiTheme="minorEastAsia" w:hint="eastAsia"/>
                <w:sz w:val="18"/>
                <w:szCs w:val="18"/>
              </w:rPr>
              <w:t>容器置場の基準</w:t>
            </w:r>
          </w:p>
        </w:tc>
      </w:tr>
      <w:tr w:rsidR="00020FDD" w:rsidRPr="00251A8C" w:rsidTr="000A6336">
        <w:trPr>
          <w:trHeight w:val="703"/>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６</w:t>
            </w: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２</w:t>
            </w:r>
          </w:p>
        </w:tc>
        <w:tc>
          <w:tcPr>
            <w:tcW w:w="379"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７</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イ</w:t>
            </w:r>
          </w:p>
        </w:tc>
        <w:tc>
          <w:tcPr>
            <w:tcW w:w="2413"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容器置場の区分</w:t>
            </w:r>
          </w:p>
        </w:tc>
        <w:tc>
          <w:tcPr>
            <w:tcW w:w="5951" w:type="dxa"/>
          </w:tcPr>
          <w:p w:rsidR="001733B6" w:rsidRPr="00251A8C" w:rsidRDefault="001733B6" w:rsidP="001733B6">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充塡容器と残ガス容器は区分すること</w:t>
            </w:r>
          </w:p>
          <w:p w:rsidR="00020FDD" w:rsidRPr="00715DE5" w:rsidRDefault="001733B6" w:rsidP="001733B6">
            <w:pPr>
              <w:spacing w:line="0" w:lineRule="atLeast"/>
              <w:rPr>
                <w:rFonts w:asciiTheme="minorEastAsia" w:hAnsiTheme="minorEastAsia"/>
                <w:sz w:val="18"/>
                <w:szCs w:val="18"/>
              </w:rPr>
            </w:pPr>
            <w:r w:rsidRPr="00251A8C">
              <w:rPr>
                <w:rFonts w:asciiTheme="minorEastAsia" w:hAnsiTheme="minorEastAsia" w:hint="eastAsia"/>
                <w:sz w:val="18"/>
                <w:szCs w:val="18"/>
              </w:rPr>
              <w:t>※容器置場の平面図等に配置場所を明示する</w:t>
            </w:r>
          </w:p>
        </w:tc>
        <w:tc>
          <w:tcPr>
            <w:tcW w:w="996"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添付資料</w:t>
            </w:r>
          </w:p>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No.</w:t>
            </w:r>
          </w:p>
          <w:p w:rsidR="00020FDD" w:rsidRPr="00251A8C" w:rsidRDefault="00020FDD" w:rsidP="00020FDD">
            <w:pPr>
              <w:rPr>
                <w:rFonts w:asciiTheme="minorEastAsia" w:hAnsiTheme="minorEastAsia"/>
                <w:sz w:val="18"/>
                <w:szCs w:val="18"/>
              </w:rPr>
            </w:pPr>
          </w:p>
        </w:tc>
      </w:tr>
      <w:tr w:rsidR="00020FDD" w:rsidRPr="00251A8C" w:rsidTr="000A6336">
        <w:trPr>
          <w:trHeight w:val="730"/>
        </w:trPr>
        <w:tc>
          <w:tcPr>
            <w:tcW w:w="375"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1" w:type="dxa"/>
            <w:vAlign w:val="center"/>
          </w:tcPr>
          <w:p w:rsidR="00020FDD" w:rsidRPr="00251A8C" w:rsidRDefault="00020FDD" w:rsidP="00020FDD">
            <w:pPr>
              <w:ind w:leftChars="-51" w:left="-107" w:rightChars="-51" w:right="-107"/>
              <w:jc w:val="center"/>
              <w:rPr>
                <w:rFonts w:asciiTheme="minorEastAsia" w:hAnsiTheme="minorEastAsia"/>
                <w:sz w:val="18"/>
                <w:szCs w:val="18"/>
              </w:rPr>
            </w:pPr>
          </w:p>
        </w:tc>
        <w:tc>
          <w:tcPr>
            <w:tcW w:w="379" w:type="dxa"/>
            <w:vAlign w:val="center"/>
          </w:tcPr>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７</w:t>
            </w:r>
          </w:p>
          <w:p w:rsidR="00020FDD" w:rsidRPr="00251A8C" w:rsidRDefault="00020FDD" w:rsidP="00020FDD">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ロ</w:t>
            </w:r>
          </w:p>
        </w:tc>
        <w:tc>
          <w:tcPr>
            <w:tcW w:w="2413" w:type="dxa"/>
          </w:tcPr>
          <w:p w:rsidR="00020FDD" w:rsidRPr="00251A8C" w:rsidRDefault="00020FDD" w:rsidP="00020FDD">
            <w:pPr>
              <w:rPr>
                <w:rFonts w:asciiTheme="minorEastAsia" w:hAnsiTheme="minorEastAsia"/>
                <w:sz w:val="18"/>
                <w:szCs w:val="18"/>
              </w:rPr>
            </w:pPr>
            <w:r w:rsidRPr="00251A8C">
              <w:rPr>
                <w:rFonts w:asciiTheme="minorEastAsia" w:hAnsiTheme="minorEastAsia" w:hint="eastAsia"/>
                <w:sz w:val="18"/>
                <w:szCs w:val="18"/>
              </w:rPr>
              <w:t>容器置場に置くことができるもの</w:t>
            </w:r>
          </w:p>
        </w:tc>
        <w:tc>
          <w:tcPr>
            <w:tcW w:w="5951" w:type="dxa"/>
          </w:tcPr>
          <w:p w:rsidR="00020FDD" w:rsidRPr="00251A8C" w:rsidRDefault="001733B6" w:rsidP="001733B6">
            <w:pPr>
              <w:pStyle w:val="a6"/>
              <w:numPr>
                <w:ilvl w:val="0"/>
                <w:numId w:val="14"/>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計量器など作業に必要なもの以外置かないこと</w:t>
            </w:r>
          </w:p>
        </w:tc>
        <w:tc>
          <w:tcPr>
            <w:tcW w:w="996" w:type="dxa"/>
          </w:tcPr>
          <w:p w:rsidR="00020FDD" w:rsidRPr="00251A8C" w:rsidRDefault="00020FDD" w:rsidP="00020FDD">
            <w:pPr>
              <w:rPr>
                <w:rFonts w:asciiTheme="minorEastAsia" w:hAnsiTheme="minorEastAsia"/>
                <w:sz w:val="18"/>
                <w:szCs w:val="18"/>
              </w:rPr>
            </w:pPr>
          </w:p>
        </w:tc>
      </w:tr>
      <w:tr w:rsidR="001733B6" w:rsidRPr="00251A8C" w:rsidTr="000A6336">
        <w:trPr>
          <w:trHeight w:val="703"/>
        </w:trPr>
        <w:tc>
          <w:tcPr>
            <w:tcW w:w="375" w:type="dxa"/>
            <w:vAlign w:val="center"/>
          </w:tcPr>
          <w:p w:rsidR="001733B6" w:rsidRPr="00251A8C" w:rsidRDefault="001733B6" w:rsidP="001733B6">
            <w:pPr>
              <w:ind w:leftChars="-51" w:left="-107" w:rightChars="-51" w:right="-107"/>
              <w:jc w:val="center"/>
              <w:rPr>
                <w:rFonts w:asciiTheme="minorEastAsia" w:hAnsiTheme="minorEastAsia"/>
                <w:sz w:val="18"/>
                <w:szCs w:val="18"/>
              </w:rPr>
            </w:pPr>
          </w:p>
        </w:tc>
        <w:tc>
          <w:tcPr>
            <w:tcW w:w="371" w:type="dxa"/>
            <w:vAlign w:val="center"/>
          </w:tcPr>
          <w:p w:rsidR="001733B6" w:rsidRPr="00251A8C" w:rsidRDefault="001733B6" w:rsidP="001733B6">
            <w:pPr>
              <w:ind w:leftChars="-51" w:left="-107" w:rightChars="-51" w:right="-107"/>
              <w:jc w:val="center"/>
              <w:rPr>
                <w:rFonts w:asciiTheme="minorEastAsia" w:hAnsiTheme="minorEastAsia"/>
                <w:sz w:val="18"/>
                <w:szCs w:val="18"/>
              </w:rPr>
            </w:pPr>
          </w:p>
        </w:tc>
        <w:tc>
          <w:tcPr>
            <w:tcW w:w="379" w:type="dxa"/>
            <w:vAlign w:val="center"/>
          </w:tcPr>
          <w:p w:rsidR="001733B6" w:rsidRPr="00251A8C" w:rsidRDefault="001733B6" w:rsidP="001733B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７</w:t>
            </w:r>
          </w:p>
          <w:p w:rsidR="001733B6" w:rsidRPr="00251A8C" w:rsidRDefault="001733B6" w:rsidP="001733B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ハ</w:t>
            </w:r>
          </w:p>
        </w:tc>
        <w:tc>
          <w:tcPr>
            <w:tcW w:w="2413" w:type="dxa"/>
          </w:tcPr>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火気等の制限</w:t>
            </w:r>
          </w:p>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【参照】例示基準40</w:t>
            </w:r>
          </w:p>
        </w:tc>
        <w:tc>
          <w:tcPr>
            <w:tcW w:w="5951" w:type="dxa"/>
          </w:tcPr>
          <w:p w:rsidR="001733B6" w:rsidRPr="00251A8C" w:rsidRDefault="001733B6" w:rsidP="001733B6">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容器置場の周囲２ｍ以内においては、火気の使用を禁じ、引火性または発火性の物を置かないこと</w:t>
            </w:r>
          </w:p>
          <w:p w:rsidR="001733B6" w:rsidRPr="00251A8C" w:rsidRDefault="001733B6" w:rsidP="001733B6">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火気等からの距離が２ｍ未満の場合には、火気等から有効に遮る措置を講ずること</w:t>
            </w:r>
          </w:p>
          <w:p w:rsidR="001733B6" w:rsidRPr="00251A8C" w:rsidRDefault="001733B6" w:rsidP="00A87CC8">
            <w:pPr>
              <w:spacing w:line="0" w:lineRule="atLeast"/>
              <w:rPr>
                <w:rFonts w:asciiTheme="minorEastAsia" w:hAnsiTheme="minorEastAsia"/>
                <w:sz w:val="18"/>
                <w:szCs w:val="18"/>
              </w:rPr>
            </w:pPr>
            <w:r w:rsidRPr="00251A8C">
              <w:rPr>
                <w:rFonts w:asciiTheme="minorEastAsia" w:hAnsiTheme="minorEastAsia" w:hint="eastAsia"/>
                <w:sz w:val="18"/>
                <w:szCs w:val="18"/>
              </w:rPr>
              <w:t>※平面図等に、火気使用制限範囲を明示する</w:t>
            </w:r>
          </w:p>
        </w:tc>
        <w:tc>
          <w:tcPr>
            <w:tcW w:w="996" w:type="dxa"/>
          </w:tcPr>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添付資料</w:t>
            </w:r>
          </w:p>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No.</w:t>
            </w:r>
          </w:p>
          <w:p w:rsidR="001733B6" w:rsidRPr="00251A8C" w:rsidRDefault="001733B6" w:rsidP="001733B6">
            <w:pPr>
              <w:rPr>
                <w:rFonts w:asciiTheme="minorEastAsia" w:hAnsiTheme="minorEastAsia"/>
                <w:sz w:val="18"/>
                <w:szCs w:val="18"/>
              </w:rPr>
            </w:pPr>
          </w:p>
        </w:tc>
      </w:tr>
      <w:tr w:rsidR="001733B6" w:rsidRPr="00251A8C" w:rsidTr="000A6336">
        <w:trPr>
          <w:trHeight w:val="703"/>
        </w:trPr>
        <w:tc>
          <w:tcPr>
            <w:tcW w:w="375" w:type="dxa"/>
            <w:vAlign w:val="center"/>
          </w:tcPr>
          <w:p w:rsidR="001733B6" w:rsidRPr="00251A8C" w:rsidRDefault="001733B6" w:rsidP="001733B6">
            <w:pPr>
              <w:ind w:leftChars="-51" w:left="-107" w:rightChars="-51" w:right="-107"/>
              <w:jc w:val="center"/>
              <w:rPr>
                <w:rFonts w:asciiTheme="minorEastAsia" w:hAnsiTheme="minorEastAsia"/>
                <w:sz w:val="18"/>
                <w:szCs w:val="18"/>
              </w:rPr>
            </w:pPr>
          </w:p>
        </w:tc>
        <w:tc>
          <w:tcPr>
            <w:tcW w:w="371" w:type="dxa"/>
            <w:vAlign w:val="center"/>
          </w:tcPr>
          <w:p w:rsidR="001733B6" w:rsidRPr="00251A8C" w:rsidRDefault="001733B6" w:rsidP="001733B6">
            <w:pPr>
              <w:ind w:leftChars="-51" w:left="-107" w:rightChars="-51" w:right="-107"/>
              <w:jc w:val="center"/>
              <w:rPr>
                <w:rFonts w:asciiTheme="minorEastAsia" w:hAnsiTheme="minorEastAsia"/>
                <w:sz w:val="18"/>
                <w:szCs w:val="18"/>
              </w:rPr>
            </w:pPr>
          </w:p>
        </w:tc>
        <w:tc>
          <w:tcPr>
            <w:tcW w:w="379" w:type="dxa"/>
            <w:vAlign w:val="center"/>
          </w:tcPr>
          <w:p w:rsidR="001733B6" w:rsidRPr="00251A8C" w:rsidRDefault="001733B6" w:rsidP="001733B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７</w:t>
            </w:r>
          </w:p>
          <w:p w:rsidR="001733B6" w:rsidRPr="00251A8C" w:rsidRDefault="001733B6" w:rsidP="001733B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ホ</w:t>
            </w:r>
          </w:p>
        </w:tc>
        <w:tc>
          <w:tcPr>
            <w:tcW w:w="2413" w:type="dxa"/>
          </w:tcPr>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転落転倒防止措置</w:t>
            </w:r>
          </w:p>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【参照】例示基準41</w:t>
            </w:r>
          </w:p>
        </w:tc>
        <w:tc>
          <w:tcPr>
            <w:tcW w:w="5951" w:type="dxa"/>
          </w:tcPr>
          <w:p w:rsidR="001733B6" w:rsidRPr="00251A8C" w:rsidRDefault="001733B6" w:rsidP="001733B6">
            <w:pPr>
              <w:spacing w:line="0" w:lineRule="atLeast"/>
              <w:rPr>
                <w:rFonts w:asciiTheme="minorEastAsia" w:hAnsiTheme="minorEastAsia"/>
                <w:sz w:val="18"/>
                <w:szCs w:val="18"/>
              </w:rPr>
            </w:pPr>
            <w:r w:rsidRPr="00251A8C">
              <w:rPr>
                <w:rFonts w:asciiTheme="minorEastAsia" w:hAnsiTheme="minorEastAsia" w:hint="eastAsia"/>
                <w:b/>
                <w:sz w:val="18"/>
                <w:szCs w:val="18"/>
              </w:rPr>
              <w:t>対象：内容積５Ｌ超える充塡容器等</w:t>
            </w:r>
          </w:p>
          <w:p w:rsidR="001733B6" w:rsidRPr="00251A8C" w:rsidRDefault="001733B6" w:rsidP="00A87CC8">
            <w:pPr>
              <w:pStyle w:val="a6"/>
              <w:numPr>
                <w:ilvl w:val="0"/>
                <w:numId w:val="14"/>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転落、転倒を防止する措置を講じ、粗暴な扱いをしないこと</w:t>
            </w:r>
          </w:p>
        </w:tc>
        <w:tc>
          <w:tcPr>
            <w:tcW w:w="996" w:type="dxa"/>
          </w:tcPr>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添付資料</w:t>
            </w:r>
          </w:p>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No.</w:t>
            </w:r>
          </w:p>
          <w:p w:rsidR="001733B6" w:rsidRPr="00251A8C" w:rsidRDefault="001733B6" w:rsidP="001733B6">
            <w:pPr>
              <w:rPr>
                <w:rFonts w:asciiTheme="minorEastAsia" w:hAnsiTheme="minorEastAsia"/>
                <w:sz w:val="18"/>
                <w:szCs w:val="18"/>
              </w:rPr>
            </w:pPr>
          </w:p>
        </w:tc>
      </w:tr>
      <w:tr w:rsidR="001733B6" w:rsidRPr="00251A8C" w:rsidTr="000A6336">
        <w:trPr>
          <w:trHeight w:val="703"/>
        </w:trPr>
        <w:tc>
          <w:tcPr>
            <w:tcW w:w="375" w:type="dxa"/>
            <w:vAlign w:val="center"/>
          </w:tcPr>
          <w:p w:rsidR="001733B6" w:rsidRPr="00251A8C" w:rsidRDefault="001733B6" w:rsidP="001733B6">
            <w:pPr>
              <w:ind w:leftChars="-51" w:left="-107" w:rightChars="-51" w:right="-107"/>
              <w:jc w:val="center"/>
              <w:rPr>
                <w:rFonts w:asciiTheme="minorEastAsia" w:hAnsiTheme="minorEastAsia"/>
                <w:sz w:val="18"/>
                <w:szCs w:val="18"/>
              </w:rPr>
            </w:pPr>
          </w:p>
        </w:tc>
        <w:tc>
          <w:tcPr>
            <w:tcW w:w="371" w:type="dxa"/>
            <w:vAlign w:val="center"/>
          </w:tcPr>
          <w:p w:rsidR="001733B6" w:rsidRPr="00251A8C" w:rsidRDefault="001733B6" w:rsidP="001733B6">
            <w:pPr>
              <w:ind w:leftChars="-51" w:left="-107" w:rightChars="-51" w:right="-107"/>
              <w:jc w:val="center"/>
              <w:rPr>
                <w:rFonts w:asciiTheme="minorEastAsia" w:hAnsiTheme="minorEastAsia"/>
                <w:sz w:val="18"/>
                <w:szCs w:val="18"/>
              </w:rPr>
            </w:pPr>
          </w:p>
        </w:tc>
        <w:tc>
          <w:tcPr>
            <w:tcW w:w="379" w:type="dxa"/>
            <w:vAlign w:val="center"/>
          </w:tcPr>
          <w:p w:rsidR="001733B6" w:rsidRPr="00251A8C" w:rsidRDefault="001733B6" w:rsidP="001733B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７</w:t>
            </w:r>
          </w:p>
          <w:p w:rsidR="001733B6" w:rsidRPr="00251A8C" w:rsidRDefault="001733B6" w:rsidP="001733B6">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ヘ</w:t>
            </w:r>
          </w:p>
        </w:tc>
        <w:tc>
          <w:tcPr>
            <w:tcW w:w="2413" w:type="dxa"/>
          </w:tcPr>
          <w:p w:rsidR="001733B6" w:rsidRPr="00251A8C" w:rsidRDefault="001733B6" w:rsidP="001733B6">
            <w:pPr>
              <w:rPr>
                <w:rFonts w:asciiTheme="minorEastAsia" w:hAnsiTheme="minorEastAsia"/>
                <w:sz w:val="18"/>
                <w:szCs w:val="18"/>
              </w:rPr>
            </w:pPr>
            <w:r w:rsidRPr="00251A8C">
              <w:rPr>
                <w:rFonts w:asciiTheme="minorEastAsia" w:hAnsiTheme="minorEastAsia" w:hint="eastAsia"/>
                <w:sz w:val="18"/>
                <w:szCs w:val="18"/>
              </w:rPr>
              <w:t>容器置場の燈火</w:t>
            </w:r>
          </w:p>
        </w:tc>
        <w:tc>
          <w:tcPr>
            <w:tcW w:w="5951" w:type="dxa"/>
          </w:tcPr>
          <w:p w:rsidR="001733B6" w:rsidRPr="00251A8C" w:rsidRDefault="001733B6" w:rsidP="00A87CC8">
            <w:pPr>
              <w:pStyle w:val="a6"/>
              <w:numPr>
                <w:ilvl w:val="0"/>
                <w:numId w:val="14"/>
              </w:numPr>
              <w:spacing w:line="0" w:lineRule="atLeast"/>
              <w:ind w:leftChars="0" w:left="176" w:hanging="176"/>
              <w:rPr>
                <w:rFonts w:asciiTheme="minorEastAsia" w:hAnsiTheme="minorEastAsia"/>
              </w:rPr>
            </w:pPr>
            <w:r w:rsidRPr="00251A8C">
              <w:rPr>
                <w:rFonts w:asciiTheme="minorEastAsia" w:hAnsiTheme="minorEastAsia" w:hint="eastAsia"/>
                <w:sz w:val="18"/>
                <w:szCs w:val="18"/>
              </w:rPr>
              <w:t>容器置場に携帯電燈以外の燈火を携えて立ち入らないこと</w:t>
            </w:r>
          </w:p>
        </w:tc>
        <w:tc>
          <w:tcPr>
            <w:tcW w:w="996" w:type="dxa"/>
          </w:tcPr>
          <w:p w:rsidR="001733B6" w:rsidRPr="00251A8C" w:rsidRDefault="001733B6" w:rsidP="001733B6">
            <w:pPr>
              <w:rPr>
                <w:rFonts w:asciiTheme="minorEastAsia" w:hAnsiTheme="minorEastAsia"/>
                <w:dstrike/>
                <w:color w:val="FF0000"/>
                <w:sz w:val="18"/>
                <w:szCs w:val="18"/>
              </w:rPr>
            </w:pPr>
            <w:r w:rsidRPr="00251A8C">
              <w:rPr>
                <w:rFonts w:asciiTheme="minorEastAsia" w:hAnsiTheme="minorEastAsia" w:hint="eastAsia"/>
                <w:dstrike/>
                <w:color w:val="FF0000"/>
                <w:sz w:val="18"/>
                <w:szCs w:val="18"/>
              </w:rPr>
              <w:t>.</w:t>
            </w:r>
          </w:p>
          <w:p w:rsidR="001733B6" w:rsidRPr="00251A8C" w:rsidRDefault="001733B6" w:rsidP="001733B6">
            <w:pPr>
              <w:rPr>
                <w:rFonts w:asciiTheme="minorEastAsia" w:hAnsiTheme="minorEastAsia"/>
                <w:sz w:val="18"/>
                <w:szCs w:val="18"/>
              </w:rPr>
            </w:pPr>
          </w:p>
        </w:tc>
      </w:tr>
    </w:tbl>
    <w:p w:rsidR="001E090B" w:rsidRPr="00251A8C" w:rsidRDefault="001E090B" w:rsidP="001E090B">
      <w:pPr>
        <w:spacing w:line="0" w:lineRule="atLeast"/>
        <w:ind w:right="-108"/>
        <w:rPr>
          <w:rFonts w:asciiTheme="minorEastAsia" w:hAnsiTheme="minorEastAsia"/>
          <w:szCs w:val="21"/>
        </w:rPr>
      </w:pPr>
      <w:r w:rsidRPr="00251A8C">
        <w:rPr>
          <w:rFonts w:asciiTheme="minorEastAsia" w:hAnsiTheme="minorEastAsia"/>
          <w:szCs w:val="21"/>
        </w:rPr>
        <w:br w:type="page"/>
      </w:r>
    </w:p>
    <w:p w:rsidR="00F65D86" w:rsidRPr="00F95BC5" w:rsidRDefault="00F65D86" w:rsidP="00F65D86">
      <w:pPr>
        <w:ind w:right="-108"/>
        <w:rPr>
          <w:rFonts w:asciiTheme="majorEastAsia" w:eastAsiaTheme="majorEastAsia" w:hAnsiTheme="majorEastAsia"/>
          <w:szCs w:val="21"/>
        </w:rPr>
      </w:pPr>
      <w:r w:rsidRPr="00F95BC5">
        <w:rPr>
          <w:rFonts w:asciiTheme="majorEastAsia" w:eastAsiaTheme="majorEastAsia" w:hAnsiTheme="majorEastAsia" w:hint="eastAsia"/>
          <w:szCs w:val="21"/>
        </w:rPr>
        <w:lastRenderedPageBreak/>
        <w:t>＜高圧ガス保安法　法律第２３条関係＞</w:t>
      </w:r>
    </w:p>
    <w:p w:rsidR="00F65D86" w:rsidRPr="00251A8C" w:rsidRDefault="00F65D86" w:rsidP="00F65D86">
      <w:pPr>
        <w:ind w:right="-108" w:firstLineChars="100" w:firstLine="181"/>
        <w:rPr>
          <w:rFonts w:asciiTheme="minorEastAsia" w:hAnsiTheme="minorEastAsia"/>
          <w:b/>
          <w:sz w:val="18"/>
          <w:szCs w:val="21"/>
        </w:rPr>
      </w:pPr>
      <w:r w:rsidRPr="00251A8C">
        <w:rPr>
          <w:rFonts w:asciiTheme="minorEastAsia" w:hAnsiTheme="minorEastAsia" w:hint="eastAsia"/>
          <w:b/>
          <w:sz w:val="18"/>
          <w:szCs w:val="21"/>
        </w:rPr>
        <w:t>移動に係る事項（車両に固定した容器により高圧ガスを移動する場合）</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7E58E0" w:rsidRPr="00251A8C" w:rsidTr="007E58E0">
        <w:trPr>
          <w:trHeight w:val="405"/>
        </w:trPr>
        <w:tc>
          <w:tcPr>
            <w:tcW w:w="1125" w:type="dxa"/>
            <w:gridSpan w:val="3"/>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規則</w:t>
            </w:r>
          </w:p>
        </w:tc>
        <w:tc>
          <w:tcPr>
            <w:tcW w:w="2268" w:type="dxa"/>
            <w:vMerge w:val="restart"/>
            <w:vAlign w:val="center"/>
          </w:tcPr>
          <w:p w:rsidR="007E58E0" w:rsidRPr="00251A8C" w:rsidRDefault="007E58E0" w:rsidP="00BF1EEE">
            <w:pPr>
              <w:spacing w:line="0" w:lineRule="atLeast"/>
              <w:ind w:right="-108"/>
              <w:jc w:val="center"/>
              <w:rPr>
                <w:rFonts w:asciiTheme="minorEastAsia" w:hAnsiTheme="minorEastAsia"/>
              </w:rPr>
            </w:pPr>
            <w:r w:rsidRPr="00251A8C">
              <w:rPr>
                <w:rFonts w:asciiTheme="minorEastAsia" w:hAnsiTheme="minorEastAsia" w:hint="eastAsia"/>
              </w:rPr>
              <w:t>内容</w:t>
            </w:r>
          </w:p>
        </w:tc>
        <w:tc>
          <w:tcPr>
            <w:tcW w:w="5529" w:type="dxa"/>
            <w:vMerge w:val="restart"/>
            <w:vAlign w:val="center"/>
          </w:tcPr>
          <w:p w:rsidR="007E58E0" w:rsidRPr="00251A8C" w:rsidRDefault="007E58E0" w:rsidP="00BF1EEE">
            <w:pPr>
              <w:spacing w:line="0" w:lineRule="atLeast"/>
              <w:jc w:val="center"/>
              <w:rPr>
                <w:rFonts w:asciiTheme="minorEastAsia" w:hAnsiTheme="minorEastAsia"/>
                <w:szCs w:val="21"/>
              </w:rPr>
            </w:pPr>
            <w:r w:rsidRPr="00251A8C">
              <w:rPr>
                <w:rFonts w:asciiTheme="minorEastAsia" w:hAnsiTheme="minorEastAsia" w:hint="eastAsia"/>
                <w:szCs w:val="21"/>
              </w:rPr>
              <w:t>対応方法</w:t>
            </w:r>
          </w:p>
          <w:p w:rsidR="007E58E0" w:rsidRPr="00251A8C" w:rsidRDefault="007E58E0" w:rsidP="00BF1EEE">
            <w:pPr>
              <w:jc w:val="center"/>
              <w:rPr>
                <w:rFonts w:asciiTheme="minorEastAsia" w:hAnsiTheme="minorEastAsia"/>
                <w:sz w:val="18"/>
                <w:szCs w:val="18"/>
              </w:rPr>
            </w:pPr>
            <w:r w:rsidRPr="00251A8C">
              <w:rPr>
                <w:rFonts w:asciiTheme="minorEastAsia" w:hAnsiTheme="minorEastAsia" w:hint="eastAsia"/>
                <w:szCs w:val="21"/>
              </w:rPr>
              <w:t>（必要事項、対応例等）</w:t>
            </w:r>
          </w:p>
        </w:tc>
        <w:tc>
          <w:tcPr>
            <w:tcW w:w="992" w:type="dxa"/>
            <w:vMerge w:val="restart"/>
            <w:vAlign w:val="center"/>
          </w:tcPr>
          <w:p w:rsidR="007E58E0" w:rsidRPr="00251A8C" w:rsidRDefault="007E58E0" w:rsidP="00BF1EEE">
            <w:pPr>
              <w:jc w:val="center"/>
              <w:rPr>
                <w:rFonts w:asciiTheme="minorEastAsia" w:hAnsiTheme="minorEastAsia"/>
              </w:rPr>
            </w:pPr>
            <w:r w:rsidRPr="00251A8C">
              <w:rPr>
                <w:rFonts w:asciiTheme="minorEastAsia" w:hAnsiTheme="minorEastAsia" w:hint="eastAsia"/>
              </w:rPr>
              <w:t>備考</w:t>
            </w:r>
          </w:p>
        </w:tc>
      </w:tr>
      <w:tr w:rsidR="007E58E0" w:rsidRPr="00251A8C" w:rsidTr="007E58E0">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条</w:t>
            </w:r>
          </w:p>
        </w:tc>
        <w:tc>
          <w:tcPr>
            <w:tcW w:w="371"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項</w:t>
            </w: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号</w:t>
            </w:r>
          </w:p>
        </w:tc>
        <w:tc>
          <w:tcPr>
            <w:tcW w:w="2268" w:type="dxa"/>
            <w:vMerge/>
            <w:vAlign w:val="center"/>
          </w:tcPr>
          <w:p w:rsidR="007E58E0" w:rsidRPr="00251A8C" w:rsidRDefault="007E58E0" w:rsidP="00BF1EEE">
            <w:pPr>
              <w:jc w:val="center"/>
              <w:rPr>
                <w:rFonts w:asciiTheme="minorEastAsia" w:hAnsiTheme="minorEastAsia"/>
              </w:rPr>
            </w:pPr>
          </w:p>
        </w:tc>
        <w:tc>
          <w:tcPr>
            <w:tcW w:w="5529" w:type="dxa"/>
            <w:vMerge/>
            <w:vAlign w:val="center"/>
          </w:tcPr>
          <w:p w:rsidR="007E58E0" w:rsidRPr="00251A8C" w:rsidRDefault="007E58E0" w:rsidP="00BF1EEE">
            <w:pPr>
              <w:jc w:val="center"/>
              <w:rPr>
                <w:rFonts w:asciiTheme="minorEastAsia" w:hAnsiTheme="minorEastAsia"/>
                <w:sz w:val="18"/>
                <w:szCs w:val="18"/>
              </w:rPr>
            </w:pPr>
          </w:p>
        </w:tc>
        <w:tc>
          <w:tcPr>
            <w:tcW w:w="992" w:type="dxa"/>
            <w:vMerge/>
            <w:vAlign w:val="center"/>
          </w:tcPr>
          <w:p w:rsidR="007E58E0" w:rsidRPr="00251A8C" w:rsidRDefault="007E58E0" w:rsidP="00BF1EEE">
            <w:pPr>
              <w:jc w:val="center"/>
              <w:rPr>
                <w:rFonts w:asciiTheme="minorEastAsia" w:hAnsiTheme="minorEastAsia"/>
              </w:rPr>
            </w:pPr>
          </w:p>
        </w:tc>
      </w:tr>
      <w:tr w:rsidR="007E58E0" w:rsidRPr="00251A8C" w:rsidTr="007E58E0">
        <w:trPr>
          <w:cantSplit/>
          <w:trHeight w:val="799"/>
        </w:trPr>
        <w:tc>
          <w:tcPr>
            <w:tcW w:w="375" w:type="dxa"/>
            <w:vAlign w:val="center"/>
          </w:tcPr>
          <w:p w:rsidR="007E58E0" w:rsidRPr="00251A8C" w:rsidRDefault="007E58E0" w:rsidP="00481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48</w:t>
            </w: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tc>
        <w:tc>
          <w:tcPr>
            <w:tcW w:w="2268"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警戒標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【参照】例示基準１</w:t>
            </w:r>
          </w:p>
        </w:tc>
        <w:tc>
          <w:tcPr>
            <w:tcW w:w="5529" w:type="dxa"/>
          </w:tcPr>
          <w:p w:rsidR="007E58E0" w:rsidRPr="00251A8C" w:rsidRDefault="009C03F7"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車両の見えやすい箇所に</w:t>
            </w:r>
            <w:r w:rsidR="007E58E0" w:rsidRPr="00251A8C">
              <w:rPr>
                <w:rFonts w:asciiTheme="minorEastAsia" w:hAnsiTheme="minorEastAsia" w:hint="eastAsia"/>
                <w:sz w:val="18"/>
                <w:szCs w:val="18"/>
              </w:rPr>
              <w:t>警戒標を掲示すること</w:t>
            </w:r>
          </w:p>
        </w:tc>
        <w:tc>
          <w:tcPr>
            <w:tcW w:w="992"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481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１</w:t>
            </w:r>
          </w:p>
          <w:p w:rsidR="007E58E0" w:rsidRPr="00251A8C" w:rsidRDefault="007E58E0" w:rsidP="00481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の</w:t>
            </w:r>
          </w:p>
          <w:p w:rsidR="007E58E0" w:rsidRPr="00251A8C" w:rsidRDefault="007E58E0" w:rsidP="00481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２</w:t>
            </w:r>
          </w:p>
        </w:tc>
        <w:tc>
          <w:tcPr>
            <w:tcW w:w="2268" w:type="dxa"/>
          </w:tcPr>
          <w:p w:rsidR="007E58E0" w:rsidRPr="00251A8C" w:rsidRDefault="009C03F7" w:rsidP="009C03F7">
            <w:pPr>
              <w:ind w:right="360"/>
              <w:jc w:val="right"/>
              <w:rPr>
                <w:rFonts w:asciiTheme="minorEastAsia" w:hAnsiTheme="minorEastAsia"/>
                <w:sz w:val="18"/>
                <w:szCs w:val="18"/>
              </w:rPr>
            </w:pPr>
            <w:r w:rsidRPr="00251A8C">
              <w:rPr>
                <w:rFonts w:asciiTheme="minorEastAsia" w:hAnsiTheme="minorEastAsia" w:hint="eastAsia"/>
                <w:sz w:val="18"/>
                <w:szCs w:val="18"/>
              </w:rPr>
              <w:t>一般複合容器の期限</w:t>
            </w:r>
          </w:p>
        </w:tc>
        <w:tc>
          <w:tcPr>
            <w:tcW w:w="5529" w:type="dxa"/>
          </w:tcPr>
          <w:p w:rsidR="007E58E0" w:rsidRPr="00251A8C" w:rsidRDefault="009C03F7"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一般複合容器であって容器の刻印等に示された年月から15年を経過したものを、液化石油ガスの移動に使用しないこと</w:t>
            </w:r>
          </w:p>
        </w:tc>
        <w:tc>
          <w:tcPr>
            <w:tcW w:w="992" w:type="dxa"/>
          </w:tcPr>
          <w:p w:rsidR="005C7A2B" w:rsidRPr="00251A8C" w:rsidRDefault="005C7A2B" w:rsidP="00681B91">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２</w:t>
            </w:r>
          </w:p>
        </w:tc>
        <w:tc>
          <w:tcPr>
            <w:tcW w:w="2268" w:type="dxa"/>
          </w:tcPr>
          <w:p w:rsidR="0038349C" w:rsidRPr="00251A8C" w:rsidRDefault="0038349C" w:rsidP="00775DB6">
            <w:pPr>
              <w:ind w:right="-112"/>
              <w:rPr>
                <w:rFonts w:asciiTheme="minorEastAsia" w:hAnsiTheme="minorEastAsia"/>
                <w:sz w:val="18"/>
                <w:szCs w:val="18"/>
              </w:rPr>
            </w:pPr>
            <w:r w:rsidRPr="00251A8C">
              <w:rPr>
                <w:rFonts w:asciiTheme="minorEastAsia" w:hAnsiTheme="minorEastAsia" w:hint="eastAsia"/>
                <w:sz w:val="18"/>
                <w:szCs w:val="18"/>
              </w:rPr>
              <w:t>充</w:t>
            </w:r>
            <w:r w:rsidRPr="00251A8C">
              <w:rPr>
                <w:rFonts w:asciiTheme="minorEastAsia" w:hAnsiTheme="minorEastAsia" w:cs="Segoe UI Symbol" w:hint="eastAsia"/>
                <w:sz w:val="18"/>
                <w:szCs w:val="18"/>
              </w:rPr>
              <w:t>塡</w:t>
            </w:r>
            <w:r w:rsidRPr="00251A8C">
              <w:rPr>
                <w:rFonts w:asciiTheme="minorEastAsia" w:hAnsiTheme="minorEastAsia" w:hint="eastAsia"/>
                <w:sz w:val="18"/>
                <w:szCs w:val="18"/>
              </w:rPr>
              <w:t>容器等の温度</w:t>
            </w:r>
          </w:p>
          <w:p w:rsidR="00775DB6" w:rsidRPr="00251A8C" w:rsidRDefault="00775DB6" w:rsidP="00775DB6">
            <w:pPr>
              <w:ind w:right="-112"/>
              <w:rPr>
                <w:rFonts w:asciiTheme="minorEastAsia" w:hAnsiTheme="minorEastAsia"/>
                <w:sz w:val="18"/>
                <w:szCs w:val="18"/>
              </w:rPr>
            </w:pPr>
            <w:r w:rsidRPr="00251A8C">
              <w:rPr>
                <w:rFonts w:asciiTheme="minorEastAsia" w:hAnsiTheme="minorEastAsia" w:hint="eastAsia"/>
                <w:sz w:val="18"/>
                <w:szCs w:val="18"/>
              </w:rPr>
              <w:t>【参照】例示基準45</w:t>
            </w:r>
          </w:p>
        </w:tc>
        <w:tc>
          <w:tcPr>
            <w:tcW w:w="5529" w:type="dxa"/>
          </w:tcPr>
          <w:p w:rsidR="007E58E0" w:rsidRPr="00251A8C" w:rsidRDefault="00775DB6"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常に40度以下に保つこと</w:t>
            </w:r>
          </w:p>
          <w:p w:rsidR="00775DB6" w:rsidRPr="00251A8C" w:rsidRDefault="00E55A02"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温度計</w:t>
            </w:r>
            <w:r w:rsidR="007A147D" w:rsidRPr="00251A8C">
              <w:rPr>
                <w:rFonts w:asciiTheme="minorEastAsia" w:hAnsiTheme="minorEastAsia" w:hint="eastAsia"/>
                <w:color w:val="FF0000"/>
                <w:sz w:val="18"/>
                <w:szCs w:val="18"/>
              </w:rPr>
              <w:t>、</w:t>
            </w:r>
            <w:r w:rsidRPr="00251A8C">
              <w:rPr>
                <w:rFonts w:asciiTheme="minorEastAsia" w:hAnsiTheme="minorEastAsia" w:hint="eastAsia"/>
                <w:sz w:val="18"/>
                <w:szCs w:val="18"/>
              </w:rPr>
              <w:t>又は</w:t>
            </w:r>
            <w:r w:rsidR="00933A56" w:rsidRPr="00251A8C">
              <w:rPr>
                <w:rFonts w:asciiTheme="minorEastAsia" w:hAnsiTheme="minorEastAsia" w:hint="eastAsia"/>
                <w:sz w:val="18"/>
                <w:szCs w:val="18"/>
              </w:rPr>
              <w:t>圧力計及び</w:t>
            </w:r>
            <w:r w:rsidRPr="00251A8C">
              <w:rPr>
                <w:rFonts w:asciiTheme="minorEastAsia" w:hAnsiTheme="minorEastAsia" w:hint="eastAsia"/>
                <w:sz w:val="18"/>
                <w:szCs w:val="18"/>
              </w:rPr>
              <w:t>温度－圧力換算表を設けること</w:t>
            </w:r>
          </w:p>
        </w:tc>
        <w:tc>
          <w:tcPr>
            <w:tcW w:w="992"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No.</w:t>
            </w:r>
          </w:p>
          <w:p w:rsidR="00775DB6" w:rsidRPr="00251A8C" w:rsidRDefault="00775DB6"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３</w:t>
            </w:r>
          </w:p>
        </w:tc>
        <w:tc>
          <w:tcPr>
            <w:tcW w:w="2268" w:type="dxa"/>
          </w:tcPr>
          <w:p w:rsidR="007E58E0" w:rsidRPr="00251A8C" w:rsidRDefault="00D618CE" w:rsidP="00BF1EEE">
            <w:pPr>
              <w:rPr>
                <w:rFonts w:asciiTheme="minorEastAsia" w:hAnsiTheme="minorEastAsia"/>
                <w:sz w:val="18"/>
                <w:szCs w:val="18"/>
              </w:rPr>
            </w:pPr>
            <w:r w:rsidRPr="00251A8C">
              <w:rPr>
                <w:rFonts w:asciiTheme="minorEastAsia" w:hAnsiTheme="minorEastAsia" w:hint="eastAsia"/>
                <w:sz w:val="18"/>
                <w:szCs w:val="18"/>
              </w:rPr>
              <w:t>充塡容器等の防波板</w:t>
            </w:r>
          </w:p>
          <w:p w:rsidR="00000CF3" w:rsidRPr="00251A8C" w:rsidRDefault="00000CF3" w:rsidP="00BF1EEE">
            <w:pPr>
              <w:rPr>
                <w:rFonts w:asciiTheme="minorEastAsia" w:hAnsiTheme="minorEastAsia"/>
                <w:sz w:val="18"/>
                <w:szCs w:val="18"/>
              </w:rPr>
            </w:pPr>
            <w:r w:rsidRPr="00251A8C">
              <w:rPr>
                <w:rFonts w:asciiTheme="minorEastAsia" w:hAnsiTheme="minorEastAsia" w:hint="eastAsia"/>
                <w:sz w:val="18"/>
                <w:szCs w:val="18"/>
              </w:rPr>
              <w:t>【参照】例示基準46</w:t>
            </w:r>
          </w:p>
        </w:tc>
        <w:tc>
          <w:tcPr>
            <w:tcW w:w="5529" w:type="dxa"/>
          </w:tcPr>
          <w:p w:rsidR="007E58E0" w:rsidRPr="00251A8C" w:rsidRDefault="00000CF3"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液化石油ガスの充塡容器等にあっては、液面動揺を防止するための防波板を設けること</w:t>
            </w:r>
          </w:p>
        </w:tc>
        <w:tc>
          <w:tcPr>
            <w:tcW w:w="992" w:type="dxa"/>
          </w:tcPr>
          <w:p w:rsidR="007E58E0" w:rsidRPr="00251A8C" w:rsidRDefault="007E58E0" w:rsidP="00481A02">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481A02">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481A02">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4</w:t>
            </w:r>
          </w:p>
        </w:tc>
        <w:tc>
          <w:tcPr>
            <w:tcW w:w="2268" w:type="dxa"/>
          </w:tcPr>
          <w:p w:rsidR="00A709E2" w:rsidRPr="00251A8C" w:rsidRDefault="00000CF3" w:rsidP="00A709E2">
            <w:pPr>
              <w:rPr>
                <w:rFonts w:asciiTheme="minorEastAsia" w:hAnsiTheme="minorEastAsia"/>
                <w:color w:val="FF0000"/>
                <w:sz w:val="18"/>
                <w:szCs w:val="18"/>
              </w:rPr>
            </w:pPr>
            <w:r w:rsidRPr="00251A8C">
              <w:rPr>
                <w:rFonts w:asciiTheme="minorEastAsia" w:hAnsiTheme="minorEastAsia" w:hint="eastAsia"/>
                <w:sz w:val="18"/>
                <w:szCs w:val="18"/>
              </w:rPr>
              <w:t>高さ検知棒の設置</w:t>
            </w:r>
          </w:p>
          <w:p w:rsidR="007E58E0" w:rsidRPr="00251A8C" w:rsidRDefault="00A709E2" w:rsidP="00A709E2">
            <w:pPr>
              <w:rPr>
                <w:rFonts w:asciiTheme="minorEastAsia" w:hAnsiTheme="minorEastAsia"/>
                <w:sz w:val="18"/>
                <w:szCs w:val="18"/>
              </w:rPr>
            </w:pPr>
            <w:r w:rsidRPr="00251A8C">
              <w:rPr>
                <w:rFonts w:asciiTheme="minorEastAsia" w:hAnsiTheme="minorEastAsia" w:hint="eastAsia"/>
                <w:sz w:val="18"/>
                <w:szCs w:val="18"/>
              </w:rPr>
              <w:t>【参照】例示基準47</w:t>
            </w:r>
          </w:p>
        </w:tc>
        <w:tc>
          <w:tcPr>
            <w:tcW w:w="5529" w:type="dxa"/>
          </w:tcPr>
          <w:p w:rsidR="00E55A02" w:rsidRPr="00251A8C" w:rsidRDefault="00E55A02"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地盤面に対し、</w:t>
            </w:r>
            <w:r w:rsidR="001B6F47" w:rsidRPr="00251A8C">
              <w:rPr>
                <w:rFonts w:asciiTheme="minorEastAsia" w:hAnsiTheme="minorEastAsia" w:hint="eastAsia"/>
                <w:sz w:val="18"/>
                <w:szCs w:val="18"/>
              </w:rPr>
              <w:t>容器</w:t>
            </w:r>
            <w:r w:rsidRPr="00251A8C">
              <w:rPr>
                <w:rFonts w:asciiTheme="minorEastAsia" w:hAnsiTheme="minorEastAsia" w:hint="eastAsia"/>
                <w:sz w:val="18"/>
                <w:szCs w:val="18"/>
              </w:rPr>
              <w:t>の高さが</w:t>
            </w:r>
            <w:r w:rsidR="001B6F47" w:rsidRPr="00251A8C">
              <w:rPr>
                <w:rFonts w:asciiTheme="minorEastAsia" w:hAnsiTheme="minorEastAsia" w:hint="eastAsia"/>
                <w:sz w:val="18"/>
                <w:szCs w:val="18"/>
              </w:rPr>
              <w:t>車両</w:t>
            </w:r>
            <w:r w:rsidRPr="00251A8C">
              <w:rPr>
                <w:rFonts w:asciiTheme="minorEastAsia" w:hAnsiTheme="minorEastAsia" w:hint="eastAsia"/>
                <w:sz w:val="18"/>
                <w:szCs w:val="18"/>
              </w:rPr>
              <w:t>の高さを超える場合は、高さ検知棒を設けること</w:t>
            </w:r>
          </w:p>
          <w:p w:rsidR="00E55A02" w:rsidRPr="00251A8C" w:rsidRDefault="00E55A02"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検知棒の先端が、容器の頂部より10㎝以上高くなるように取りつけること</w:t>
            </w:r>
          </w:p>
          <w:p w:rsidR="007E58E0" w:rsidRPr="00251A8C" w:rsidRDefault="001E6E46" w:rsidP="00E23A0F">
            <w:pPr>
              <w:spacing w:line="0" w:lineRule="atLeast"/>
              <w:rPr>
                <w:rFonts w:asciiTheme="minorEastAsia" w:hAnsiTheme="minorEastAsia"/>
                <w:sz w:val="18"/>
                <w:szCs w:val="18"/>
              </w:rPr>
            </w:pPr>
            <w:r w:rsidRPr="00251A8C">
              <w:rPr>
                <w:rFonts w:asciiTheme="minorEastAsia" w:hAnsiTheme="minorEastAsia" w:hint="eastAsia"/>
                <w:sz w:val="18"/>
                <w:szCs w:val="18"/>
              </w:rPr>
              <w:t>※車両図面等に示す</w:t>
            </w:r>
          </w:p>
        </w:tc>
        <w:tc>
          <w:tcPr>
            <w:tcW w:w="992"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BF1EEE">
            <w:pPr>
              <w:rPr>
                <w:rFonts w:asciiTheme="minorEastAsia" w:hAnsiTheme="minorEastAsia"/>
                <w:sz w:val="18"/>
                <w:szCs w:val="18"/>
              </w:rPr>
            </w:pPr>
          </w:p>
        </w:tc>
      </w:tr>
      <w:tr w:rsidR="00E55A02" w:rsidRPr="00251A8C" w:rsidTr="007E58E0">
        <w:trPr>
          <w:cantSplit/>
          <w:trHeight w:val="799"/>
        </w:trPr>
        <w:tc>
          <w:tcPr>
            <w:tcW w:w="375" w:type="dxa"/>
            <w:vAlign w:val="center"/>
          </w:tcPr>
          <w:p w:rsidR="00E55A02" w:rsidRPr="00251A8C" w:rsidRDefault="00E55A02" w:rsidP="00E55A02">
            <w:pPr>
              <w:spacing w:line="0" w:lineRule="atLeast"/>
              <w:ind w:leftChars="-51" w:left="-107" w:rightChars="-51" w:right="-107"/>
              <w:jc w:val="center"/>
              <w:rPr>
                <w:rFonts w:asciiTheme="minorEastAsia" w:hAnsiTheme="minorEastAsia"/>
                <w:sz w:val="18"/>
                <w:szCs w:val="18"/>
              </w:rPr>
            </w:pPr>
          </w:p>
        </w:tc>
        <w:tc>
          <w:tcPr>
            <w:tcW w:w="371" w:type="dxa"/>
            <w:vAlign w:val="center"/>
          </w:tcPr>
          <w:p w:rsidR="00E55A02" w:rsidRPr="00251A8C" w:rsidRDefault="00E55A02" w:rsidP="00E55A02">
            <w:pPr>
              <w:ind w:leftChars="-51" w:left="-107" w:rightChars="-51" w:right="-107"/>
              <w:jc w:val="center"/>
              <w:rPr>
                <w:rFonts w:asciiTheme="minorEastAsia" w:hAnsiTheme="minorEastAsia"/>
                <w:sz w:val="18"/>
                <w:szCs w:val="18"/>
              </w:rPr>
            </w:pPr>
          </w:p>
        </w:tc>
        <w:tc>
          <w:tcPr>
            <w:tcW w:w="379" w:type="dxa"/>
            <w:vAlign w:val="center"/>
          </w:tcPr>
          <w:p w:rsidR="00E55A02" w:rsidRPr="00251A8C" w:rsidRDefault="00E55A02" w:rsidP="00E55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5</w:t>
            </w:r>
          </w:p>
        </w:tc>
        <w:tc>
          <w:tcPr>
            <w:tcW w:w="2268" w:type="dxa"/>
          </w:tcPr>
          <w:p w:rsidR="00E55A02" w:rsidRPr="00251A8C" w:rsidRDefault="00E55A02" w:rsidP="00E55A02">
            <w:pPr>
              <w:rPr>
                <w:rFonts w:asciiTheme="minorEastAsia" w:hAnsiTheme="minorEastAsia"/>
                <w:sz w:val="18"/>
                <w:szCs w:val="18"/>
              </w:rPr>
            </w:pPr>
            <w:r w:rsidRPr="00251A8C">
              <w:rPr>
                <w:rFonts w:asciiTheme="minorEastAsia" w:hAnsiTheme="minorEastAsia" w:hint="eastAsia"/>
                <w:sz w:val="18"/>
                <w:szCs w:val="18"/>
              </w:rPr>
              <w:t>主要弁と後バンパとの距離</w:t>
            </w:r>
          </w:p>
        </w:tc>
        <w:tc>
          <w:tcPr>
            <w:tcW w:w="5529" w:type="dxa"/>
          </w:tcPr>
          <w:p w:rsidR="00D702C8" w:rsidRPr="00251A8C" w:rsidRDefault="00D702C8" w:rsidP="00E23A0F">
            <w:pPr>
              <w:spacing w:line="0" w:lineRule="atLeast"/>
              <w:rPr>
                <w:rFonts w:asciiTheme="minorEastAsia" w:hAnsiTheme="minorEastAsia"/>
                <w:b/>
                <w:sz w:val="18"/>
                <w:szCs w:val="18"/>
              </w:rPr>
            </w:pPr>
            <w:r w:rsidRPr="00251A8C">
              <w:rPr>
                <w:rFonts w:asciiTheme="minorEastAsia" w:hAnsiTheme="minorEastAsia" w:hint="eastAsia"/>
                <w:b/>
                <w:sz w:val="18"/>
                <w:szCs w:val="18"/>
              </w:rPr>
              <w:t>対象：後部取出し式容器</w:t>
            </w:r>
          </w:p>
          <w:p w:rsidR="00E55A02" w:rsidRPr="00251A8C" w:rsidRDefault="00E55A02"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容器元弁及び緊急遮断装置に係るバルブと車両の後バンパの後面との水平距離が40㎝以上であること</w:t>
            </w:r>
          </w:p>
        </w:tc>
        <w:tc>
          <w:tcPr>
            <w:tcW w:w="992" w:type="dxa"/>
          </w:tcPr>
          <w:p w:rsidR="00E55A02" w:rsidRPr="00251A8C" w:rsidRDefault="00E55A02" w:rsidP="00E55A02">
            <w:pPr>
              <w:rPr>
                <w:rFonts w:asciiTheme="minorEastAsia" w:hAnsiTheme="minorEastAsia"/>
                <w:sz w:val="18"/>
                <w:szCs w:val="18"/>
              </w:rPr>
            </w:pPr>
            <w:r w:rsidRPr="00251A8C">
              <w:rPr>
                <w:rFonts w:asciiTheme="minorEastAsia" w:hAnsiTheme="minorEastAsia" w:hint="eastAsia"/>
                <w:sz w:val="18"/>
                <w:szCs w:val="18"/>
              </w:rPr>
              <w:t>添付資料</w:t>
            </w:r>
          </w:p>
          <w:p w:rsidR="00E55A02" w:rsidRPr="00251A8C" w:rsidRDefault="00E55A02" w:rsidP="00E55A02">
            <w:pPr>
              <w:rPr>
                <w:rFonts w:asciiTheme="minorEastAsia" w:hAnsiTheme="minorEastAsia"/>
                <w:sz w:val="18"/>
                <w:szCs w:val="18"/>
              </w:rPr>
            </w:pPr>
            <w:r w:rsidRPr="00251A8C">
              <w:rPr>
                <w:rFonts w:asciiTheme="minorEastAsia" w:hAnsiTheme="minorEastAsia" w:hint="eastAsia"/>
                <w:sz w:val="18"/>
                <w:szCs w:val="18"/>
              </w:rPr>
              <w:t>No.</w:t>
            </w:r>
          </w:p>
          <w:p w:rsidR="00E55A02" w:rsidRPr="00251A8C" w:rsidRDefault="00E55A02" w:rsidP="00E55A02">
            <w:pPr>
              <w:rPr>
                <w:rFonts w:asciiTheme="minorEastAsia" w:hAnsiTheme="minorEastAsia"/>
                <w:sz w:val="18"/>
                <w:szCs w:val="18"/>
              </w:rPr>
            </w:pPr>
          </w:p>
        </w:tc>
      </w:tr>
      <w:tr w:rsidR="00E55A02" w:rsidRPr="00251A8C" w:rsidTr="007E58E0">
        <w:trPr>
          <w:cantSplit/>
          <w:trHeight w:val="799"/>
        </w:trPr>
        <w:tc>
          <w:tcPr>
            <w:tcW w:w="375" w:type="dxa"/>
            <w:vAlign w:val="center"/>
          </w:tcPr>
          <w:p w:rsidR="00E55A02" w:rsidRPr="00251A8C" w:rsidRDefault="00E55A02" w:rsidP="00E55A02">
            <w:pPr>
              <w:spacing w:line="0" w:lineRule="atLeast"/>
              <w:ind w:leftChars="-51" w:left="-107" w:rightChars="-51" w:right="-107"/>
              <w:jc w:val="center"/>
              <w:rPr>
                <w:rFonts w:asciiTheme="minorEastAsia" w:hAnsiTheme="minorEastAsia"/>
                <w:sz w:val="18"/>
                <w:szCs w:val="18"/>
              </w:rPr>
            </w:pPr>
          </w:p>
        </w:tc>
        <w:tc>
          <w:tcPr>
            <w:tcW w:w="371" w:type="dxa"/>
            <w:vAlign w:val="center"/>
          </w:tcPr>
          <w:p w:rsidR="00E55A02" w:rsidRPr="00251A8C" w:rsidRDefault="00E55A02" w:rsidP="00E55A02">
            <w:pPr>
              <w:ind w:leftChars="-51" w:left="-107" w:rightChars="-51" w:right="-107"/>
              <w:jc w:val="center"/>
              <w:rPr>
                <w:rFonts w:asciiTheme="minorEastAsia" w:hAnsiTheme="minorEastAsia"/>
                <w:sz w:val="18"/>
                <w:szCs w:val="18"/>
              </w:rPr>
            </w:pPr>
          </w:p>
        </w:tc>
        <w:tc>
          <w:tcPr>
            <w:tcW w:w="379" w:type="dxa"/>
            <w:vAlign w:val="center"/>
          </w:tcPr>
          <w:p w:rsidR="00E55A02" w:rsidRPr="00251A8C" w:rsidRDefault="00E55A02" w:rsidP="00E55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6</w:t>
            </w:r>
          </w:p>
        </w:tc>
        <w:tc>
          <w:tcPr>
            <w:tcW w:w="2268" w:type="dxa"/>
          </w:tcPr>
          <w:p w:rsidR="00E55A02" w:rsidRPr="00251A8C" w:rsidRDefault="00E55A02" w:rsidP="00E55A02">
            <w:pPr>
              <w:rPr>
                <w:rFonts w:asciiTheme="minorEastAsia" w:hAnsiTheme="minorEastAsia"/>
                <w:sz w:val="18"/>
                <w:szCs w:val="18"/>
              </w:rPr>
            </w:pPr>
            <w:r w:rsidRPr="00251A8C">
              <w:rPr>
                <w:rFonts w:asciiTheme="minorEastAsia" w:hAnsiTheme="minorEastAsia" w:hint="eastAsia"/>
                <w:sz w:val="18"/>
                <w:szCs w:val="18"/>
              </w:rPr>
              <w:t>容器と後バンパとの距離</w:t>
            </w:r>
          </w:p>
        </w:tc>
        <w:tc>
          <w:tcPr>
            <w:tcW w:w="5529" w:type="dxa"/>
          </w:tcPr>
          <w:p w:rsidR="002D358F" w:rsidRPr="00251A8C" w:rsidRDefault="002D358F" w:rsidP="00E23A0F">
            <w:pPr>
              <w:tabs>
                <w:tab w:val="left" w:pos="1485"/>
              </w:tabs>
              <w:spacing w:line="0" w:lineRule="atLeast"/>
              <w:jc w:val="both"/>
              <w:rPr>
                <w:rFonts w:asciiTheme="minorEastAsia" w:hAnsiTheme="minorEastAsia"/>
                <w:b/>
                <w:sz w:val="18"/>
                <w:szCs w:val="18"/>
              </w:rPr>
            </w:pPr>
            <w:r w:rsidRPr="00251A8C">
              <w:rPr>
                <w:rFonts w:asciiTheme="minorEastAsia" w:hAnsiTheme="minorEastAsia" w:hint="eastAsia"/>
                <w:b/>
                <w:sz w:val="18"/>
                <w:szCs w:val="18"/>
              </w:rPr>
              <w:t>対象：後部取出し式容器以外</w:t>
            </w:r>
          </w:p>
          <w:p w:rsidR="00E55A02" w:rsidRPr="00251A8C" w:rsidRDefault="00E55A02" w:rsidP="00E23A0F">
            <w:pPr>
              <w:pStyle w:val="a6"/>
              <w:numPr>
                <w:ilvl w:val="0"/>
                <w:numId w:val="2"/>
              </w:numPr>
              <w:tabs>
                <w:tab w:val="left" w:pos="1485"/>
              </w:tabs>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容器の後面と車両の後バンパの後面との水平距離が30㎝以上であること</w:t>
            </w:r>
          </w:p>
        </w:tc>
        <w:tc>
          <w:tcPr>
            <w:tcW w:w="992" w:type="dxa"/>
          </w:tcPr>
          <w:p w:rsidR="00E55A02" w:rsidRPr="00251A8C" w:rsidRDefault="00E55A02" w:rsidP="00E55A02">
            <w:pPr>
              <w:rPr>
                <w:rFonts w:asciiTheme="minorEastAsia" w:hAnsiTheme="minorEastAsia"/>
                <w:sz w:val="18"/>
                <w:szCs w:val="18"/>
              </w:rPr>
            </w:pPr>
            <w:r w:rsidRPr="00251A8C">
              <w:rPr>
                <w:rFonts w:asciiTheme="minorEastAsia" w:hAnsiTheme="minorEastAsia" w:hint="eastAsia"/>
                <w:sz w:val="18"/>
                <w:szCs w:val="18"/>
              </w:rPr>
              <w:t>添付資料</w:t>
            </w:r>
          </w:p>
          <w:p w:rsidR="00E55A02" w:rsidRPr="00251A8C" w:rsidRDefault="00E55A02" w:rsidP="00E55A02">
            <w:pPr>
              <w:rPr>
                <w:rFonts w:asciiTheme="minorEastAsia" w:hAnsiTheme="minorEastAsia"/>
                <w:sz w:val="18"/>
                <w:szCs w:val="18"/>
              </w:rPr>
            </w:pPr>
            <w:r w:rsidRPr="00251A8C">
              <w:rPr>
                <w:rFonts w:asciiTheme="minorEastAsia" w:hAnsiTheme="minorEastAsia" w:hint="eastAsia"/>
                <w:sz w:val="18"/>
                <w:szCs w:val="18"/>
              </w:rPr>
              <w:t>No.</w:t>
            </w:r>
          </w:p>
          <w:p w:rsidR="00E55A02" w:rsidRPr="00251A8C" w:rsidRDefault="00E55A02" w:rsidP="00E55A02">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7</w:t>
            </w:r>
          </w:p>
        </w:tc>
        <w:tc>
          <w:tcPr>
            <w:tcW w:w="2268" w:type="dxa"/>
          </w:tcPr>
          <w:p w:rsidR="003A11A3" w:rsidRPr="00251A8C" w:rsidRDefault="003A11A3" w:rsidP="003A11A3">
            <w:pPr>
              <w:rPr>
                <w:rFonts w:asciiTheme="minorEastAsia" w:hAnsiTheme="minorEastAsia"/>
                <w:sz w:val="18"/>
                <w:szCs w:val="18"/>
              </w:rPr>
            </w:pPr>
            <w:r w:rsidRPr="00251A8C">
              <w:rPr>
                <w:rFonts w:asciiTheme="minorEastAsia" w:hAnsiTheme="minorEastAsia" w:hint="eastAsia"/>
                <w:sz w:val="18"/>
                <w:szCs w:val="18"/>
              </w:rPr>
              <w:t>附属品操作箱</w:t>
            </w:r>
          </w:p>
          <w:p w:rsidR="00010974" w:rsidRPr="00251A8C" w:rsidRDefault="00010974" w:rsidP="00BF1EEE">
            <w:pPr>
              <w:rPr>
                <w:rFonts w:asciiTheme="minorEastAsia" w:hAnsiTheme="minorEastAsia"/>
                <w:sz w:val="18"/>
                <w:szCs w:val="18"/>
              </w:rPr>
            </w:pPr>
            <w:r w:rsidRPr="00251A8C">
              <w:rPr>
                <w:rFonts w:asciiTheme="minorEastAsia" w:hAnsiTheme="minorEastAsia" w:hint="eastAsia"/>
                <w:sz w:val="18"/>
                <w:szCs w:val="18"/>
              </w:rPr>
              <w:t>【参照】例示基準48</w:t>
            </w:r>
          </w:p>
        </w:tc>
        <w:tc>
          <w:tcPr>
            <w:tcW w:w="5529" w:type="dxa"/>
          </w:tcPr>
          <w:p w:rsidR="007E58E0" w:rsidRPr="00251A8C" w:rsidRDefault="0089375F" w:rsidP="00E23A0F">
            <w:pPr>
              <w:spacing w:line="0" w:lineRule="atLeast"/>
              <w:ind w:left="542" w:hangingChars="300" w:hanging="542"/>
              <w:rPr>
                <w:rFonts w:asciiTheme="minorEastAsia" w:hAnsiTheme="minorEastAsia"/>
                <w:b/>
                <w:sz w:val="18"/>
                <w:szCs w:val="18"/>
              </w:rPr>
            </w:pPr>
            <w:r w:rsidRPr="00251A8C">
              <w:rPr>
                <w:rFonts w:asciiTheme="minorEastAsia" w:hAnsiTheme="minorEastAsia" w:hint="eastAsia"/>
                <w:b/>
                <w:sz w:val="18"/>
                <w:szCs w:val="18"/>
              </w:rPr>
              <w:t>対象：容器元弁及び緊急遮断装置に係るバルブその他主要な</w:t>
            </w:r>
            <w:r w:rsidR="00BA6EC0" w:rsidRPr="00251A8C">
              <w:rPr>
                <w:rFonts w:asciiTheme="minorEastAsia" w:hAnsiTheme="minorEastAsia" w:hint="eastAsia"/>
                <w:b/>
                <w:sz w:val="18"/>
                <w:szCs w:val="18"/>
              </w:rPr>
              <w:t>附属</w:t>
            </w:r>
            <w:r w:rsidRPr="00251A8C">
              <w:rPr>
                <w:rFonts w:asciiTheme="minorEastAsia" w:hAnsiTheme="minorEastAsia" w:hint="eastAsia"/>
                <w:b/>
                <w:sz w:val="18"/>
                <w:szCs w:val="18"/>
              </w:rPr>
              <w:t>品が突出した容器</w:t>
            </w:r>
          </w:p>
          <w:p w:rsidR="0089375F" w:rsidRPr="00251A8C" w:rsidRDefault="0089375F"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附属品は、堅固な操作箱の中に収納すること</w:t>
            </w:r>
          </w:p>
          <w:p w:rsidR="0089375F" w:rsidRPr="00251A8C" w:rsidRDefault="0089375F"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右側面以外に設けること</w:t>
            </w:r>
          </w:p>
          <w:p w:rsidR="0089375F" w:rsidRPr="00251A8C" w:rsidRDefault="0089375F"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操作箱と車両の後バンパの後面との水平距離は、20cm以上であること</w:t>
            </w:r>
          </w:p>
        </w:tc>
        <w:tc>
          <w:tcPr>
            <w:tcW w:w="992"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8</w:t>
            </w:r>
          </w:p>
        </w:tc>
        <w:tc>
          <w:tcPr>
            <w:tcW w:w="2268" w:type="dxa"/>
          </w:tcPr>
          <w:p w:rsidR="007E58E0" w:rsidRPr="00251A8C" w:rsidRDefault="00010974" w:rsidP="00BF1EEE">
            <w:pPr>
              <w:rPr>
                <w:rFonts w:asciiTheme="minorEastAsia" w:hAnsiTheme="minorEastAsia"/>
                <w:sz w:val="18"/>
                <w:szCs w:val="18"/>
              </w:rPr>
            </w:pPr>
            <w:r w:rsidRPr="00251A8C">
              <w:rPr>
                <w:rFonts w:asciiTheme="minorEastAsia" w:hAnsiTheme="minorEastAsia" w:hint="eastAsia"/>
                <w:sz w:val="18"/>
                <w:szCs w:val="18"/>
              </w:rPr>
              <w:t>突出した附属品の損傷防止措置</w:t>
            </w:r>
          </w:p>
          <w:p w:rsidR="00010974" w:rsidRPr="00251A8C" w:rsidRDefault="00010974" w:rsidP="00BF1EEE">
            <w:pPr>
              <w:rPr>
                <w:rFonts w:asciiTheme="minorEastAsia" w:hAnsiTheme="minorEastAsia"/>
                <w:sz w:val="18"/>
                <w:szCs w:val="18"/>
              </w:rPr>
            </w:pPr>
            <w:r w:rsidRPr="00251A8C">
              <w:rPr>
                <w:rFonts w:asciiTheme="minorEastAsia" w:hAnsiTheme="minorEastAsia" w:hint="eastAsia"/>
                <w:sz w:val="18"/>
                <w:szCs w:val="18"/>
              </w:rPr>
              <w:t>【参照】例示基準49</w:t>
            </w:r>
          </w:p>
        </w:tc>
        <w:tc>
          <w:tcPr>
            <w:tcW w:w="5529" w:type="dxa"/>
          </w:tcPr>
          <w:p w:rsidR="00E55A02" w:rsidRPr="00251A8C" w:rsidRDefault="00E55A02"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突出した附属品の</w:t>
            </w:r>
            <w:r w:rsidR="00010974" w:rsidRPr="00251A8C">
              <w:rPr>
                <w:rFonts w:asciiTheme="minorEastAsia" w:hAnsiTheme="minorEastAsia" w:hint="eastAsia"/>
                <w:sz w:val="18"/>
                <w:szCs w:val="18"/>
              </w:rPr>
              <w:t>損傷を防止するための措置を講ずること</w:t>
            </w:r>
          </w:p>
        </w:tc>
        <w:tc>
          <w:tcPr>
            <w:tcW w:w="992"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9</w:t>
            </w:r>
          </w:p>
        </w:tc>
        <w:tc>
          <w:tcPr>
            <w:tcW w:w="2268" w:type="dxa"/>
          </w:tcPr>
          <w:p w:rsidR="007E58E0" w:rsidRPr="00251A8C" w:rsidRDefault="00873AA9" w:rsidP="00BF1EEE">
            <w:pPr>
              <w:rPr>
                <w:rFonts w:asciiTheme="minorEastAsia" w:hAnsiTheme="minorEastAsia"/>
                <w:sz w:val="18"/>
                <w:szCs w:val="18"/>
              </w:rPr>
            </w:pPr>
            <w:r w:rsidRPr="00251A8C">
              <w:rPr>
                <w:rFonts w:asciiTheme="minorEastAsia" w:hAnsiTheme="minorEastAsia" w:hint="eastAsia"/>
                <w:sz w:val="18"/>
                <w:szCs w:val="18"/>
              </w:rPr>
              <w:t>液面計</w:t>
            </w:r>
          </w:p>
          <w:p w:rsidR="00873AA9" w:rsidRPr="00251A8C" w:rsidRDefault="00873AA9" w:rsidP="00BF1EEE">
            <w:pPr>
              <w:rPr>
                <w:rFonts w:asciiTheme="minorEastAsia" w:hAnsiTheme="minorEastAsia"/>
                <w:sz w:val="18"/>
                <w:szCs w:val="18"/>
              </w:rPr>
            </w:pPr>
            <w:r w:rsidRPr="00251A8C">
              <w:rPr>
                <w:rFonts w:asciiTheme="minorEastAsia" w:hAnsiTheme="minorEastAsia" w:hint="eastAsia"/>
                <w:sz w:val="18"/>
                <w:szCs w:val="18"/>
              </w:rPr>
              <w:t>【参照】例示基準50</w:t>
            </w:r>
          </w:p>
        </w:tc>
        <w:tc>
          <w:tcPr>
            <w:tcW w:w="5529" w:type="dxa"/>
          </w:tcPr>
          <w:p w:rsidR="007E58E0" w:rsidRPr="00251A8C" w:rsidRDefault="00873AA9"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損傷しやすい材料を用いた液面計を使用しないこと</w:t>
            </w:r>
          </w:p>
        </w:tc>
        <w:tc>
          <w:tcPr>
            <w:tcW w:w="992" w:type="dxa"/>
          </w:tcPr>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BF1EEE">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10</w:t>
            </w:r>
          </w:p>
        </w:tc>
        <w:tc>
          <w:tcPr>
            <w:tcW w:w="2268" w:type="dxa"/>
          </w:tcPr>
          <w:p w:rsidR="007E58E0" w:rsidRPr="00251A8C" w:rsidRDefault="00B935C8" w:rsidP="00BF1EEE">
            <w:pPr>
              <w:rPr>
                <w:rFonts w:asciiTheme="minorEastAsia" w:hAnsiTheme="minorEastAsia"/>
                <w:sz w:val="18"/>
                <w:szCs w:val="18"/>
              </w:rPr>
            </w:pPr>
            <w:r w:rsidRPr="00251A8C">
              <w:rPr>
                <w:rFonts w:asciiTheme="minorEastAsia" w:hAnsiTheme="minorEastAsia" w:hint="eastAsia"/>
                <w:sz w:val="18"/>
                <w:szCs w:val="18"/>
              </w:rPr>
              <w:t>バルブの開閉</w:t>
            </w:r>
          </w:p>
          <w:p w:rsidR="00B935C8" w:rsidRPr="00251A8C" w:rsidRDefault="00B935C8" w:rsidP="00BF1EEE">
            <w:pPr>
              <w:rPr>
                <w:rFonts w:asciiTheme="minorEastAsia" w:hAnsiTheme="minorEastAsia"/>
                <w:sz w:val="18"/>
                <w:szCs w:val="18"/>
              </w:rPr>
            </w:pPr>
            <w:r w:rsidRPr="00251A8C">
              <w:rPr>
                <w:rFonts w:asciiTheme="minorEastAsia" w:hAnsiTheme="minorEastAsia" w:hint="eastAsia"/>
                <w:sz w:val="18"/>
                <w:szCs w:val="18"/>
              </w:rPr>
              <w:t>【参照】例示基準51</w:t>
            </w:r>
          </w:p>
        </w:tc>
        <w:tc>
          <w:tcPr>
            <w:tcW w:w="5529" w:type="dxa"/>
          </w:tcPr>
          <w:p w:rsidR="007E58E0" w:rsidRPr="00251A8C" w:rsidRDefault="00485AF1"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バルブ又はコックには、開閉の方向または開閉状態が容易に識別できるようにすること</w:t>
            </w:r>
          </w:p>
        </w:tc>
        <w:tc>
          <w:tcPr>
            <w:tcW w:w="992" w:type="dxa"/>
          </w:tcPr>
          <w:p w:rsidR="008948F1" w:rsidRPr="00251A8C" w:rsidRDefault="008948F1" w:rsidP="008948F1">
            <w:pPr>
              <w:rPr>
                <w:rFonts w:asciiTheme="minorEastAsia" w:hAnsiTheme="minorEastAsia"/>
                <w:sz w:val="18"/>
                <w:szCs w:val="18"/>
              </w:rPr>
            </w:pPr>
            <w:r w:rsidRPr="00251A8C">
              <w:rPr>
                <w:rFonts w:asciiTheme="minorEastAsia" w:hAnsiTheme="minorEastAsia" w:hint="eastAsia"/>
                <w:sz w:val="18"/>
                <w:szCs w:val="18"/>
              </w:rPr>
              <w:t>添付資料</w:t>
            </w:r>
          </w:p>
          <w:p w:rsidR="008948F1" w:rsidRPr="00251A8C" w:rsidRDefault="008948F1" w:rsidP="008948F1">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11</w:t>
            </w:r>
          </w:p>
        </w:tc>
        <w:tc>
          <w:tcPr>
            <w:tcW w:w="2268" w:type="dxa"/>
          </w:tcPr>
          <w:p w:rsidR="007E58E0" w:rsidRPr="00251A8C" w:rsidRDefault="00485AF1" w:rsidP="00BF1EEE">
            <w:pPr>
              <w:rPr>
                <w:rFonts w:asciiTheme="minorEastAsia" w:hAnsiTheme="minorEastAsia"/>
                <w:sz w:val="18"/>
                <w:szCs w:val="18"/>
              </w:rPr>
            </w:pPr>
            <w:r w:rsidRPr="00251A8C">
              <w:rPr>
                <w:rFonts w:asciiTheme="minorEastAsia" w:hAnsiTheme="minorEastAsia" w:hint="eastAsia"/>
                <w:sz w:val="18"/>
                <w:szCs w:val="18"/>
              </w:rPr>
              <w:t>移動開始時及び終了時の点検等</w:t>
            </w:r>
          </w:p>
          <w:p w:rsidR="00485AF1" w:rsidRPr="00251A8C" w:rsidRDefault="00485AF1" w:rsidP="00BF1EEE">
            <w:pPr>
              <w:rPr>
                <w:rFonts w:asciiTheme="minorEastAsia" w:hAnsiTheme="minorEastAsia"/>
                <w:sz w:val="18"/>
                <w:szCs w:val="18"/>
              </w:rPr>
            </w:pPr>
            <w:r w:rsidRPr="00251A8C">
              <w:rPr>
                <w:rFonts w:asciiTheme="minorEastAsia" w:hAnsiTheme="minorEastAsia" w:hint="eastAsia"/>
                <w:sz w:val="18"/>
                <w:szCs w:val="18"/>
              </w:rPr>
              <w:t>【参照】例示基準52</w:t>
            </w:r>
          </w:p>
        </w:tc>
        <w:tc>
          <w:tcPr>
            <w:tcW w:w="5529" w:type="dxa"/>
          </w:tcPr>
          <w:p w:rsidR="007E58E0" w:rsidRPr="00251A8C" w:rsidRDefault="005C7A2B" w:rsidP="00E23A0F">
            <w:pPr>
              <w:pStyle w:val="a6"/>
              <w:numPr>
                <w:ilvl w:val="0"/>
                <w:numId w:val="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日常点検を実施し点検表に記録すること</w:t>
            </w:r>
          </w:p>
        </w:tc>
        <w:tc>
          <w:tcPr>
            <w:tcW w:w="992" w:type="dxa"/>
          </w:tcPr>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481A02">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481A02">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481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12</w:t>
            </w:r>
          </w:p>
        </w:tc>
        <w:tc>
          <w:tcPr>
            <w:tcW w:w="2268" w:type="dxa"/>
          </w:tcPr>
          <w:p w:rsidR="007E58E0" w:rsidRPr="00251A8C" w:rsidRDefault="005C7A2B" w:rsidP="00481A02">
            <w:pPr>
              <w:rPr>
                <w:rFonts w:asciiTheme="minorEastAsia" w:hAnsiTheme="minorEastAsia"/>
                <w:sz w:val="18"/>
                <w:szCs w:val="18"/>
              </w:rPr>
            </w:pPr>
            <w:r w:rsidRPr="00251A8C">
              <w:rPr>
                <w:rFonts w:asciiTheme="minorEastAsia" w:hAnsiTheme="minorEastAsia" w:hint="eastAsia"/>
                <w:sz w:val="18"/>
                <w:szCs w:val="18"/>
              </w:rPr>
              <w:t>消火設備及び資材等</w:t>
            </w:r>
          </w:p>
          <w:p w:rsidR="005C7A2B" w:rsidRPr="00251A8C" w:rsidRDefault="005C7A2B" w:rsidP="00481A02">
            <w:pPr>
              <w:rPr>
                <w:rFonts w:asciiTheme="minorEastAsia" w:hAnsiTheme="minorEastAsia"/>
                <w:sz w:val="18"/>
                <w:szCs w:val="18"/>
              </w:rPr>
            </w:pPr>
            <w:r w:rsidRPr="00251A8C">
              <w:rPr>
                <w:rFonts w:asciiTheme="minorEastAsia" w:hAnsiTheme="minorEastAsia" w:hint="eastAsia"/>
                <w:sz w:val="18"/>
                <w:szCs w:val="18"/>
              </w:rPr>
              <w:t>【参照】例示基準53</w:t>
            </w:r>
          </w:p>
        </w:tc>
        <w:tc>
          <w:tcPr>
            <w:tcW w:w="5529" w:type="dxa"/>
          </w:tcPr>
          <w:p w:rsidR="006B2A4D" w:rsidRPr="00251A8C" w:rsidRDefault="007C5D35" w:rsidP="00E23A0F">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消火設備及び災害防止のために必要な資材及び工具等を携行すること</w:t>
            </w:r>
          </w:p>
          <w:p w:rsidR="006B2A4D" w:rsidRPr="00251A8C" w:rsidRDefault="006B2A4D" w:rsidP="00E23A0F">
            <w:pPr>
              <w:spacing w:line="0" w:lineRule="atLeast"/>
              <w:rPr>
                <w:rFonts w:asciiTheme="minorEastAsia" w:hAnsiTheme="minorEastAsia"/>
                <w:sz w:val="18"/>
                <w:szCs w:val="18"/>
              </w:rPr>
            </w:pPr>
            <w:r w:rsidRPr="00251A8C">
              <w:rPr>
                <w:rFonts w:asciiTheme="minorEastAsia" w:hAnsiTheme="minorEastAsia" w:hint="eastAsia"/>
                <w:sz w:val="18"/>
                <w:szCs w:val="18"/>
              </w:rPr>
              <w:t>※積載する消火器等の能力や本数を明示する</w:t>
            </w:r>
          </w:p>
          <w:p w:rsidR="006B2A4D" w:rsidRPr="00251A8C" w:rsidRDefault="006B2A4D" w:rsidP="00E23A0F">
            <w:pPr>
              <w:spacing w:line="0" w:lineRule="atLeast"/>
              <w:rPr>
                <w:rFonts w:asciiTheme="minorEastAsia" w:hAnsiTheme="minorEastAsia"/>
                <w:sz w:val="18"/>
                <w:szCs w:val="18"/>
              </w:rPr>
            </w:pPr>
            <w:r w:rsidRPr="00251A8C">
              <w:rPr>
                <w:rFonts w:asciiTheme="minorEastAsia" w:hAnsiTheme="minorEastAsia" w:hint="eastAsia"/>
                <w:sz w:val="18"/>
                <w:szCs w:val="18"/>
              </w:rPr>
              <w:t>※携行する資材、工具類のリストを明示する</w:t>
            </w:r>
          </w:p>
        </w:tc>
        <w:tc>
          <w:tcPr>
            <w:tcW w:w="992" w:type="dxa"/>
          </w:tcPr>
          <w:p w:rsidR="007E58E0" w:rsidRPr="00251A8C" w:rsidRDefault="007E58E0" w:rsidP="00481A02">
            <w:pPr>
              <w:rPr>
                <w:rFonts w:asciiTheme="minorEastAsia" w:hAnsiTheme="minorEastAsia"/>
                <w:sz w:val="18"/>
                <w:szCs w:val="18"/>
              </w:rPr>
            </w:pPr>
            <w:r w:rsidRPr="00251A8C">
              <w:rPr>
                <w:rFonts w:asciiTheme="minorEastAsia" w:hAnsiTheme="minorEastAsia" w:hint="eastAsia"/>
                <w:sz w:val="18"/>
                <w:szCs w:val="18"/>
              </w:rPr>
              <w:t>添付資料</w:t>
            </w:r>
          </w:p>
          <w:p w:rsidR="007E58E0" w:rsidRPr="00251A8C" w:rsidRDefault="007E58E0" w:rsidP="00481A02">
            <w:pPr>
              <w:rPr>
                <w:rFonts w:asciiTheme="minorEastAsia" w:hAnsiTheme="minorEastAsia"/>
                <w:sz w:val="18"/>
                <w:szCs w:val="18"/>
              </w:rPr>
            </w:pPr>
            <w:r w:rsidRPr="00251A8C">
              <w:rPr>
                <w:rFonts w:asciiTheme="minorEastAsia" w:hAnsiTheme="minorEastAsia" w:hint="eastAsia"/>
                <w:sz w:val="18"/>
                <w:szCs w:val="18"/>
              </w:rPr>
              <w:t>No.</w:t>
            </w:r>
          </w:p>
          <w:p w:rsidR="007E58E0" w:rsidRPr="00251A8C" w:rsidRDefault="007E58E0" w:rsidP="00481A02">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481A02">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481A02">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481A0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13</w:t>
            </w:r>
          </w:p>
        </w:tc>
        <w:tc>
          <w:tcPr>
            <w:tcW w:w="2268" w:type="dxa"/>
          </w:tcPr>
          <w:p w:rsidR="007E58E0" w:rsidRPr="00251A8C" w:rsidRDefault="005F3CD6" w:rsidP="00481A02">
            <w:pPr>
              <w:rPr>
                <w:rFonts w:asciiTheme="minorEastAsia" w:hAnsiTheme="minorEastAsia"/>
                <w:sz w:val="18"/>
                <w:szCs w:val="18"/>
              </w:rPr>
            </w:pPr>
            <w:r w:rsidRPr="00251A8C">
              <w:rPr>
                <w:rFonts w:asciiTheme="minorEastAsia" w:hAnsiTheme="minorEastAsia" w:hint="eastAsia"/>
                <w:sz w:val="18"/>
                <w:szCs w:val="18"/>
              </w:rPr>
              <w:t>駐車</w:t>
            </w:r>
          </w:p>
        </w:tc>
        <w:tc>
          <w:tcPr>
            <w:tcW w:w="5529" w:type="dxa"/>
          </w:tcPr>
          <w:p w:rsidR="007E58E0" w:rsidRPr="00251A8C" w:rsidRDefault="005F3CD6" w:rsidP="00E23A0F">
            <w:pPr>
              <w:spacing w:line="0" w:lineRule="atLeast"/>
              <w:ind w:left="542" w:hangingChars="300" w:hanging="542"/>
              <w:rPr>
                <w:rFonts w:asciiTheme="minorEastAsia" w:hAnsiTheme="minorEastAsia"/>
                <w:b/>
                <w:sz w:val="18"/>
                <w:szCs w:val="18"/>
              </w:rPr>
            </w:pPr>
            <w:r w:rsidRPr="00251A8C">
              <w:rPr>
                <w:rFonts w:asciiTheme="minorEastAsia" w:hAnsiTheme="minorEastAsia" w:hint="eastAsia"/>
                <w:b/>
                <w:sz w:val="18"/>
                <w:szCs w:val="18"/>
              </w:rPr>
              <w:t>対象：駐車(液化石油ガス</w:t>
            </w:r>
            <w:r w:rsidR="00A569B1" w:rsidRPr="00251A8C">
              <w:rPr>
                <w:rFonts w:asciiTheme="minorEastAsia" w:hAnsiTheme="minorEastAsia" w:hint="eastAsia"/>
                <w:b/>
                <w:sz w:val="18"/>
                <w:szCs w:val="18"/>
              </w:rPr>
              <w:t>を</w:t>
            </w:r>
            <w:r w:rsidRPr="00251A8C">
              <w:rPr>
                <w:rFonts w:asciiTheme="minorEastAsia" w:hAnsiTheme="minorEastAsia" w:hint="eastAsia"/>
                <w:b/>
                <w:sz w:val="18"/>
                <w:szCs w:val="18"/>
              </w:rPr>
              <w:t>受け入れ及び送り出</w:t>
            </w:r>
            <w:r w:rsidR="00A569B1" w:rsidRPr="00251A8C">
              <w:rPr>
                <w:rFonts w:asciiTheme="minorEastAsia" w:hAnsiTheme="minorEastAsia" w:hint="eastAsia"/>
                <w:b/>
                <w:sz w:val="18"/>
                <w:szCs w:val="18"/>
              </w:rPr>
              <w:t>すとき</w:t>
            </w:r>
            <w:r w:rsidRPr="00251A8C">
              <w:rPr>
                <w:rFonts w:asciiTheme="minorEastAsia" w:hAnsiTheme="minorEastAsia" w:hint="eastAsia"/>
                <w:b/>
                <w:sz w:val="18"/>
                <w:szCs w:val="18"/>
              </w:rPr>
              <w:t>を除く)する場合</w:t>
            </w:r>
          </w:p>
          <w:p w:rsidR="00361668" w:rsidRPr="00251A8C" w:rsidRDefault="00361668" w:rsidP="008948F1">
            <w:pPr>
              <w:pStyle w:val="a6"/>
              <w:numPr>
                <w:ilvl w:val="0"/>
                <w:numId w:val="16"/>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駐車する場合には、人口密集地を避けること</w:t>
            </w:r>
          </w:p>
          <w:p w:rsidR="005F3CD6" w:rsidRPr="00251A8C" w:rsidRDefault="00361668" w:rsidP="008948F1">
            <w:pPr>
              <w:pStyle w:val="a6"/>
              <w:numPr>
                <w:ilvl w:val="0"/>
                <w:numId w:val="16"/>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移動監視者又は運転者は、やむを得ない場合を除き、車両を離れないこと</w:t>
            </w:r>
          </w:p>
        </w:tc>
        <w:tc>
          <w:tcPr>
            <w:tcW w:w="992" w:type="dxa"/>
          </w:tcPr>
          <w:p w:rsidR="007E58E0" w:rsidRPr="00251A8C" w:rsidRDefault="007E58E0" w:rsidP="00481A02">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14</w:t>
            </w:r>
          </w:p>
        </w:tc>
        <w:tc>
          <w:tcPr>
            <w:tcW w:w="2268" w:type="dxa"/>
          </w:tcPr>
          <w:p w:rsidR="007E58E0" w:rsidRPr="00251A8C" w:rsidRDefault="00A569B1" w:rsidP="00BF1EEE">
            <w:pPr>
              <w:rPr>
                <w:rFonts w:asciiTheme="minorEastAsia" w:hAnsiTheme="minorEastAsia"/>
                <w:sz w:val="18"/>
                <w:szCs w:val="18"/>
              </w:rPr>
            </w:pPr>
            <w:r w:rsidRPr="00251A8C">
              <w:rPr>
                <w:rFonts w:asciiTheme="minorEastAsia" w:hAnsiTheme="minorEastAsia" w:hint="eastAsia"/>
                <w:sz w:val="18"/>
                <w:szCs w:val="18"/>
              </w:rPr>
              <w:t>移動監視者</w:t>
            </w:r>
          </w:p>
        </w:tc>
        <w:tc>
          <w:tcPr>
            <w:tcW w:w="5529" w:type="dxa"/>
          </w:tcPr>
          <w:p w:rsidR="007E58E0" w:rsidRPr="00251A8C" w:rsidRDefault="00A569B1" w:rsidP="00E23A0F">
            <w:pPr>
              <w:spacing w:line="0" w:lineRule="atLeast"/>
              <w:rPr>
                <w:rFonts w:asciiTheme="minorEastAsia" w:hAnsiTheme="minorEastAsia"/>
                <w:b/>
                <w:sz w:val="18"/>
                <w:szCs w:val="18"/>
              </w:rPr>
            </w:pPr>
            <w:r w:rsidRPr="00251A8C">
              <w:rPr>
                <w:rFonts w:asciiTheme="minorEastAsia" w:hAnsiTheme="minorEastAsia" w:hint="eastAsia"/>
                <w:b/>
                <w:sz w:val="18"/>
                <w:szCs w:val="18"/>
              </w:rPr>
              <w:t>対象：質量3000kg以上を移動する場合</w:t>
            </w:r>
          </w:p>
          <w:p w:rsidR="00A569B1" w:rsidRPr="00251A8C" w:rsidRDefault="00A569B1" w:rsidP="00E23A0F">
            <w:pPr>
              <w:pStyle w:val="a6"/>
              <w:numPr>
                <w:ilvl w:val="0"/>
                <w:numId w:val="1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移動監視者をたてること</w:t>
            </w:r>
          </w:p>
        </w:tc>
        <w:tc>
          <w:tcPr>
            <w:tcW w:w="992" w:type="dxa"/>
          </w:tcPr>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15</w:t>
            </w:r>
          </w:p>
        </w:tc>
        <w:tc>
          <w:tcPr>
            <w:tcW w:w="2268" w:type="dxa"/>
          </w:tcPr>
          <w:p w:rsidR="007E58E0" w:rsidRPr="00251A8C" w:rsidRDefault="00A569B1" w:rsidP="00BF1EEE">
            <w:pPr>
              <w:rPr>
                <w:rFonts w:asciiTheme="minorEastAsia" w:hAnsiTheme="minorEastAsia"/>
                <w:sz w:val="18"/>
                <w:szCs w:val="18"/>
              </w:rPr>
            </w:pPr>
            <w:r w:rsidRPr="00251A8C">
              <w:rPr>
                <w:rFonts w:asciiTheme="minorEastAsia" w:hAnsiTheme="minorEastAsia" w:hint="eastAsia"/>
                <w:sz w:val="18"/>
                <w:szCs w:val="18"/>
              </w:rPr>
              <w:t>免状の携帯</w:t>
            </w:r>
          </w:p>
        </w:tc>
        <w:tc>
          <w:tcPr>
            <w:tcW w:w="5529" w:type="dxa"/>
          </w:tcPr>
          <w:p w:rsidR="00361668" w:rsidRPr="00251A8C" w:rsidRDefault="00361668" w:rsidP="00E23A0F">
            <w:pPr>
              <w:spacing w:line="0" w:lineRule="atLeast"/>
              <w:rPr>
                <w:rFonts w:asciiTheme="minorEastAsia" w:hAnsiTheme="minorEastAsia"/>
                <w:sz w:val="18"/>
                <w:szCs w:val="18"/>
              </w:rPr>
            </w:pPr>
            <w:r w:rsidRPr="00251A8C">
              <w:rPr>
                <w:rFonts w:asciiTheme="minorEastAsia" w:hAnsiTheme="minorEastAsia" w:hint="eastAsia"/>
                <w:b/>
                <w:sz w:val="18"/>
                <w:szCs w:val="18"/>
              </w:rPr>
              <w:t>対象：移動監視者が必要となる場合</w:t>
            </w:r>
          </w:p>
          <w:p w:rsidR="00AE6549" w:rsidRPr="00251A8C" w:rsidRDefault="00361668" w:rsidP="00E23A0F">
            <w:pPr>
              <w:pStyle w:val="a6"/>
              <w:numPr>
                <w:ilvl w:val="0"/>
                <w:numId w:val="1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移動監視者は、その資格を示す書類を携帯すること</w:t>
            </w:r>
          </w:p>
        </w:tc>
        <w:tc>
          <w:tcPr>
            <w:tcW w:w="992" w:type="dxa"/>
          </w:tcPr>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16</w:t>
            </w:r>
          </w:p>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イ</w:t>
            </w:r>
          </w:p>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w:t>
            </w:r>
          </w:p>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ハ</w:t>
            </w:r>
          </w:p>
        </w:tc>
        <w:tc>
          <w:tcPr>
            <w:tcW w:w="2268" w:type="dxa"/>
          </w:tcPr>
          <w:p w:rsidR="007E58E0" w:rsidRPr="00251A8C" w:rsidRDefault="00A1003C" w:rsidP="00BF1EEE">
            <w:pPr>
              <w:rPr>
                <w:rFonts w:asciiTheme="minorEastAsia" w:hAnsiTheme="minorEastAsia"/>
                <w:sz w:val="18"/>
                <w:szCs w:val="18"/>
              </w:rPr>
            </w:pPr>
            <w:r w:rsidRPr="00251A8C">
              <w:rPr>
                <w:rFonts w:asciiTheme="minorEastAsia" w:hAnsiTheme="minorEastAsia" w:hint="eastAsia"/>
                <w:sz w:val="18"/>
                <w:szCs w:val="18"/>
              </w:rPr>
              <w:t>事故発生時の連絡措置</w:t>
            </w:r>
          </w:p>
          <w:p w:rsidR="00A1003C" w:rsidRPr="00251A8C" w:rsidRDefault="00A1003C" w:rsidP="00BF1EEE">
            <w:pPr>
              <w:rPr>
                <w:rFonts w:asciiTheme="minorEastAsia" w:hAnsiTheme="minorEastAsia"/>
                <w:sz w:val="18"/>
                <w:szCs w:val="18"/>
              </w:rPr>
            </w:pPr>
            <w:r w:rsidRPr="00251A8C">
              <w:rPr>
                <w:rFonts w:asciiTheme="minorEastAsia" w:hAnsiTheme="minorEastAsia" w:hint="eastAsia"/>
                <w:sz w:val="18"/>
                <w:szCs w:val="18"/>
              </w:rPr>
              <w:t>【参照】例示基準54</w:t>
            </w:r>
          </w:p>
        </w:tc>
        <w:tc>
          <w:tcPr>
            <w:tcW w:w="5529" w:type="dxa"/>
          </w:tcPr>
          <w:p w:rsidR="007E58E0" w:rsidRPr="00251A8C" w:rsidRDefault="00A1003C" w:rsidP="00E23A0F">
            <w:pPr>
              <w:spacing w:line="0" w:lineRule="atLeast"/>
              <w:rPr>
                <w:rFonts w:asciiTheme="minorEastAsia" w:hAnsiTheme="minorEastAsia"/>
                <w:b/>
                <w:sz w:val="18"/>
                <w:szCs w:val="18"/>
              </w:rPr>
            </w:pPr>
            <w:r w:rsidRPr="00251A8C">
              <w:rPr>
                <w:rFonts w:asciiTheme="minorEastAsia" w:hAnsiTheme="minorEastAsia" w:hint="eastAsia"/>
                <w:b/>
                <w:sz w:val="18"/>
                <w:szCs w:val="18"/>
              </w:rPr>
              <w:t>対象：質量3000kg以上を移動する場合</w:t>
            </w:r>
          </w:p>
          <w:p w:rsidR="00217B51" w:rsidRPr="00251A8C" w:rsidRDefault="00A25AAA" w:rsidP="00E23A0F">
            <w:pPr>
              <w:pStyle w:val="a6"/>
              <w:numPr>
                <w:ilvl w:val="0"/>
                <w:numId w:val="1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荷送人連絡先、防災事業所一覧、緊急連絡網、事故時の措置等を連絡のための措置を講ずること</w:t>
            </w:r>
          </w:p>
          <w:p w:rsidR="00A1003C" w:rsidRPr="00251A8C" w:rsidRDefault="006A0351" w:rsidP="00E23A0F">
            <w:pPr>
              <w:spacing w:line="0" w:lineRule="atLeast"/>
              <w:rPr>
                <w:rFonts w:asciiTheme="minorEastAsia" w:hAnsiTheme="minorEastAsia"/>
                <w:b/>
                <w:sz w:val="18"/>
                <w:szCs w:val="18"/>
              </w:rPr>
            </w:pPr>
            <w:r w:rsidRPr="00251A8C">
              <w:rPr>
                <w:rFonts w:asciiTheme="minorEastAsia" w:hAnsiTheme="minorEastAsia" w:hint="eastAsia"/>
                <w:sz w:val="18"/>
                <w:szCs w:val="18"/>
              </w:rPr>
              <w:t>※完成検査</w:t>
            </w:r>
            <w:r w:rsidR="00A25AAA" w:rsidRPr="00251A8C">
              <w:rPr>
                <w:rFonts w:asciiTheme="minorEastAsia" w:hAnsiTheme="minorEastAsia" w:hint="eastAsia"/>
                <w:sz w:val="18"/>
                <w:szCs w:val="18"/>
              </w:rPr>
              <w:t>までに用意する</w:t>
            </w:r>
          </w:p>
        </w:tc>
        <w:tc>
          <w:tcPr>
            <w:tcW w:w="992" w:type="dxa"/>
          </w:tcPr>
          <w:p w:rsidR="007E58E0" w:rsidRPr="00251A8C" w:rsidRDefault="007E58E0" w:rsidP="00BF1EEE">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17</w:t>
            </w:r>
          </w:p>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イ</w:t>
            </w:r>
          </w:p>
        </w:tc>
        <w:tc>
          <w:tcPr>
            <w:tcW w:w="2268" w:type="dxa"/>
          </w:tcPr>
          <w:p w:rsidR="007E58E0" w:rsidRPr="00251A8C" w:rsidRDefault="00811610" w:rsidP="00BF1EEE">
            <w:pPr>
              <w:rPr>
                <w:rFonts w:asciiTheme="minorEastAsia" w:hAnsiTheme="minorEastAsia"/>
                <w:sz w:val="18"/>
                <w:szCs w:val="18"/>
              </w:rPr>
            </w:pPr>
            <w:r w:rsidRPr="00251A8C">
              <w:rPr>
                <w:rFonts w:asciiTheme="minorEastAsia" w:hAnsiTheme="minorEastAsia" w:hint="eastAsia"/>
                <w:sz w:val="18"/>
                <w:szCs w:val="18"/>
              </w:rPr>
              <w:t>運搬経路</w:t>
            </w:r>
          </w:p>
        </w:tc>
        <w:tc>
          <w:tcPr>
            <w:tcW w:w="5529" w:type="dxa"/>
          </w:tcPr>
          <w:p w:rsidR="007E58E0" w:rsidRPr="00251A8C" w:rsidRDefault="00811610" w:rsidP="00E23A0F">
            <w:pPr>
              <w:spacing w:line="0" w:lineRule="atLeast"/>
              <w:rPr>
                <w:rFonts w:asciiTheme="minorEastAsia" w:hAnsiTheme="minorEastAsia"/>
                <w:b/>
                <w:sz w:val="18"/>
                <w:szCs w:val="18"/>
              </w:rPr>
            </w:pPr>
            <w:r w:rsidRPr="00251A8C">
              <w:rPr>
                <w:rFonts w:asciiTheme="minorEastAsia" w:hAnsiTheme="minorEastAsia" w:hint="eastAsia"/>
                <w:b/>
                <w:sz w:val="18"/>
                <w:szCs w:val="18"/>
              </w:rPr>
              <w:t>対象：質量3000</w:t>
            </w:r>
            <w:r w:rsidRPr="00251A8C">
              <w:rPr>
                <w:rFonts w:asciiTheme="minorEastAsia" w:hAnsiTheme="minorEastAsia"/>
                <w:b/>
                <w:sz w:val="18"/>
                <w:szCs w:val="18"/>
              </w:rPr>
              <w:t>kg</w:t>
            </w:r>
            <w:r w:rsidRPr="00251A8C">
              <w:rPr>
                <w:rFonts w:asciiTheme="minorEastAsia" w:hAnsiTheme="minorEastAsia" w:hint="eastAsia"/>
                <w:b/>
                <w:sz w:val="18"/>
                <w:szCs w:val="18"/>
              </w:rPr>
              <w:t>以上を移動する場合</w:t>
            </w:r>
          </w:p>
          <w:p w:rsidR="00811610" w:rsidRPr="00251A8C" w:rsidRDefault="00811610" w:rsidP="00E23A0F">
            <w:pPr>
              <w:pStyle w:val="a6"/>
              <w:numPr>
                <w:ilvl w:val="0"/>
                <w:numId w:val="1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繁華街や人ごみを避けた運転経路を計画すること</w:t>
            </w:r>
          </w:p>
        </w:tc>
        <w:tc>
          <w:tcPr>
            <w:tcW w:w="992" w:type="dxa"/>
          </w:tcPr>
          <w:p w:rsidR="007E58E0" w:rsidRPr="00251A8C" w:rsidRDefault="007E58E0" w:rsidP="00681B91">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17</w:t>
            </w:r>
          </w:p>
          <w:p w:rsidR="007E58E0" w:rsidRPr="00251A8C" w:rsidRDefault="007E58E0" w:rsidP="00BF1EEE">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ロ</w:t>
            </w:r>
          </w:p>
        </w:tc>
        <w:tc>
          <w:tcPr>
            <w:tcW w:w="2268" w:type="dxa"/>
          </w:tcPr>
          <w:p w:rsidR="007E58E0" w:rsidRPr="00251A8C" w:rsidRDefault="00811610" w:rsidP="00BF1EEE">
            <w:pPr>
              <w:rPr>
                <w:rFonts w:asciiTheme="minorEastAsia" w:hAnsiTheme="minorEastAsia"/>
                <w:sz w:val="18"/>
                <w:szCs w:val="18"/>
              </w:rPr>
            </w:pPr>
            <w:r w:rsidRPr="00251A8C">
              <w:rPr>
                <w:rFonts w:asciiTheme="minorEastAsia" w:hAnsiTheme="minorEastAsia" w:hint="eastAsia"/>
                <w:sz w:val="18"/>
                <w:szCs w:val="18"/>
              </w:rPr>
              <w:t>運転時間</w:t>
            </w:r>
          </w:p>
        </w:tc>
        <w:tc>
          <w:tcPr>
            <w:tcW w:w="5529" w:type="dxa"/>
          </w:tcPr>
          <w:p w:rsidR="00811610" w:rsidRPr="00251A8C" w:rsidRDefault="00811610" w:rsidP="00E23A0F">
            <w:pPr>
              <w:spacing w:line="0" w:lineRule="atLeast"/>
              <w:rPr>
                <w:rFonts w:asciiTheme="minorEastAsia" w:hAnsiTheme="minorEastAsia"/>
                <w:b/>
                <w:sz w:val="18"/>
                <w:szCs w:val="18"/>
              </w:rPr>
            </w:pPr>
            <w:r w:rsidRPr="00251A8C">
              <w:rPr>
                <w:rFonts w:asciiTheme="minorEastAsia" w:hAnsiTheme="minorEastAsia" w:hint="eastAsia"/>
                <w:b/>
                <w:sz w:val="18"/>
                <w:szCs w:val="18"/>
              </w:rPr>
              <w:t>対象：質量3000</w:t>
            </w:r>
            <w:r w:rsidRPr="00251A8C">
              <w:rPr>
                <w:rFonts w:asciiTheme="minorEastAsia" w:hAnsiTheme="minorEastAsia"/>
                <w:b/>
                <w:sz w:val="18"/>
                <w:szCs w:val="18"/>
              </w:rPr>
              <w:t>kg</w:t>
            </w:r>
            <w:r w:rsidRPr="00251A8C">
              <w:rPr>
                <w:rFonts w:asciiTheme="minorEastAsia" w:hAnsiTheme="minorEastAsia" w:hint="eastAsia"/>
                <w:b/>
                <w:sz w:val="18"/>
                <w:szCs w:val="18"/>
              </w:rPr>
              <w:t>以上を移動する場合</w:t>
            </w:r>
          </w:p>
          <w:p w:rsidR="007E58E0" w:rsidRPr="00251A8C" w:rsidRDefault="00811610" w:rsidP="00E23A0F">
            <w:pPr>
              <w:pStyle w:val="a6"/>
              <w:numPr>
                <w:ilvl w:val="0"/>
                <w:numId w:val="12"/>
              </w:numPr>
              <w:spacing w:line="0" w:lineRule="atLeast"/>
              <w:ind w:leftChars="0" w:left="176" w:hanging="176"/>
              <w:rPr>
                <w:rFonts w:asciiTheme="minorEastAsia" w:hAnsiTheme="minorEastAsia"/>
                <w:sz w:val="18"/>
                <w:szCs w:val="18"/>
              </w:rPr>
            </w:pPr>
            <w:r w:rsidRPr="00251A8C">
              <w:rPr>
                <w:rFonts w:asciiTheme="minorEastAsia" w:hAnsiTheme="minorEastAsia" w:hint="eastAsia"/>
                <w:sz w:val="18"/>
                <w:szCs w:val="18"/>
              </w:rPr>
              <w:t>規則で定める条件に該当する場合には、交代運転手をたてること</w:t>
            </w:r>
          </w:p>
        </w:tc>
        <w:tc>
          <w:tcPr>
            <w:tcW w:w="992" w:type="dxa"/>
          </w:tcPr>
          <w:p w:rsidR="007E58E0" w:rsidRPr="00251A8C" w:rsidRDefault="007E58E0" w:rsidP="00681B91">
            <w:pPr>
              <w:rPr>
                <w:rFonts w:asciiTheme="minorEastAsia" w:hAnsiTheme="minorEastAsia"/>
                <w:sz w:val="18"/>
                <w:szCs w:val="18"/>
              </w:rPr>
            </w:pPr>
          </w:p>
        </w:tc>
      </w:tr>
      <w:tr w:rsidR="007E58E0" w:rsidRPr="00251A8C" w:rsidTr="007E58E0">
        <w:trPr>
          <w:cantSplit/>
          <w:trHeight w:val="799"/>
        </w:trPr>
        <w:tc>
          <w:tcPr>
            <w:tcW w:w="375" w:type="dxa"/>
            <w:vAlign w:val="center"/>
          </w:tcPr>
          <w:p w:rsidR="007E58E0" w:rsidRPr="00251A8C" w:rsidRDefault="007E58E0" w:rsidP="00BF1EEE">
            <w:pPr>
              <w:spacing w:line="0" w:lineRule="atLeast"/>
              <w:ind w:leftChars="-51" w:left="-107" w:rightChars="-51" w:right="-107"/>
              <w:jc w:val="center"/>
              <w:rPr>
                <w:rFonts w:asciiTheme="minorEastAsia" w:hAnsiTheme="minorEastAsia"/>
                <w:sz w:val="18"/>
                <w:szCs w:val="18"/>
              </w:rPr>
            </w:pPr>
          </w:p>
        </w:tc>
        <w:tc>
          <w:tcPr>
            <w:tcW w:w="371" w:type="dxa"/>
            <w:vAlign w:val="center"/>
          </w:tcPr>
          <w:p w:rsidR="007E58E0" w:rsidRPr="00251A8C" w:rsidRDefault="007E58E0" w:rsidP="00BF1EEE">
            <w:pPr>
              <w:ind w:leftChars="-51" w:left="-107" w:rightChars="-51" w:right="-107"/>
              <w:jc w:val="center"/>
              <w:rPr>
                <w:rFonts w:asciiTheme="minorEastAsia" w:hAnsiTheme="minorEastAsia"/>
                <w:sz w:val="18"/>
                <w:szCs w:val="18"/>
              </w:rPr>
            </w:pPr>
          </w:p>
        </w:tc>
        <w:tc>
          <w:tcPr>
            <w:tcW w:w="379" w:type="dxa"/>
            <w:vAlign w:val="center"/>
          </w:tcPr>
          <w:p w:rsidR="007E58E0" w:rsidRPr="00251A8C" w:rsidRDefault="007E58E0" w:rsidP="00B81D52">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sz w:val="18"/>
                <w:szCs w:val="18"/>
              </w:rPr>
              <w:t>18</w:t>
            </w:r>
          </w:p>
        </w:tc>
        <w:tc>
          <w:tcPr>
            <w:tcW w:w="2268" w:type="dxa"/>
          </w:tcPr>
          <w:p w:rsidR="007E58E0" w:rsidRPr="00251A8C" w:rsidRDefault="00811610" w:rsidP="00BF1EEE">
            <w:pPr>
              <w:rPr>
                <w:rFonts w:asciiTheme="minorEastAsia" w:hAnsiTheme="minorEastAsia"/>
                <w:sz w:val="18"/>
                <w:szCs w:val="18"/>
              </w:rPr>
            </w:pPr>
            <w:r w:rsidRPr="00251A8C">
              <w:rPr>
                <w:rFonts w:asciiTheme="minorEastAsia" w:hAnsiTheme="minorEastAsia" w:hint="eastAsia"/>
                <w:sz w:val="18"/>
                <w:szCs w:val="18"/>
              </w:rPr>
              <w:t>移動時の注意書の携帯</w:t>
            </w:r>
          </w:p>
        </w:tc>
        <w:tc>
          <w:tcPr>
            <w:tcW w:w="5529" w:type="dxa"/>
          </w:tcPr>
          <w:p w:rsidR="00217B51" w:rsidRPr="00251A8C" w:rsidRDefault="00811610" w:rsidP="00E23A0F">
            <w:pPr>
              <w:pStyle w:val="a6"/>
              <w:numPr>
                <w:ilvl w:val="0"/>
                <w:numId w:val="12"/>
              </w:numPr>
              <w:spacing w:line="0" w:lineRule="atLeast"/>
              <w:ind w:leftChars="0" w:left="176" w:hanging="176"/>
              <w:rPr>
                <w:rFonts w:asciiTheme="minorEastAsia" w:hAnsiTheme="minorEastAsia"/>
                <w:b/>
                <w:sz w:val="18"/>
                <w:szCs w:val="18"/>
              </w:rPr>
            </w:pPr>
            <w:r w:rsidRPr="00251A8C">
              <w:rPr>
                <w:rFonts w:asciiTheme="minorEastAsia" w:hAnsiTheme="minorEastAsia" w:hint="eastAsia"/>
                <w:sz w:val="18"/>
                <w:szCs w:val="18"/>
              </w:rPr>
              <w:t>イエローカード等を携帯すること</w:t>
            </w:r>
          </w:p>
          <w:p w:rsidR="00811610" w:rsidRPr="00251A8C" w:rsidRDefault="006A0351" w:rsidP="00E23A0F">
            <w:pPr>
              <w:spacing w:line="0" w:lineRule="atLeast"/>
              <w:rPr>
                <w:rFonts w:asciiTheme="minorEastAsia" w:hAnsiTheme="minorEastAsia"/>
                <w:b/>
                <w:sz w:val="18"/>
                <w:szCs w:val="18"/>
              </w:rPr>
            </w:pPr>
            <w:r w:rsidRPr="00251A8C">
              <w:rPr>
                <w:rFonts w:asciiTheme="minorEastAsia" w:hAnsiTheme="minorEastAsia" w:hint="eastAsia"/>
                <w:sz w:val="18"/>
                <w:szCs w:val="18"/>
              </w:rPr>
              <w:t>※完成検査</w:t>
            </w:r>
            <w:r w:rsidR="00811610" w:rsidRPr="00251A8C">
              <w:rPr>
                <w:rFonts w:asciiTheme="minorEastAsia" w:hAnsiTheme="minorEastAsia" w:hint="eastAsia"/>
                <w:sz w:val="18"/>
                <w:szCs w:val="18"/>
              </w:rPr>
              <w:t>までに用意する</w:t>
            </w:r>
          </w:p>
        </w:tc>
        <w:tc>
          <w:tcPr>
            <w:tcW w:w="992" w:type="dxa"/>
          </w:tcPr>
          <w:p w:rsidR="007E58E0" w:rsidRPr="00251A8C" w:rsidRDefault="007E58E0" w:rsidP="00681B91">
            <w:pPr>
              <w:rPr>
                <w:rFonts w:asciiTheme="minorEastAsia" w:hAnsiTheme="minorEastAsia"/>
                <w:sz w:val="18"/>
                <w:szCs w:val="18"/>
              </w:rPr>
            </w:pPr>
          </w:p>
        </w:tc>
      </w:tr>
    </w:tbl>
    <w:p w:rsidR="00B81D52" w:rsidRPr="00251A8C" w:rsidRDefault="00B81D52" w:rsidP="001E090B">
      <w:pPr>
        <w:spacing w:line="0" w:lineRule="atLeast"/>
        <w:ind w:right="-108"/>
        <w:rPr>
          <w:rFonts w:asciiTheme="minorEastAsia" w:hAnsiTheme="minorEastAsia"/>
          <w:szCs w:val="21"/>
        </w:rPr>
      </w:pPr>
      <w:r w:rsidRPr="00251A8C">
        <w:rPr>
          <w:rFonts w:asciiTheme="minorEastAsia" w:hAnsiTheme="minorEastAsia"/>
          <w:szCs w:val="21"/>
        </w:rPr>
        <w:br w:type="page"/>
      </w:r>
    </w:p>
    <w:p w:rsidR="005C2C25" w:rsidRPr="00F95BC5" w:rsidRDefault="005C2C25" w:rsidP="005C2C25">
      <w:pPr>
        <w:spacing w:line="0" w:lineRule="atLeast"/>
        <w:ind w:right="-108" w:firstLineChars="100" w:firstLine="181"/>
        <w:rPr>
          <w:rFonts w:asciiTheme="majorEastAsia" w:eastAsiaTheme="majorEastAsia" w:hAnsiTheme="majorEastAsia"/>
          <w:b/>
          <w:sz w:val="18"/>
          <w:szCs w:val="18"/>
        </w:rPr>
      </w:pPr>
      <w:r w:rsidRPr="00F95BC5">
        <w:rPr>
          <w:rFonts w:asciiTheme="majorEastAsia" w:eastAsiaTheme="majorEastAsia" w:hAnsiTheme="majorEastAsia" w:hint="eastAsia"/>
          <w:b/>
          <w:sz w:val="18"/>
          <w:szCs w:val="18"/>
        </w:rPr>
        <w:lastRenderedPageBreak/>
        <w:t>［</w:t>
      </w:r>
      <w:r w:rsidRPr="00F95BC5">
        <w:rPr>
          <w:rFonts w:asciiTheme="minorEastAsia" w:hAnsiTheme="minorEastAsia" w:hint="eastAsia"/>
          <w:b/>
          <w:sz w:val="18"/>
          <w:szCs w:val="18"/>
        </w:rPr>
        <w:t>別表３］</w:t>
      </w:r>
    </w:p>
    <w:p w:rsidR="00D2595E" w:rsidRPr="00F95BC5" w:rsidRDefault="00D2595E" w:rsidP="00DE6914">
      <w:pPr>
        <w:spacing w:line="0" w:lineRule="atLeast"/>
        <w:ind w:right="-108" w:firstLineChars="100" w:firstLine="210"/>
        <w:rPr>
          <w:rFonts w:asciiTheme="majorEastAsia" w:eastAsiaTheme="majorEastAsia" w:hAnsiTheme="majorEastAsia"/>
          <w:szCs w:val="21"/>
        </w:rPr>
      </w:pPr>
      <w:r w:rsidRPr="00F95BC5">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F95BC5" w:rsidRPr="00251A8C" w:rsidTr="00033B2B">
        <w:trPr>
          <w:trHeight w:val="575"/>
        </w:trPr>
        <w:tc>
          <w:tcPr>
            <w:tcW w:w="755" w:type="dxa"/>
            <w:gridSpan w:val="2"/>
            <w:vAlign w:val="center"/>
          </w:tcPr>
          <w:p w:rsidR="00033B2B" w:rsidRPr="00251A8C" w:rsidRDefault="00033B2B" w:rsidP="005C2C25">
            <w:pPr>
              <w:ind w:leftChars="-51" w:left="-107" w:rightChars="-51" w:right="-107"/>
              <w:jc w:val="center"/>
              <w:rPr>
                <w:rFonts w:asciiTheme="minorEastAsia" w:hAnsiTheme="minorEastAsia"/>
              </w:rPr>
            </w:pPr>
            <w:r w:rsidRPr="00251A8C">
              <w:rPr>
                <w:rFonts w:asciiTheme="minorEastAsia" w:hAnsiTheme="minorEastAsia" w:hint="eastAsia"/>
              </w:rPr>
              <w:t>指針</w:t>
            </w:r>
          </w:p>
        </w:tc>
        <w:tc>
          <w:tcPr>
            <w:tcW w:w="2160" w:type="dxa"/>
            <w:vMerge w:val="restart"/>
            <w:vAlign w:val="center"/>
          </w:tcPr>
          <w:p w:rsidR="00033B2B" w:rsidRPr="00251A8C" w:rsidRDefault="00033B2B" w:rsidP="005C2C25">
            <w:pPr>
              <w:spacing w:line="0" w:lineRule="atLeast"/>
              <w:jc w:val="center"/>
              <w:rPr>
                <w:rFonts w:asciiTheme="minorEastAsia" w:hAnsiTheme="minorEastAsia"/>
              </w:rPr>
            </w:pPr>
            <w:r w:rsidRPr="00251A8C">
              <w:rPr>
                <w:rFonts w:asciiTheme="minorEastAsia" w:hAnsiTheme="minorEastAsia" w:hint="eastAsia"/>
              </w:rPr>
              <w:t>内容</w:t>
            </w:r>
          </w:p>
        </w:tc>
        <w:tc>
          <w:tcPr>
            <w:tcW w:w="6096" w:type="dxa"/>
            <w:vMerge w:val="restart"/>
            <w:vAlign w:val="center"/>
          </w:tcPr>
          <w:p w:rsidR="00033B2B" w:rsidRPr="00251A8C" w:rsidRDefault="00033B2B" w:rsidP="005C2C25">
            <w:pPr>
              <w:jc w:val="center"/>
              <w:rPr>
                <w:rFonts w:asciiTheme="minorEastAsia" w:hAnsiTheme="minorEastAsia"/>
              </w:rPr>
            </w:pPr>
            <w:r w:rsidRPr="00251A8C">
              <w:rPr>
                <w:rFonts w:asciiTheme="minorEastAsia" w:hAnsiTheme="minorEastAsia" w:hint="eastAsia"/>
              </w:rPr>
              <w:t>対応方法</w:t>
            </w:r>
          </w:p>
        </w:tc>
        <w:tc>
          <w:tcPr>
            <w:tcW w:w="992" w:type="dxa"/>
            <w:vMerge w:val="restart"/>
            <w:vAlign w:val="center"/>
          </w:tcPr>
          <w:p w:rsidR="00033B2B" w:rsidRPr="00251A8C" w:rsidRDefault="00033B2B" w:rsidP="005C2C25">
            <w:pPr>
              <w:jc w:val="center"/>
              <w:rPr>
                <w:rFonts w:asciiTheme="minorEastAsia" w:hAnsiTheme="minorEastAsia"/>
              </w:rPr>
            </w:pPr>
            <w:r w:rsidRPr="00251A8C">
              <w:rPr>
                <w:rFonts w:asciiTheme="minorEastAsia" w:hAnsiTheme="minorEastAsia" w:hint="eastAsia"/>
              </w:rPr>
              <w:t>備考</w:t>
            </w:r>
          </w:p>
        </w:tc>
      </w:tr>
      <w:tr w:rsidR="00F95BC5" w:rsidRPr="00251A8C" w:rsidTr="00033B2B">
        <w:trPr>
          <w:trHeight w:val="555"/>
        </w:trPr>
        <w:tc>
          <w:tcPr>
            <w:tcW w:w="376" w:type="dxa"/>
            <w:vAlign w:val="center"/>
          </w:tcPr>
          <w:p w:rsidR="00033B2B" w:rsidRPr="00251A8C" w:rsidRDefault="00033B2B" w:rsidP="005C2C25">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条</w:t>
            </w:r>
          </w:p>
        </w:tc>
        <w:tc>
          <w:tcPr>
            <w:tcW w:w="379" w:type="dxa"/>
            <w:vAlign w:val="center"/>
          </w:tcPr>
          <w:p w:rsidR="00033B2B" w:rsidRPr="00251A8C" w:rsidRDefault="00033B2B" w:rsidP="005C2C25">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号</w:t>
            </w:r>
          </w:p>
        </w:tc>
        <w:tc>
          <w:tcPr>
            <w:tcW w:w="2160" w:type="dxa"/>
            <w:vMerge/>
            <w:vAlign w:val="center"/>
          </w:tcPr>
          <w:p w:rsidR="00033B2B" w:rsidRPr="00251A8C" w:rsidRDefault="00033B2B" w:rsidP="005C2C25">
            <w:pPr>
              <w:jc w:val="center"/>
              <w:rPr>
                <w:rFonts w:asciiTheme="minorEastAsia" w:hAnsiTheme="minorEastAsia"/>
              </w:rPr>
            </w:pPr>
          </w:p>
        </w:tc>
        <w:tc>
          <w:tcPr>
            <w:tcW w:w="6096" w:type="dxa"/>
            <w:vMerge/>
            <w:vAlign w:val="center"/>
          </w:tcPr>
          <w:p w:rsidR="00033B2B" w:rsidRPr="00251A8C" w:rsidRDefault="00033B2B" w:rsidP="005C2C25">
            <w:pPr>
              <w:jc w:val="center"/>
              <w:rPr>
                <w:rFonts w:asciiTheme="minorEastAsia" w:hAnsiTheme="minorEastAsia"/>
              </w:rPr>
            </w:pPr>
          </w:p>
        </w:tc>
        <w:tc>
          <w:tcPr>
            <w:tcW w:w="992" w:type="dxa"/>
            <w:vMerge/>
            <w:vAlign w:val="center"/>
          </w:tcPr>
          <w:p w:rsidR="00033B2B" w:rsidRPr="00251A8C" w:rsidRDefault="00033B2B" w:rsidP="005C2C25">
            <w:pPr>
              <w:jc w:val="center"/>
              <w:rPr>
                <w:rFonts w:asciiTheme="minorEastAsia" w:hAnsiTheme="minorEastAsia"/>
              </w:rPr>
            </w:pPr>
          </w:p>
        </w:tc>
      </w:tr>
      <w:tr w:rsidR="00F95BC5" w:rsidRPr="00251A8C" w:rsidTr="00A37362">
        <w:trPr>
          <w:cantSplit/>
          <w:trHeight w:val="703"/>
        </w:trPr>
        <w:tc>
          <w:tcPr>
            <w:tcW w:w="376" w:type="dxa"/>
            <w:vAlign w:val="center"/>
          </w:tcPr>
          <w:p w:rsidR="00F95BC5" w:rsidRPr="00251A8C" w:rsidRDefault="00F95BC5" w:rsidP="00F95BC5">
            <w:pPr>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４</w:t>
            </w:r>
          </w:p>
        </w:tc>
        <w:tc>
          <w:tcPr>
            <w:tcW w:w="379" w:type="dxa"/>
            <w:vAlign w:val="center"/>
          </w:tcPr>
          <w:p w:rsidR="00F95BC5" w:rsidRPr="00251A8C" w:rsidRDefault="00F95BC5" w:rsidP="00F95BC5">
            <w:pPr>
              <w:spacing w:line="0" w:lineRule="atLeast"/>
              <w:ind w:leftChars="-51" w:left="-107" w:rightChars="-51" w:right="-107"/>
              <w:jc w:val="center"/>
              <w:rPr>
                <w:rFonts w:asciiTheme="minorEastAsia" w:hAnsiTheme="minorEastAsia"/>
                <w:sz w:val="18"/>
                <w:szCs w:val="18"/>
              </w:rPr>
            </w:pPr>
            <w:r w:rsidRPr="00251A8C">
              <w:rPr>
                <w:rFonts w:asciiTheme="minorEastAsia" w:hAnsiTheme="minorEastAsia" w:hint="eastAsia"/>
                <w:sz w:val="18"/>
                <w:szCs w:val="18"/>
              </w:rPr>
              <w:t>４</w:t>
            </w:r>
          </w:p>
        </w:tc>
        <w:tc>
          <w:tcPr>
            <w:tcW w:w="2160" w:type="dxa"/>
          </w:tcPr>
          <w:p w:rsidR="00F95BC5" w:rsidRPr="00251A8C" w:rsidRDefault="00F95BC5" w:rsidP="00F95BC5">
            <w:pPr>
              <w:rPr>
                <w:rFonts w:asciiTheme="minorEastAsia" w:hAnsiTheme="minorEastAsia"/>
                <w:sz w:val="18"/>
                <w:szCs w:val="18"/>
              </w:rPr>
            </w:pPr>
            <w:r w:rsidRPr="00251A8C">
              <w:rPr>
                <w:rFonts w:asciiTheme="minorEastAsia" w:hAnsiTheme="minorEastAsia" w:hint="eastAsia"/>
                <w:sz w:val="18"/>
                <w:szCs w:val="18"/>
              </w:rPr>
              <w:t>高圧ガス設備と火気との距離</w:t>
            </w:r>
          </w:p>
        </w:tc>
        <w:tc>
          <w:tcPr>
            <w:tcW w:w="6096" w:type="dxa"/>
          </w:tcPr>
          <w:p w:rsidR="002F1FCA" w:rsidRPr="00251A8C" w:rsidRDefault="002F1FCA" w:rsidP="002F1FCA">
            <w:pPr>
              <w:pStyle w:val="a6"/>
              <w:widowControl w:val="0"/>
              <w:numPr>
                <w:ilvl w:val="0"/>
                <w:numId w:val="2"/>
              </w:numPr>
              <w:spacing w:line="0" w:lineRule="atLeast"/>
              <w:ind w:leftChars="0" w:left="176" w:hanging="176"/>
              <w:jc w:val="both"/>
              <w:rPr>
                <w:rFonts w:asciiTheme="minorEastAsia" w:hAnsiTheme="minorEastAsia"/>
                <w:sz w:val="18"/>
                <w:szCs w:val="18"/>
              </w:rPr>
            </w:pPr>
            <w:r w:rsidRPr="00251A8C">
              <w:rPr>
                <w:rFonts w:asciiTheme="minorEastAsia" w:hAnsiTheme="minorEastAsia" w:hint="eastAsia"/>
                <w:sz w:val="18"/>
                <w:szCs w:val="18"/>
              </w:rPr>
              <w:t>高圧ガス設備の周囲2ｍ内における、火気の使用を禁じる措置を講ずること（警戒標の設置や防火壁、障壁の設置等）</w:t>
            </w:r>
          </w:p>
          <w:p w:rsidR="002F1FCA" w:rsidRPr="00251A8C" w:rsidRDefault="002F1FCA" w:rsidP="002F1FCA">
            <w:pPr>
              <w:widowControl w:val="0"/>
              <w:spacing w:line="0" w:lineRule="atLeast"/>
              <w:jc w:val="both"/>
              <w:rPr>
                <w:rFonts w:asciiTheme="minorEastAsia" w:hAnsiTheme="minorEastAsia"/>
                <w:sz w:val="18"/>
                <w:szCs w:val="18"/>
                <w:highlight w:val="yellow"/>
              </w:rPr>
            </w:pPr>
            <w:r w:rsidRPr="00251A8C">
              <w:rPr>
                <w:rFonts w:asciiTheme="minorEastAsia" w:hAnsiTheme="minorEastAsia" w:hint="eastAsia"/>
                <w:sz w:val="18"/>
                <w:szCs w:val="18"/>
              </w:rPr>
              <w:t>※火気使用制限範囲を敷地平面図等に明示する</w:t>
            </w:r>
          </w:p>
          <w:p w:rsidR="00F95BC5" w:rsidRPr="00251A8C" w:rsidRDefault="00F95BC5" w:rsidP="002F1FCA">
            <w:pPr>
              <w:jc w:val="center"/>
              <w:rPr>
                <w:rFonts w:asciiTheme="minorEastAsia" w:hAnsiTheme="minorEastAsia"/>
                <w:sz w:val="18"/>
                <w:szCs w:val="18"/>
              </w:rPr>
            </w:pPr>
          </w:p>
        </w:tc>
        <w:tc>
          <w:tcPr>
            <w:tcW w:w="992" w:type="dxa"/>
          </w:tcPr>
          <w:p w:rsidR="00F95BC5" w:rsidRPr="00251A8C" w:rsidRDefault="00F95BC5" w:rsidP="00F95BC5">
            <w:pPr>
              <w:rPr>
                <w:rFonts w:asciiTheme="minorEastAsia" w:hAnsiTheme="minorEastAsia"/>
                <w:sz w:val="18"/>
                <w:szCs w:val="18"/>
              </w:rPr>
            </w:pPr>
            <w:r w:rsidRPr="00251A8C">
              <w:rPr>
                <w:rFonts w:asciiTheme="minorEastAsia" w:hAnsiTheme="minorEastAsia" w:hint="eastAsia"/>
                <w:sz w:val="18"/>
                <w:szCs w:val="18"/>
              </w:rPr>
              <w:t>添付資料</w:t>
            </w:r>
          </w:p>
          <w:p w:rsidR="00F95BC5" w:rsidRPr="00251A8C" w:rsidRDefault="00F95BC5" w:rsidP="00F95BC5">
            <w:pPr>
              <w:rPr>
                <w:rFonts w:asciiTheme="minorEastAsia" w:hAnsiTheme="minorEastAsia"/>
                <w:sz w:val="18"/>
                <w:szCs w:val="18"/>
              </w:rPr>
            </w:pPr>
            <w:r w:rsidRPr="00251A8C">
              <w:rPr>
                <w:rFonts w:asciiTheme="minorEastAsia" w:hAnsiTheme="minorEastAsia" w:hint="eastAsia"/>
                <w:sz w:val="18"/>
                <w:szCs w:val="18"/>
              </w:rPr>
              <w:t>No.</w:t>
            </w:r>
          </w:p>
          <w:p w:rsidR="00F95BC5" w:rsidRPr="00251A8C" w:rsidRDefault="00F95BC5" w:rsidP="00F95BC5">
            <w:pPr>
              <w:rPr>
                <w:rFonts w:asciiTheme="minorEastAsia" w:hAnsiTheme="minorEastAsia"/>
                <w:sz w:val="18"/>
                <w:szCs w:val="18"/>
              </w:rPr>
            </w:pPr>
          </w:p>
        </w:tc>
      </w:tr>
    </w:tbl>
    <w:p w:rsidR="00F95BC5" w:rsidRPr="00AC0C74" w:rsidRDefault="00F95BC5" w:rsidP="00AC0C74">
      <w:pPr>
        <w:spacing w:line="0" w:lineRule="atLeast"/>
        <w:ind w:firstLineChars="100" w:firstLine="180"/>
        <w:rPr>
          <w:sz w:val="18"/>
          <w:highlight w:val="yellow"/>
          <w:bdr w:val="single" w:sz="4" w:space="0" w:color="auto"/>
        </w:rPr>
      </w:pPr>
    </w:p>
    <w:sectPr w:rsidR="00F95BC5" w:rsidRPr="00AC0C74" w:rsidSect="00704F38">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03" w:rsidRDefault="000F3203" w:rsidP="00235DD2">
      <w:r>
        <w:separator/>
      </w:r>
    </w:p>
  </w:endnote>
  <w:endnote w:type="continuationSeparator" w:id="0">
    <w:p w:rsidR="000F3203" w:rsidRDefault="000F3203"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0578"/>
      <w:docPartObj>
        <w:docPartGallery w:val="Page Numbers (Bottom of Page)"/>
        <w:docPartUnique/>
      </w:docPartObj>
    </w:sdtPr>
    <w:sdtEndPr/>
    <w:sdtContent>
      <w:p w:rsidR="000F3203" w:rsidRDefault="000F3203">
        <w:pPr>
          <w:pStyle w:val="a9"/>
          <w:jc w:val="center"/>
        </w:pPr>
        <w:r>
          <w:fldChar w:fldCharType="begin"/>
        </w:r>
        <w:r>
          <w:instrText>PAGE   \* MERGEFORMAT</w:instrText>
        </w:r>
        <w:r>
          <w:fldChar w:fldCharType="separate"/>
        </w:r>
        <w:r w:rsidR="00024A55" w:rsidRPr="00024A55">
          <w:rPr>
            <w:noProof/>
            <w:lang w:val="ja-JP"/>
          </w:rPr>
          <w:t>7</w:t>
        </w:r>
        <w:r>
          <w:fldChar w:fldCharType="end"/>
        </w:r>
      </w:p>
    </w:sdtContent>
  </w:sdt>
  <w:p w:rsidR="000F3203" w:rsidRDefault="000F320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03" w:rsidRDefault="000F3203" w:rsidP="00235DD2">
      <w:r>
        <w:separator/>
      </w:r>
    </w:p>
  </w:footnote>
  <w:footnote w:type="continuationSeparator" w:id="0">
    <w:p w:rsidR="000F3203" w:rsidRDefault="000F3203"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4B1F"/>
    <w:multiLevelType w:val="hybridMultilevel"/>
    <w:tmpl w:val="35CE9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9627C"/>
    <w:multiLevelType w:val="hybridMultilevel"/>
    <w:tmpl w:val="6972B56E"/>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93C43"/>
    <w:multiLevelType w:val="hybridMultilevel"/>
    <w:tmpl w:val="2BF2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1E2BFE"/>
    <w:multiLevelType w:val="hybridMultilevel"/>
    <w:tmpl w:val="F00CC1EA"/>
    <w:lvl w:ilvl="0" w:tplc="53D6ACC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545255"/>
    <w:multiLevelType w:val="hybridMultilevel"/>
    <w:tmpl w:val="D44E4EF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7A0158"/>
    <w:multiLevelType w:val="hybridMultilevel"/>
    <w:tmpl w:val="8CDE8592"/>
    <w:lvl w:ilvl="0" w:tplc="F35A4806">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6" w15:restartNumberingAfterBreak="0">
    <w:nsid w:val="26CF1514"/>
    <w:multiLevelType w:val="hybridMultilevel"/>
    <w:tmpl w:val="BBD8BFF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B70BE2"/>
    <w:multiLevelType w:val="hybridMultilevel"/>
    <w:tmpl w:val="27009A32"/>
    <w:lvl w:ilvl="0" w:tplc="3FEEF274">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F7D44"/>
    <w:multiLevelType w:val="hybridMultilevel"/>
    <w:tmpl w:val="307A2C1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311D76"/>
    <w:multiLevelType w:val="hybridMultilevel"/>
    <w:tmpl w:val="2DE06472"/>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4E44E9"/>
    <w:multiLevelType w:val="hybridMultilevel"/>
    <w:tmpl w:val="A0AC7E7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4F50DB"/>
    <w:multiLevelType w:val="hybridMultilevel"/>
    <w:tmpl w:val="29C01A80"/>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3" w15:restartNumberingAfterBreak="0">
    <w:nsid w:val="6FED1502"/>
    <w:multiLevelType w:val="hybridMultilevel"/>
    <w:tmpl w:val="B9127DC6"/>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273028"/>
    <w:multiLevelType w:val="hybridMultilevel"/>
    <w:tmpl w:val="602E3D78"/>
    <w:lvl w:ilvl="0" w:tplc="3FEEF274">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3F512F"/>
    <w:multiLevelType w:val="hybridMultilevel"/>
    <w:tmpl w:val="66262318"/>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13"/>
  </w:num>
  <w:num w:numId="4">
    <w:abstractNumId w:val="15"/>
  </w:num>
  <w:num w:numId="5">
    <w:abstractNumId w:val="14"/>
  </w:num>
  <w:num w:numId="6">
    <w:abstractNumId w:val="0"/>
  </w:num>
  <w:num w:numId="7">
    <w:abstractNumId w:val="7"/>
  </w:num>
  <w:num w:numId="8">
    <w:abstractNumId w:val="2"/>
  </w:num>
  <w:num w:numId="9">
    <w:abstractNumId w:val="12"/>
  </w:num>
  <w:num w:numId="10">
    <w:abstractNumId w:val="5"/>
  </w:num>
  <w:num w:numId="11">
    <w:abstractNumId w:val="3"/>
  </w:num>
  <w:num w:numId="12">
    <w:abstractNumId w:val="1"/>
  </w:num>
  <w:num w:numId="13">
    <w:abstractNumId w:val="6"/>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0CF3"/>
    <w:rsid w:val="0000372C"/>
    <w:rsid w:val="00010974"/>
    <w:rsid w:val="00011610"/>
    <w:rsid w:val="00014293"/>
    <w:rsid w:val="00020628"/>
    <w:rsid w:val="00020FDD"/>
    <w:rsid w:val="0002317C"/>
    <w:rsid w:val="00024A55"/>
    <w:rsid w:val="00033B2B"/>
    <w:rsid w:val="0003469A"/>
    <w:rsid w:val="000404B9"/>
    <w:rsid w:val="0004231C"/>
    <w:rsid w:val="00044902"/>
    <w:rsid w:val="00045F0F"/>
    <w:rsid w:val="000624D6"/>
    <w:rsid w:val="00065612"/>
    <w:rsid w:val="00067C79"/>
    <w:rsid w:val="00071A9B"/>
    <w:rsid w:val="00074C2F"/>
    <w:rsid w:val="00087B9B"/>
    <w:rsid w:val="000917AC"/>
    <w:rsid w:val="000A2166"/>
    <w:rsid w:val="000A61CC"/>
    <w:rsid w:val="000A6336"/>
    <w:rsid w:val="000A6ADC"/>
    <w:rsid w:val="000B304C"/>
    <w:rsid w:val="000B50B7"/>
    <w:rsid w:val="000D18D2"/>
    <w:rsid w:val="000E5BCD"/>
    <w:rsid w:val="000F3203"/>
    <w:rsid w:val="000F4859"/>
    <w:rsid w:val="000F75B0"/>
    <w:rsid w:val="00114753"/>
    <w:rsid w:val="00120F50"/>
    <w:rsid w:val="001335A3"/>
    <w:rsid w:val="00147B0D"/>
    <w:rsid w:val="00152699"/>
    <w:rsid w:val="00156F25"/>
    <w:rsid w:val="00160DF6"/>
    <w:rsid w:val="001613CF"/>
    <w:rsid w:val="00170A2C"/>
    <w:rsid w:val="00170A9A"/>
    <w:rsid w:val="001733B6"/>
    <w:rsid w:val="00173B79"/>
    <w:rsid w:val="0017779F"/>
    <w:rsid w:val="0018152C"/>
    <w:rsid w:val="00185636"/>
    <w:rsid w:val="001900FA"/>
    <w:rsid w:val="001949EA"/>
    <w:rsid w:val="001A2B39"/>
    <w:rsid w:val="001B20E5"/>
    <w:rsid w:val="001B4C76"/>
    <w:rsid w:val="001B6F47"/>
    <w:rsid w:val="001C5EFA"/>
    <w:rsid w:val="001C6CAB"/>
    <w:rsid w:val="001E090B"/>
    <w:rsid w:val="001E6E46"/>
    <w:rsid w:val="001F59B5"/>
    <w:rsid w:val="001F6BCA"/>
    <w:rsid w:val="0020187A"/>
    <w:rsid w:val="002026A4"/>
    <w:rsid w:val="002033DE"/>
    <w:rsid w:val="00217B51"/>
    <w:rsid w:val="00217E2B"/>
    <w:rsid w:val="00217ECD"/>
    <w:rsid w:val="002216D1"/>
    <w:rsid w:val="00224331"/>
    <w:rsid w:val="00235143"/>
    <w:rsid w:val="00235DD2"/>
    <w:rsid w:val="00240576"/>
    <w:rsid w:val="00251A8C"/>
    <w:rsid w:val="00252654"/>
    <w:rsid w:val="00254EC9"/>
    <w:rsid w:val="00255950"/>
    <w:rsid w:val="002573F3"/>
    <w:rsid w:val="0026130E"/>
    <w:rsid w:val="002641BC"/>
    <w:rsid w:val="00274142"/>
    <w:rsid w:val="00290970"/>
    <w:rsid w:val="002A1CAE"/>
    <w:rsid w:val="002A2C6D"/>
    <w:rsid w:val="002C6F01"/>
    <w:rsid w:val="002D358F"/>
    <w:rsid w:val="002E764A"/>
    <w:rsid w:val="002F1FCA"/>
    <w:rsid w:val="0030037C"/>
    <w:rsid w:val="00302969"/>
    <w:rsid w:val="00305B74"/>
    <w:rsid w:val="00331892"/>
    <w:rsid w:val="003365CD"/>
    <w:rsid w:val="00340B8C"/>
    <w:rsid w:val="00342BC0"/>
    <w:rsid w:val="003453AE"/>
    <w:rsid w:val="003521B8"/>
    <w:rsid w:val="00354439"/>
    <w:rsid w:val="00361668"/>
    <w:rsid w:val="00365B0C"/>
    <w:rsid w:val="003749E2"/>
    <w:rsid w:val="0038349C"/>
    <w:rsid w:val="003846CF"/>
    <w:rsid w:val="00392A07"/>
    <w:rsid w:val="003A11A3"/>
    <w:rsid w:val="003A4303"/>
    <w:rsid w:val="003B06DE"/>
    <w:rsid w:val="003B06F7"/>
    <w:rsid w:val="003C1D6A"/>
    <w:rsid w:val="003C34EA"/>
    <w:rsid w:val="003C5FFB"/>
    <w:rsid w:val="003D132D"/>
    <w:rsid w:val="003D2B3E"/>
    <w:rsid w:val="003E0F7D"/>
    <w:rsid w:val="003F4E56"/>
    <w:rsid w:val="003F7876"/>
    <w:rsid w:val="00420859"/>
    <w:rsid w:val="00420B21"/>
    <w:rsid w:val="004213BB"/>
    <w:rsid w:val="00444E88"/>
    <w:rsid w:val="004749EE"/>
    <w:rsid w:val="004756C2"/>
    <w:rsid w:val="00477033"/>
    <w:rsid w:val="0048094E"/>
    <w:rsid w:val="00481A02"/>
    <w:rsid w:val="00481F0B"/>
    <w:rsid w:val="00485AF1"/>
    <w:rsid w:val="004863A2"/>
    <w:rsid w:val="00487C28"/>
    <w:rsid w:val="004A7362"/>
    <w:rsid w:val="004B3A8E"/>
    <w:rsid w:val="004C291C"/>
    <w:rsid w:val="004D0FD3"/>
    <w:rsid w:val="004D38BE"/>
    <w:rsid w:val="004D527E"/>
    <w:rsid w:val="004E11AA"/>
    <w:rsid w:val="004E2B45"/>
    <w:rsid w:val="004F049A"/>
    <w:rsid w:val="00503F7B"/>
    <w:rsid w:val="0050755F"/>
    <w:rsid w:val="00512F07"/>
    <w:rsid w:val="00516909"/>
    <w:rsid w:val="005171F0"/>
    <w:rsid w:val="00521D6B"/>
    <w:rsid w:val="005269B1"/>
    <w:rsid w:val="00542016"/>
    <w:rsid w:val="005513C9"/>
    <w:rsid w:val="00565D0D"/>
    <w:rsid w:val="00570670"/>
    <w:rsid w:val="005728B5"/>
    <w:rsid w:val="005974B4"/>
    <w:rsid w:val="005A0E90"/>
    <w:rsid w:val="005B0670"/>
    <w:rsid w:val="005B3325"/>
    <w:rsid w:val="005C2C25"/>
    <w:rsid w:val="005C2CEA"/>
    <w:rsid w:val="005C4D4D"/>
    <w:rsid w:val="005C4D9A"/>
    <w:rsid w:val="005C5AA0"/>
    <w:rsid w:val="005C7A2B"/>
    <w:rsid w:val="005D5781"/>
    <w:rsid w:val="005E086C"/>
    <w:rsid w:val="005F3CD6"/>
    <w:rsid w:val="00620F69"/>
    <w:rsid w:val="00626E20"/>
    <w:rsid w:val="00640A75"/>
    <w:rsid w:val="00646D49"/>
    <w:rsid w:val="006525EA"/>
    <w:rsid w:val="00652CB0"/>
    <w:rsid w:val="00655CA1"/>
    <w:rsid w:val="00671B6D"/>
    <w:rsid w:val="006772B4"/>
    <w:rsid w:val="00681B91"/>
    <w:rsid w:val="00696DAF"/>
    <w:rsid w:val="006A0351"/>
    <w:rsid w:val="006A33BB"/>
    <w:rsid w:val="006A53ED"/>
    <w:rsid w:val="006B0B74"/>
    <w:rsid w:val="006B2A4D"/>
    <w:rsid w:val="006B779C"/>
    <w:rsid w:val="006D3010"/>
    <w:rsid w:val="006D6392"/>
    <w:rsid w:val="006E4700"/>
    <w:rsid w:val="006F0FC9"/>
    <w:rsid w:val="00703B37"/>
    <w:rsid w:val="00704F38"/>
    <w:rsid w:val="00706685"/>
    <w:rsid w:val="00715DE5"/>
    <w:rsid w:val="00722A37"/>
    <w:rsid w:val="0072584A"/>
    <w:rsid w:val="00727650"/>
    <w:rsid w:val="00737B26"/>
    <w:rsid w:val="00744064"/>
    <w:rsid w:val="00757ACE"/>
    <w:rsid w:val="00765765"/>
    <w:rsid w:val="00765FA5"/>
    <w:rsid w:val="007660FD"/>
    <w:rsid w:val="00766771"/>
    <w:rsid w:val="00775DB6"/>
    <w:rsid w:val="0077661B"/>
    <w:rsid w:val="00780508"/>
    <w:rsid w:val="00781145"/>
    <w:rsid w:val="007825E3"/>
    <w:rsid w:val="007A147D"/>
    <w:rsid w:val="007A1ED8"/>
    <w:rsid w:val="007B09C2"/>
    <w:rsid w:val="007B3B2D"/>
    <w:rsid w:val="007B41BA"/>
    <w:rsid w:val="007B6700"/>
    <w:rsid w:val="007B78D0"/>
    <w:rsid w:val="007C5A15"/>
    <w:rsid w:val="007C5D35"/>
    <w:rsid w:val="007C6993"/>
    <w:rsid w:val="007D2C07"/>
    <w:rsid w:val="007D361F"/>
    <w:rsid w:val="007D54F5"/>
    <w:rsid w:val="007D663D"/>
    <w:rsid w:val="007E1C69"/>
    <w:rsid w:val="007E58E0"/>
    <w:rsid w:val="007E730A"/>
    <w:rsid w:val="007F7DD1"/>
    <w:rsid w:val="00801C81"/>
    <w:rsid w:val="00810A0D"/>
    <w:rsid w:val="00811610"/>
    <w:rsid w:val="008141B1"/>
    <w:rsid w:val="00815C1D"/>
    <w:rsid w:val="008165F6"/>
    <w:rsid w:val="0081702A"/>
    <w:rsid w:val="00823000"/>
    <w:rsid w:val="008271C5"/>
    <w:rsid w:val="008279C4"/>
    <w:rsid w:val="008440B7"/>
    <w:rsid w:val="0084492D"/>
    <w:rsid w:val="00846CB1"/>
    <w:rsid w:val="00854ECB"/>
    <w:rsid w:val="00855A1F"/>
    <w:rsid w:val="00861C72"/>
    <w:rsid w:val="00873819"/>
    <w:rsid w:val="00873AA9"/>
    <w:rsid w:val="0089375F"/>
    <w:rsid w:val="008948F1"/>
    <w:rsid w:val="00897538"/>
    <w:rsid w:val="008A039F"/>
    <w:rsid w:val="008A28AF"/>
    <w:rsid w:val="008B5A93"/>
    <w:rsid w:val="008B7E78"/>
    <w:rsid w:val="008C6826"/>
    <w:rsid w:val="008C7E99"/>
    <w:rsid w:val="008D51AC"/>
    <w:rsid w:val="008E2DBC"/>
    <w:rsid w:val="008E6F6F"/>
    <w:rsid w:val="008E72C0"/>
    <w:rsid w:val="008E774F"/>
    <w:rsid w:val="00901BFD"/>
    <w:rsid w:val="00906E13"/>
    <w:rsid w:val="00912B7E"/>
    <w:rsid w:val="00920E97"/>
    <w:rsid w:val="00933A56"/>
    <w:rsid w:val="00934955"/>
    <w:rsid w:val="0094071E"/>
    <w:rsid w:val="009501EB"/>
    <w:rsid w:val="009551BC"/>
    <w:rsid w:val="00963B33"/>
    <w:rsid w:val="0096788C"/>
    <w:rsid w:val="009731DE"/>
    <w:rsid w:val="0097333A"/>
    <w:rsid w:val="0098142B"/>
    <w:rsid w:val="009828A3"/>
    <w:rsid w:val="009852B2"/>
    <w:rsid w:val="00985906"/>
    <w:rsid w:val="00994419"/>
    <w:rsid w:val="009B06B9"/>
    <w:rsid w:val="009B361B"/>
    <w:rsid w:val="009C03F7"/>
    <w:rsid w:val="009C16F9"/>
    <w:rsid w:val="009C7925"/>
    <w:rsid w:val="009D6983"/>
    <w:rsid w:val="00A03786"/>
    <w:rsid w:val="00A1003C"/>
    <w:rsid w:val="00A1358B"/>
    <w:rsid w:val="00A170C0"/>
    <w:rsid w:val="00A25AAA"/>
    <w:rsid w:val="00A34B58"/>
    <w:rsid w:val="00A37362"/>
    <w:rsid w:val="00A50FE8"/>
    <w:rsid w:val="00A569B1"/>
    <w:rsid w:val="00A6065F"/>
    <w:rsid w:val="00A7077C"/>
    <w:rsid w:val="00A709E2"/>
    <w:rsid w:val="00A71D06"/>
    <w:rsid w:val="00A87CC8"/>
    <w:rsid w:val="00A87DAE"/>
    <w:rsid w:val="00A92B24"/>
    <w:rsid w:val="00AA5631"/>
    <w:rsid w:val="00AA794B"/>
    <w:rsid w:val="00AC0C74"/>
    <w:rsid w:val="00AC5494"/>
    <w:rsid w:val="00AD0880"/>
    <w:rsid w:val="00AD3D7F"/>
    <w:rsid w:val="00AE40D7"/>
    <w:rsid w:val="00AE6549"/>
    <w:rsid w:val="00AE677C"/>
    <w:rsid w:val="00AF7756"/>
    <w:rsid w:val="00B033F6"/>
    <w:rsid w:val="00B1233A"/>
    <w:rsid w:val="00B148B3"/>
    <w:rsid w:val="00B167EF"/>
    <w:rsid w:val="00B17D99"/>
    <w:rsid w:val="00B208F0"/>
    <w:rsid w:val="00B32FE7"/>
    <w:rsid w:val="00B33CCD"/>
    <w:rsid w:val="00B431D5"/>
    <w:rsid w:val="00B43316"/>
    <w:rsid w:val="00B70775"/>
    <w:rsid w:val="00B81D52"/>
    <w:rsid w:val="00B924E4"/>
    <w:rsid w:val="00B935C8"/>
    <w:rsid w:val="00B9645A"/>
    <w:rsid w:val="00BA0D1D"/>
    <w:rsid w:val="00BA41BF"/>
    <w:rsid w:val="00BA6373"/>
    <w:rsid w:val="00BA673D"/>
    <w:rsid w:val="00BA6EC0"/>
    <w:rsid w:val="00BB4FAF"/>
    <w:rsid w:val="00BB7758"/>
    <w:rsid w:val="00BC5CE7"/>
    <w:rsid w:val="00BD7152"/>
    <w:rsid w:val="00BE37B1"/>
    <w:rsid w:val="00BE4C84"/>
    <w:rsid w:val="00BE5E83"/>
    <w:rsid w:val="00BE7438"/>
    <w:rsid w:val="00BF1EEE"/>
    <w:rsid w:val="00BF5161"/>
    <w:rsid w:val="00C115EB"/>
    <w:rsid w:val="00C16EBF"/>
    <w:rsid w:val="00C20EC6"/>
    <w:rsid w:val="00C2485B"/>
    <w:rsid w:val="00C2692C"/>
    <w:rsid w:val="00C351D9"/>
    <w:rsid w:val="00C422AA"/>
    <w:rsid w:val="00C42313"/>
    <w:rsid w:val="00C50F25"/>
    <w:rsid w:val="00C514F8"/>
    <w:rsid w:val="00C51B6C"/>
    <w:rsid w:val="00C52DF8"/>
    <w:rsid w:val="00C65575"/>
    <w:rsid w:val="00C73986"/>
    <w:rsid w:val="00C755CD"/>
    <w:rsid w:val="00C77329"/>
    <w:rsid w:val="00C84E03"/>
    <w:rsid w:val="00C92950"/>
    <w:rsid w:val="00C92FA7"/>
    <w:rsid w:val="00C973CE"/>
    <w:rsid w:val="00CA045A"/>
    <w:rsid w:val="00CA525A"/>
    <w:rsid w:val="00CB21F6"/>
    <w:rsid w:val="00CB3F16"/>
    <w:rsid w:val="00CB68C7"/>
    <w:rsid w:val="00CC039C"/>
    <w:rsid w:val="00CC5BD0"/>
    <w:rsid w:val="00CC6DC6"/>
    <w:rsid w:val="00CD07BD"/>
    <w:rsid w:val="00CD494B"/>
    <w:rsid w:val="00CD6CFA"/>
    <w:rsid w:val="00CF272E"/>
    <w:rsid w:val="00CF604E"/>
    <w:rsid w:val="00D01FE9"/>
    <w:rsid w:val="00D0504D"/>
    <w:rsid w:val="00D11D6F"/>
    <w:rsid w:val="00D14C9C"/>
    <w:rsid w:val="00D20958"/>
    <w:rsid w:val="00D22D8F"/>
    <w:rsid w:val="00D2595E"/>
    <w:rsid w:val="00D368D9"/>
    <w:rsid w:val="00D410E9"/>
    <w:rsid w:val="00D428D6"/>
    <w:rsid w:val="00D4548B"/>
    <w:rsid w:val="00D53E7C"/>
    <w:rsid w:val="00D6140D"/>
    <w:rsid w:val="00D618CE"/>
    <w:rsid w:val="00D634F7"/>
    <w:rsid w:val="00D702C8"/>
    <w:rsid w:val="00D71BD6"/>
    <w:rsid w:val="00D72663"/>
    <w:rsid w:val="00D73ADE"/>
    <w:rsid w:val="00D73D7F"/>
    <w:rsid w:val="00D81051"/>
    <w:rsid w:val="00D8148F"/>
    <w:rsid w:val="00D83505"/>
    <w:rsid w:val="00D83973"/>
    <w:rsid w:val="00D95DA3"/>
    <w:rsid w:val="00D96E54"/>
    <w:rsid w:val="00DA12FF"/>
    <w:rsid w:val="00DA14A2"/>
    <w:rsid w:val="00DA3B99"/>
    <w:rsid w:val="00DB1C9F"/>
    <w:rsid w:val="00DB7271"/>
    <w:rsid w:val="00DC52A4"/>
    <w:rsid w:val="00DC6BEA"/>
    <w:rsid w:val="00DD39F3"/>
    <w:rsid w:val="00DD6710"/>
    <w:rsid w:val="00DD6D69"/>
    <w:rsid w:val="00DD7CA9"/>
    <w:rsid w:val="00DE034A"/>
    <w:rsid w:val="00DE0EC5"/>
    <w:rsid w:val="00DE5271"/>
    <w:rsid w:val="00DE6914"/>
    <w:rsid w:val="00DF345F"/>
    <w:rsid w:val="00E02075"/>
    <w:rsid w:val="00E07B15"/>
    <w:rsid w:val="00E16E6C"/>
    <w:rsid w:val="00E17860"/>
    <w:rsid w:val="00E23258"/>
    <w:rsid w:val="00E23A0F"/>
    <w:rsid w:val="00E2768F"/>
    <w:rsid w:val="00E3495F"/>
    <w:rsid w:val="00E36E87"/>
    <w:rsid w:val="00E46CFC"/>
    <w:rsid w:val="00E55A02"/>
    <w:rsid w:val="00E55D3C"/>
    <w:rsid w:val="00E81817"/>
    <w:rsid w:val="00E90D83"/>
    <w:rsid w:val="00E95ED2"/>
    <w:rsid w:val="00E96394"/>
    <w:rsid w:val="00EA05AE"/>
    <w:rsid w:val="00EA6BC0"/>
    <w:rsid w:val="00EA712F"/>
    <w:rsid w:val="00EB306C"/>
    <w:rsid w:val="00EC2801"/>
    <w:rsid w:val="00EC6E02"/>
    <w:rsid w:val="00EE022F"/>
    <w:rsid w:val="00EE31D0"/>
    <w:rsid w:val="00EE5B3F"/>
    <w:rsid w:val="00EF1E93"/>
    <w:rsid w:val="00F04217"/>
    <w:rsid w:val="00F136D4"/>
    <w:rsid w:val="00F1416B"/>
    <w:rsid w:val="00F2641A"/>
    <w:rsid w:val="00F42240"/>
    <w:rsid w:val="00F43444"/>
    <w:rsid w:val="00F508E2"/>
    <w:rsid w:val="00F53B6E"/>
    <w:rsid w:val="00F65D86"/>
    <w:rsid w:val="00F906F5"/>
    <w:rsid w:val="00F95BC5"/>
    <w:rsid w:val="00FA0DC1"/>
    <w:rsid w:val="00FA3CD4"/>
    <w:rsid w:val="00FB5611"/>
    <w:rsid w:val="00FB6532"/>
    <w:rsid w:val="00FC3AB4"/>
    <w:rsid w:val="00FE0493"/>
    <w:rsid w:val="00FE2481"/>
    <w:rsid w:val="00FE40B1"/>
    <w:rsid w:val="00FE6D45"/>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5489">
      <w:bodyDiv w:val="1"/>
      <w:marLeft w:val="0"/>
      <w:marRight w:val="0"/>
      <w:marTop w:val="0"/>
      <w:marBottom w:val="0"/>
      <w:divBdr>
        <w:top w:val="none" w:sz="0" w:space="0" w:color="auto"/>
        <w:left w:val="none" w:sz="0" w:space="0" w:color="auto"/>
        <w:bottom w:val="none" w:sz="0" w:space="0" w:color="auto"/>
        <w:right w:val="none" w:sz="0" w:space="0" w:color="auto"/>
      </w:divBdr>
    </w:div>
    <w:div w:id="13176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569F-366E-49C9-96D9-AEFCD7E3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711</Words>
  <Characters>4053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2019-03-25T04:11:00Z</cp:lastPrinted>
  <dcterms:created xsi:type="dcterms:W3CDTF">2018-11-05T04:06:00Z</dcterms:created>
  <dcterms:modified xsi:type="dcterms:W3CDTF">2019-04-04T05:09:00Z</dcterms:modified>
</cp:coreProperties>
</file>