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439" w:rsidRPr="00EC2801" w:rsidRDefault="00354439" w:rsidP="00507FB7">
      <w:pPr>
        <w:tabs>
          <w:tab w:val="left" w:pos="585"/>
          <w:tab w:val="center" w:pos="5233"/>
        </w:tabs>
        <w:jc w:val="center"/>
        <w:rPr>
          <w:i/>
          <w:kern w:val="0"/>
          <w:sz w:val="24"/>
          <w:szCs w:val="24"/>
        </w:rPr>
      </w:pPr>
      <w:r w:rsidRPr="00EC2801">
        <w:rPr>
          <w:rFonts w:hint="eastAsia"/>
          <w:i/>
          <w:color w:val="FF0000"/>
          <w:sz w:val="22"/>
          <w:szCs w:val="24"/>
          <w:u w:val="single"/>
        </w:rPr>
        <w:t>対応方法欄の対応例を削除又は編集し、具体的な措置について記入してください。</w:t>
      </w:r>
    </w:p>
    <w:p w:rsidR="00AF7756" w:rsidRPr="00A7077C" w:rsidRDefault="005D5781" w:rsidP="00B05DFD">
      <w:pPr>
        <w:tabs>
          <w:tab w:val="left" w:pos="3108"/>
        </w:tabs>
        <w:rPr>
          <w:sz w:val="24"/>
          <w:szCs w:val="24"/>
        </w:rPr>
      </w:pPr>
      <w:r>
        <w:rPr>
          <w:rFonts w:hint="eastAsia"/>
          <w:kern w:val="0"/>
          <w:sz w:val="24"/>
          <w:szCs w:val="24"/>
        </w:rPr>
        <w:t>【液石則】</w:t>
      </w:r>
      <w:r w:rsidR="00E02075">
        <w:rPr>
          <w:rFonts w:hint="eastAsia"/>
          <w:sz w:val="24"/>
          <w:szCs w:val="24"/>
        </w:rPr>
        <w:t>技術基準適合</w:t>
      </w:r>
      <w:r w:rsidR="00A7077C" w:rsidRPr="00A7077C">
        <w:rPr>
          <w:rFonts w:hint="eastAsia"/>
          <w:sz w:val="24"/>
          <w:szCs w:val="24"/>
        </w:rPr>
        <w:t>表（</w:t>
      </w:r>
      <w:r w:rsidR="003F4E56">
        <w:rPr>
          <w:rFonts w:hint="eastAsia"/>
          <w:sz w:val="24"/>
          <w:szCs w:val="24"/>
        </w:rPr>
        <w:t>第一種</w:t>
      </w:r>
      <w:r w:rsidR="00F42240">
        <w:rPr>
          <w:rFonts w:hint="eastAsia"/>
          <w:sz w:val="24"/>
          <w:szCs w:val="24"/>
        </w:rPr>
        <w:t>製造</w:t>
      </w:r>
      <w:r w:rsidR="00A03786">
        <w:rPr>
          <w:rFonts w:hint="eastAsia"/>
          <w:sz w:val="24"/>
          <w:szCs w:val="24"/>
        </w:rPr>
        <w:t>者</w:t>
      </w:r>
      <w:r w:rsidR="00F42240">
        <w:rPr>
          <w:rFonts w:hint="eastAsia"/>
          <w:sz w:val="24"/>
          <w:szCs w:val="24"/>
        </w:rPr>
        <w:t xml:space="preserve">　</w:t>
      </w:r>
      <w:r w:rsidR="00D81051">
        <w:rPr>
          <w:rFonts w:hint="eastAsia"/>
          <w:sz w:val="24"/>
          <w:szCs w:val="24"/>
        </w:rPr>
        <w:t>移動式製造設備</w:t>
      </w:r>
      <w:r w:rsidR="00B05DFD">
        <w:rPr>
          <w:rFonts w:hint="eastAsia"/>
          <w:sz w:val="24"/>
          <w:szCs w:val="24"/>
        </w:rPr>
        <w:t xml:space="preserve">　</w:t>
      </w:r>
      <w:r w:rsidR="001C7322">
        <w:rPr>
          <w:rFonts w:hint="eastAsia"/>
          <w:sz w:val="24"/>
          <w:szCs w:val="24"/>
        </w:rPr>
        <w:t>液化石油ガス</w:t>
      </w:r>
      <w:r w:rsidR="003C2467">
        <w:rPr>
          <w:rFonts w:hint="eastAsia"/>
          <w:sz w:val="24"/>
          <w:szCs w:val="24"/>
        </w:rPr>
        <w:t>法対応</w:t>
      </w:r>
      <w:r w:rsidR="0096788C">
        <w:rPr>
          <w:rFonts w:hint="eastAsia"/>
          <w:sz w:val="24"/>
          <w:szCs w:val="24"/>
        </w:rPr>
        <w:t>）</w:t>
      </w:r>
    </w:p>
    <w:p w:rsidR="009501EB" w:rsidRPr="00D81051" w:rsidRDefault="009501EB" w:rsidP="00331892">
      <w:pPr>
        <w:spacing w:line="0" w:lineRule="atLeast"/>
        <w:ind w:leftChars="1552" w:left="3259" w:right="-108" w:firstLineChars="100" w:firstLine="180"/>
        <w:rPr>
          <w:sz w:val="18"/>
          <w:szCs w:val="18"/>
        </w:rPr>
      </w:pPr>
    </w:p>
    <w:p w:rsidR="009501EB" w:rsidRDefault="009501EB" w:rsidP="00331892">
      <w:pPr>
        <w:ind w:right="-108"/>
        <w:rPr>
          <w:rFonts w:asciiTheme="majorEastAsia" w:eastAsiaTheme="majorEastAsia" w:hAnsiTheme="majorEastAsia"/>
          <w:szCs w:val="21"/>
        </w:rPr>
      </w:pPr>
      <w:r w:rsidRPr="00C92FA7">
        <w:rPr>
          <w:rFonts w:asciiTheme="majorEastAsia" w:eastAsiaTheme="majorEastAsia" w:hAnsiTheme="majorEastAsia" w:hint="eastAsia"/>
          <w:szCs w:val="21"/>
        </w:rPr>
        <w:t>＜高圧ガス保安法</w:t>
      </w:r>
      <w:r>
        <w:rPr>
          <w:rFonts w:asciiTheme="majorEastAsia" w:eastAsiaTheme="majorEastAsia" w:hAnsiTheme="majorEastAsia" w:hint="eastAsia"/>
          <w:szCs w:val="21"/>
        </w:rPr>
        <w:t xml:space="preserve">　法</w:t>
      </w:r>
      <w:r w:rsidR="001B4C76">
        <w:rPr>
          <w:rFonts w:asciiTheme="majorEastAsia" w:eastAsiaTheme="majorEastAsia" w:hAnsiTheme="majorEastAsia" w:hint="eastAsia"/>
          <w:szCs w:val="21"/>
        </w:rPr>
        <w:t>律</w:t>
      </w:r>
      <w:r>
        <w:rPr>
          <w:rFonts w:asciiTheme="majorEastAsia" w:eastAsiaTheme="majorEastAsia" w:hAnsiTheme="majorEastAsia" w:hint="eastAsia"/>
          <w:szCs w:val="21"/>
        </w:rPr>
        <w:t>第８条第１号関係</w:t>
      </w:r>
      <w:r w:rsidRPr="00C92FA7">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p>
    <w:p w:rsidR="009501EB" w:rsidRPr="00EF0DF9" w:rsidRDefault="009501EB" w:rsidP="009501EB">
      <w:pPr>
        <w:ind w:right="-108"/>
        <w:rPr>
          <w:rFonts w:asciiTheme="minorEastAsia" w:hAnsiTheme="minorEastAsia"/>
          <w:szCs w:val="21"/>
        </w:rPr>
      </w:pPr>
      <w:r>
        <w:rPr>
          <w:rFonts w:asciiTheme="majorEastAsia" w:eastAsiaTheme="majorEastAsia" w:hAnsiTheme="majorEastAsia" w:hint="eastAsia"/>
          <w:szCs w:val="21"/>
        </w:rPr>
        <w:t xml:space="preserve">　</w:t>
      </w:r>
      <w:r w:rsidR="00722A37" w:rsidRPr="00EF0DF9">
        <w:rPr>
          <w:rFonts w:asciiTheme="minorEastAsia" w:hAnsiTheme="minorEastAsia" w:hint="eastAsia"/>
          <w:b/>
          <w:sz w:val="18"/>
          <w:szCs w:val="18"/>
        </w:rPr>
        <w:t>製造施設の位置</w:t>
      </w:r>
      <w:r w:rsidRPr="00EF0DF9">
        <w:rPr>
          <w:rFonts w:asciiTheme="minorEastAsia" w:hAnsiTheme="minorEastAsia" w:hint="eastAsia"/>
          <w:b/>
          <w:sz w:val="18"/>
          <w:szCs w:val="18"/>
        </w:rPr>
        <w:t>、構造及び設備に係る事項</w:t>
      </w:r>
    </w:p>
    <w:tbl>
      <w:tblPr>
        <w:tblStyle w:val="a3"/>
        <w:tblW w:w="10343" w:type="dxa"/>
        <w:tblLayout w:type="fixed"/>
        <w:tblLook w:val="04A0" w:firstRow="1" w:lastRow="0" w:firstColumn="1" w:lastColumn="0" w:noHBand="0" w:noVBand="1"/>
      </w:tblPr>
      <w:tblGrid>
        <w:gridCol w:w="375"/>
        <w:gridCol w:w="371"/>
        <w:gridCol w:w="383"/>
        <w:gridCol w:w="2552"/>
        <w:gridCol w:w="5670"/>
        <w:gridCol w:w="992"/>
      </w:tblGrid>
      <w:tr w:rsidR="00F53B6E" w:rsidRPr="00EF0DF9" w:rsidTr="00C351D9">
        <w:tc>
          <w:tcPr>
            <w:tcW w:w="1129" w:type="dxa"/>
            <w:gridSpan w:val="3"/>
            <w:vAlign w:val="center"/>
          </w:tcPr>
          <w:p w:rsidR="00DD6D69" w:rsidRPr="00EF0DF9" w:rsidRDefault="00DD6D69" w:rsidP="006B0B74">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規則</w:t>
            </w:r>
          </w:p>
        </w:tc>
        <w:tc>
          <w:tcPr>
            <w:tcW w:w="2552" w:type="dxa"/>
            <w:vMerge w:val="restart"/>
            <w:vAlign w:val="center"/>
          </w:tcPr>
          <w:p w:rsidR="00DD6D69" w:rsidRPr="00EF0DF9" w:rsidRDefault="00DD6D69" w:rsidP="00655CA1">
            <w:pPr>
              <w:spacing w:line="0" w:lineRule="atLeast"/>
              <w:ind w:right="-108"/>
              <w:jc w:val="center"/>
              <w:rPr>
                <w:rFonts w:asciiTheme="minorEastAsia" w:hAnsiTheme="minorEastAsia"/>
              </w:rPr>
            </w:pPr>
            <w:r w:rsidRPr="00EF0DF9">
              <w:rPr>
                <w:rFonts w:asciiTheme="minorEastAsia" w:hAnsiTheme="minorEastAsia" w:hint="eastAsia"/>
              </w:rPr>
              <w:t>内容</w:t>
            </w:r>
          </w:p>
        </w:tc>
        <w:tc>
          <w:tcPr>
            <w:tcW w:w="5670" w:type="dxa"/>
            <w:vMerge w:val="restart"/>
            <w:vAlign w:val="center"/>
          </w:tcPr>
          <w:p w:rsidR="00DD6D69" w:rsidRPr="00EF0DF9" w:rsidRDefault="00DD6D69" w:rsidP="00655CA1">
            <w:pPr>
              <w:spacing w:line="0" w:lineRule="atLeast"/>
              <w:jc w:val="center"/>
              <w:rPr>
                <w:rFonts w:asciiTheme="minorEastAsia" w:hAnsiTheme="minorEastAsia"/>
                <w:szCs w:val="21"/>
              </w:rPr>
            </w:pPr>
            <w:r w:rsidRPr="00EF0DF9">
              <w:rPr>
                <w:rFonts w:asciiTheme="minorEastAsia" w:hAnsiTheme="minorEastAsia" w:hint="eastAsia"/>
                <w:szCs w:val="21"/>
              </w:rPr>
              <w:t>対応方法</w:t>
            </w:r>
          </w:p>
          <w:p w:rsidR="00DD6D69" w:rsidRPr="00EF0DF9" w:rsidRDefault="00DD6D69" w:rsidP="00655CA1">
            <w:pPr>
              <w:jc w:val="center"/>
              <w:rPr>
                <w:rFonts w:asciiTheme="minorEastAsia" w:hAnsiTheme="minorEastAsia"/>
                <w:sz w:val="18"/>
                <w:szCs w:val="18"/>
              </w:rPr>
            </w:pPr>
            <w:r w:rsidRPr="00EF0DF9">
              <w:rPr>
                <w:rFonts w:asciiTheme="minorEastAsia" w:hAnsiTheme="minorEastAsia" w:hint="eastAsia"/>
                <w:szCs w:val="21"/>
              </w:rPr>
              <w:t>（必要事項、対応例等）</w:t>
            </w:r>
          </w:p>
        </w:tc>
        <w:tc>
          <w:tcPr>
            <w:tcW w:w="992" w:type="dxa"/>
            <w:vMerge w:val="restart"/>
            <w:vAlign w:val="center"/>
          </w:tcPr>
          <w:p w:rsidR="00DD6D69" w:rsidRPr="00EF0DF9" w:rsidRDefault="00DD6D69" w:rsidP="00D428D6">
            <w:pPr>
              <w:spacing w:line="200" w:lineRule="exact"/>
              <w:jc w:val="center"/>
              <w:rPr>
                <w:rFonts w:asciiTheme="minorEastAsia" w:hAnsiTheme="minorEastAsia"/>
                <w:sz w:val="20"/>
                <w:szCs w:val="20"/>
              </w:rPr>
            </w:pPr>
            <w:r w:rsidRPr="00EF0DF9">
              <w:rPr>
                <w:rFonts w:asciiTheme="minorEastAsia" w:hAnsiTheme="minorEastAsia" w:hint="eastAsia"/>
                <w:sz w:val="20"/>
                <w:szCs w:val="20"/>
              </w:rPr>
              <w:t>備考</w:t>
            </w:r>
          </w:p>
        </w:tc>
      </w:tr>
      <w:tr w:rsidR="00F53B6E" w:rsidRPr="00EF0DF9" w:rsidTr="00C351D9">
        <w:tc>
          <w:tcPr>
            <w:tcW w:w="375" w:type="dxa"/>
            <w:vAlign w:val="center"/>
          </w:tcPr>
          <w:p w:rsidR="00DD6D69" w:rsidRPr="00EF0DF9" w:rsidRDefault="00DD6D69" w:rsidP="006B0B74">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条</w:t>
            </w:r>
          </w:p>
        </w:tc>
        <w:tc>
          <w:tcPr>
            <w:tcW w:w="371" w:type="dxa"/>
            <w:vAlign w:val="center"/>
          </w:tcPr>
          <w:p w:rsidR="00DD6D69" w:rsidRPr="00EF0DF9" w:rsidRDefault="00DD6D69" w:rsidP="006B0B74">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項</w:t>
            </w:r>
          </w:p>
        </w:tc>
        <w:tc>
          <w:tcPr>
            <w:tcW w:w="383" w:type="dxa"/>
            <w:vAlign w:val="center"/>
          </w:tcPr>
          <w:p w:rsidR="00DD6D69" w:rsidRPr="00EF0DF9" w:rsidRDefault="00DD6D69" w:rsidP="006B0B74">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号</w:t>
            </w:r>
          </w:p>
        </w:tc>
        <w:tc>
          <w:tcPr>
            <w:tcW w:w="2552" w:type="dxa"/>
            <w:vMerge/>
            <w:vAlign w:val="center"/>
          </w:tcPr>
          <w:p w:rsidR="00DD6D69" w:rsidRPr="00EF0DF9" w:rsidRDefault="00DD6D69" w:rsidP="00A7077C">
            <w:pPr>
              <w:jc w:val="center"/>
              <w:rPr>
                <w:rFonts w:asciiTheme="minorEastAsia" w:hAnsiTheme="minorEastAsia"/>
              </w:rPr>
            </w:pPr>
          </w:p>
        </w:tc>
        <w:tc>
          <w:tcPr>
            <w:tcW w:w="5670" w:type="dxa"/>
            <w:vMerge/>
            <w:vAlign w:val="center"/>
          </w:tcPr>
          <w:p w:rsidR="00DD6D69" w:rsidRPr="00EF0DF9" w:rsidRDefault="00DD6D69" w:rsidP="00A7077C">
            <w:pPr>
              <w:jc w:val="center"/>
              <w:rPr>
                <w:rFonts w:asciiTheme="minorEastAsia" w:hAnsiTheme="minorEastAsia"/>
                <w:sz w:val="18"/>
                <w:szCs w:val="18"/>
              </w:rPr>
            </w:pPr>
          </w:p>
        </w:tc>
        <w:tc>
          <w:tcPr>
            <w:tcW w:w="992" w:type="dxa"/>
            <w:vMerge/>
            <w:vAlign w:val="center"/>
          </w:tcPr>
          <w:p w:rsidR="00DD6D69" w:rsidRPr="00EF0DF9" w:rsidRDefault="00DD6D69" w:rsidP="00A7077C">
            <w:pPr>
              <w:jc w:val="center"/>
              <w:rPr>
                <w:rFonts w:asciiTheme="minorEastAsia" w:hAnsiTheme="minorEastAsia"/>
              </w:rPr>
            </w:pPr>
          </w:p>
        </w:tc>
      </w:tr>
      <w:tr w:rsidR="009774D5" w:rsidRPr="00EF0DF9" w:rsidTr="007B09C2">
        <w:trPr>
          <w:cantSplit/>
          <w:trHeight w:val="799"/>
        </w:trPr>
        <w:tc>
          <w:tcPr>
            <w:tcW w:w="375" w:type="dxa"/>
            <w:tcBorders>
              <w:bottom w:val="single" w:sz="4" w:space="0" w:color="auto"/>
            </w:tcBorders>
            <w:shd w:val="clear" w:color="auto" w:fill="auto"/>
            <w:vAlign w:val="center"/>
          </w:tcPr>
          <w:p w:rsidR="009774D5" w:rsidRPr="00EF0DF9" w:rsidRDefault="009774D5" w:rsidP="009774D5">
            <w:pPr>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９</w:t>
            </w:r>
          </w:p>
        </w:tc>
        <w:tc>
          <w:tcPr>
            <w:tcW w:w="371" w:type="dxa"/>
            <w:tcBorders>
              <w:bottom w:val="single" w:sz="4" w:space="0" w:color="auto"/>
            </w:tcBorders>
            <w:shd w:val="clear" w:color="auto" w:fill="auto"/>
            <w:vAlign w:val="center"/>
          </w:tcPr>
          <w:p w:rsidR="009774D5" w:rsidRPr="00EF0DF9" w:rsidRDefault="009774D5" w:rsidP="009774D5">
            <w:pPr>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３</w:t>
            </w:r>
          </w:p>
        </w:tc>
        <w:tc>
          <w:tcPr>
            <w:tcW w:w="383" w:type="dxa"/>
            <w:tcBorders>
              <w:bottom w:val="single" w:sz="4" w:space="0" w:color="auto"/>
            </w:tcBorders>
            <w:shd w:val="clear" w:color="auto" w:fill="auto"/>
            <w:vAlign w:val="center"/>
          </w:tcPr>
          <w:p w:rsidR="009774D5" w:rsidRPr="00EF0DF9" w:rsidRDefault="009774D5" w:rsidP="009774D5">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tc>
        <w:tc>
          <w:tcPr>
            <w:tcW w:w="2552" w:type="dxa"/>
            <w:tcBorders>
              <w:bottom w:val="single" w:sz="4" w:space="0" w:color="auto"/>
            </w:tcBorders>
            <w:shd w:val="clear" w:color="auto" w:fill="auto"/>
          </w:tcPr>
          <w:p w:rsidR="009774D5" w:rsidRPr="00EF0DF9" w:rsidRDefault="005B1778" w:rsidP="005B1778">
            <w:pPr>
              <w:rPr>
                <w:rFonts w:asciiTheme="minorEastAsia" w:hAnsiTheme="minorEastAsia"/>
                <w:sz w:val="18"/>
                <w:szCs w:val="18"/>
              </w:rPr>
            </w:pPr>
            <w:r w:rsidRPr="00EF0DF9">
              <w:rPr>
                <w:rFonts w:asciiTheme="minorEastAsia" w:hAnsiTheme="minorEastAsia" w:hint="eastAsia"/>
                <w:sz w:val="18"/>
                <w:szCs w:val="18"/>
              </w:rPr>
              <w:t>液</w:t>
            </w:r>
            <w:r w:rsidR="00507FB7" w:rsidRPr="00EF0DF9">
              <w:rPr>
                <w:rFonts w:asciiTheme="minorEastAsia" w:hAnsiTheme="minorEastAsia" w:hint="eastAsia"/>
                <w:sz w:val="18"/>
                <w:szCs w:val="18"/>
              </w:rPr>
              <w:t>化</w:t>
            </w:r>
            <w:r w:rsidR="009774D5" w:rsidRPr="00EF0DF9">
              <w:rPr>
                <w:rFonts w:asciiTheme="minorEastAsia" w:hAnsiTheme="minorEastAsia" w:hint="eastAsia"/>
                <w:sz w:val="18"/>
                <w:szCs w:val="18"/>
              </w:rPr>
              <w:t>石</w:t>
            </w:r>
            <w:r w:rsidR="00507FB7" w:rsidRPr="00EF0DF9">
              <w:rPr>
                <w:rFonts w:asciiTheme="minorEastAsia" w:hAnsiTheme="minorEastAsia" w:hint="eastAsia"/>
                <w:sz w:val="18"/>
                <w:szCs w:val="18"/>
              </w:rPr>
              <w:t>油ガス</w:t>
            </w:r>
            <w:r w:rsidR="009774D5" w:rsidRPr="00EF0DF9">
              <w:rPr>
                <w:rFonts w:asciiTheme="minorEastAsia" w:hAnsiTheme="minorEastAsia" w:hint="eastAsia"/>
                <w:sz w:val="18"/>
                <w:szCs w:val="18"/>
              </w:rPr>
              <w:t>法施行規則第64条第１項の準用</w:t>
            </w:r>
          </w:p>
        </w:tc>
        <w:tc>
          <w:tcPr>
            <w:tcW w:w="5670" w:type="dxa"/>
            <w:tcBorders>
              <w:bottom w:val="single" w:sz="4" w:space="0" w:color="auto"/>
            </w:tcBorders>
            <w:shd w:val="clear" w:color="auto" w:fill="auto"/>
          </w:tcPr>
          <w:p w:rsidR="009774D5" w:rsidRPr="00EF0DF9" w:rsidRDefault="005B1778" w:rsidP="005B1778">
            <w:pPr>
              <w:pStyle w:val="a6"/>
              <w:widowControl w:val="0"/>
              <w:numPr>
                <w:ilvl w:val="0"/>
                <w:numId w:val="2"/>
              </w:numPr>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b/>
                <w:sz w:val="18"/>
                <w:szCs w:val="18"/>
              </w:rPr>
              <w:t>液</w:t>
            </w:r>
            <w:r w:rsidR="00507FB7" w:rsidRPr="00EF0DF9">
              <w:rPr>
                <w:rFonts w:asciiTheme="minorEastAsia" w:hAnsiTheme="minorEastAsia" w:hint="eastAsia"/>
                <w:b/>
                <w:sz w:val="18"/>
                <w:szCs w:val="18"/>
              </w:rPr>
              <w:t>化</w:t>
            </w:r>
            <w:r w:rsidR="009774D5" w:rsidRPr="00EF0DF9">
              <w:rPr>
                <w:rFonts w:asciiTheme="minorEastAsia" w:hAnsiTheme="minorEastAsia" w:hint="eastAsia"/>
                <w:b/>
                <w:sz w:val="18"/>
                <w:szCs w:val="18"/>
              </w:rPr>
              <w:t>石</w:t>
            </w:r>
            <w:r w:rsidR="00507FB7" w:rsidRPr="00EF0DF9">
              <w:rPr>
                <w:rFonts w:asciiTheme="minorEastAsia" w:hAnsiTheme="minorEastAsia" w:hint="eastAsia"/>
                <w:b/>
                <w:sz w:val="18"/>
                <w:szCs w:val="18"/>
              </w:rPr>
              <w:t>油ガス</w:t>
            </w:r>
            <w:r w:rsidR="009774D5" w:rsidRPr="00EF0DF9">
              <w:rPr>
                <w:rFonts w:asciiTheme="minorEastAsia" w:hAnsiTheme="minorEastAsia" w:hint="eastAsia"/>
                <w:b/>
                <w:sz w:val="18"/>
                <w:szCs w:val="18"/>
              </w:rPr>
              <w:t>法施行規則第64条第１項</w:t>
            </w:r>
            <w:r w:rsidR="009774D5" w:rsidRPr="00EF0DF9">
              <w:rPr>
                <w:rFonts w:asciiTheme="minorEastAsia" w:hAnsiTheme="minorEastAsia" w:hint="eastAsia"/>
                <w:sz w:val="18"/>
                <w:szCs w:val="18"/>
              </w:rPr>
              <w:t>の基準</w:t>
            </w:r>
            <w:r w:rsidR="0086631D" w:rsidRPr="00EF0DF9">
              <w:rPr>
                <w:rFonts w:asciiTheme="minorEastAsia" w:hAnsiTheme="minorEastAsia" w:hint="eastAsia"/>
                <w:sz w:val="18"/>
                <w:szCs w:val="18"/>
              </w:rPr>
              <w:t>に適合</w:t>
            </w:r>
            <w:r w:rsidR="009774D5" w:rsidRPr="00EF0DF9">
              <w:rPr>
                <w:rFonts w:asciiTheme="minorEastAsia" w:hAnsiTheme="minorEastAsia" w:hint="eastAsia"/>
                <w:sz w:val="18"/>
                <w:szCs w:val="18"/>
              </w:rPr>
              <w:t>する</w:t>
            </w:r>
            <w:r w:rsidR="0086631D" w:rsidRPr="00EF0DF9">
              <w:rPr>
                <w:rFonts w:asciiTheme="minorEastAsia" w:hAnsiTheme="minorEastAsia" w:hint="eastAsia"/>
                <w:sz w:val="18"/>
                <w:szCs w:val="18"/>
              </w:rPr>
              <w:t>こと</w:t>
            </w:r>
            <w:r w:rsidR="00507FB7" w:rsidRPr="00EF0DF9">
              <w:rPr>
                <w:rFonts w:asciiTheme="minorEastAsia" w:hAnsiTheme="minorEastAsia" w:hint="eastAsia"/>
                <w:b/>
                <w:sz w:val="18"/>
                <w:szCs w:val="18"/>
              </w:rPr>
              <w:t>［</w:t>
            </w:r>
            <w:r w:rsidR="009774D5" w:rsidRPr="00EF0DF9">
              <w:rPr>
                <w:rFonts w:asciiTheme="minorEastAsia" w:hAnsiTheme="minorEastAsia" w:hint="eastAsia"/>
                <w:b/>
                <w:sz w:val="18"/>
                <w:szCs w:val="18"/>
              </w:rPr>
              <w:t>別表１</w:t>
            </w:r>
            <w:r w:rsidR="00507FB7" w:rsidRPr="00EF0DF9">
              <w:rPr>
                <w:rFonts w:asciiTheme="minorEastAsia" w:hAnsiTheme="minorEastAsia" w:hint="eastAsia"/>
                <w:b/>
                <w:sz w:val="18"/>
                <w:szCs w:val="18"/>
              </w:rPr>
              <w:t>］</w:t>
            </w:r>
          </w:p>
        </w:tc>
        <w:tc>
          <w:tcPr>
            <w:tcW w:w="992" w:type="dxa"/>
            <w:tcBorders>
              <w:bottom w:val="single" w:sz="4" w:space="0" w:color="auto"/>
            </w:tcBorders>
            <w:shd w:val="clear" w:color="auto" w:fill="auto"/>
          </w:tcPr>
          <w:p w:rsidR="009774D5" w:rsidRPr="00EF0DF9" w:rsidRDefault="009774D5" w:rsidP="009774D5">
            <w:pPr>
              <w:rPr>
                <w:rFonts w:asciiTheme="minorEastAsia" w:hAnsiTheme="minorEastAsia"/>
                <w:sz w:val="18"/>
                <w:szCs w:val="18"/>
              </w:rPr>
            </w:pPr>
          </w:p>
        </w:tc>
      </w:tr>
      <w:tr w:rsidR="009774D5" w:rsidRPr="00EF0DF9" w:rsidTr="007B09C2">
        <w:trPr>
          <w:cantSplit/>
          <w:trHeight w:val="859"/>
        </w:trPr>
        <w:tc>
          <w:tcPr>
            <w:tcW w:w="375" w:type="dxa"/>
            <w:shd w:val="clear" w:color="auto" w:fill="auto"/>
            <w:vAlign w:val="center"/>
          </w:tcPr>
          <w:p w:rsidR="009774D5" w:rsidRPr="00EF0DF9" w:rsidRDefault="009774D5" w:rsidP="009774D5">
            <w:pPr>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９</w:t>
            </w:r>
          </w:p>
        </w:tc>
        <w:tc>
          <w:tcPr>
            <w:tcW w:w="371" w:type="dxa"/>
            <w:shd w:val="clear" w:color="auto" w:fill="auto"/>
            <w:vAlign w:val="center"/>
          </w:tcPr>
          <w:p w:rsidR="009774D5" w:rsidRPr="00EF0DF9" w:rsidRDefault="009774D5" w:rsidP="009774D5">
            <w:pPr>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tc>
        <w:tc>
          <w:tcPr>
            <w:tcW w:w="383" w:type="dxa"/>
            <w:shd w:val="clear" w:color="auto" w:fill="auto"/>
            <w:vAlign w:val="center"/>
          </w:tcPr>
          <w:p w:rsidR="009774D5" w:rsidRPr="00EF0DF9" w:rsidRDefault="009774D5" w:rsidP="009774D5">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５</w:t>
            </w:r>
          </w:p>
        </w:tc>
        <w:tc>
          <w:tcPr>
            <w:tcW w:w="2552" w:type="dxa"/>
            <w:shd w:val="clear" w:color="auto" w:fill="auto"/>
          </w:tcPr>
          <w:p w:rsidR="009774D5" w:rsidRPr="00EF0DF9" w:rsidRDefault="009774D5" w:rsidP="00A32B2D">
            <w:pPr>
              <w:rPr>
                <w:rFonts w:asciiTheme="minorEastAsia" w:hAnsiTheme="minorEastAsia"/>
                <w:sz w:val="18"/>
                <w:szCs w:val="18"/>
              </w:rPr>
            </w:pPr>
            <w:r w:rsidRPr="00EF0DF9">
              <w:rPr>
                <w:rFonts w:asciiTheme="minorEastAsia" w:hAnsiTheme="minorEastAsia" w:hint="eastAsia"/>
                <w:sz w:val="18"/>
                <w:szCs w:val="18"/>
              </w:rPr>
              <w:t>第６条の準用</w:t>
            </w:r>
          </w:p>
        </w:tc>
        <w:tc>
          <w:tcPr>
            <w:tcW w:w="5670" w:type="dxa"/>
            <w:shd w:val="clear" w:color="auto" w:fill="auto"/>
          </w:tcPr>
          <w:p w:rsidR="009774D5" w:rsidRPr="00EF0DF9" w:rsidRDefault="009774D5" w:rsidP="0086631D">
            <w:pPr>
              <w:pStyle w:val="a6"/>
              <w:numPr>
                <w:ilvl w:val="0"/>
                <w:numId w:val="2"/>
              </w:numPr>
              <w:spacing w:line="0" w:lineRule="atLeast"/>
              <w:ind w:leftChars="0" w:left="176" w:hanging="176"/>
              <w:rPr>
                <w:rFonts w:asciiTheme="minorEastAsia" w:hAnsiTheme="minorEastAsia"/>
                <w:sz w:val="18"/>
                <w:szCs w:val="18"/>
              </w:rPr>
            </w:pPr>
            <w:r w:rsidRPr="00EF0DF9">
              <w:rPr>
                <w:rFonts w:asciiTheme="minorEastAsia" w:hAnsiTheme="minorEastAsia" w:hint="eastAsia"/>
                <w:b/>
                <w:sz w:val="18"/>
                <w:szCs w:val="18"/>
              </w:rPr>
              <w:t>液石則第６条第１項第35号</w:t>
            </w:r>
            <w:r w:rsidRPr="00EF0DF9">
              <w:rPr>
                <w:rFonts w:asciiTheme="minorEastAsia" w:hAnsiTheme="minorEastAsia" w:hint="eastAsia"/>
                <w:sz w:val="18"/>
                <w:szCs w:val="18"/>
              </w:rPr>
              <w:t>の基準に適合すること</w:t>
            </w:r>
            <w:r w:rsidR="00507FB7" w:rsidRPr="00EF0DF9">
              <w:rPr>
                <w:rFonts w:asciiTheme="minorEastAsia" w:hAnsiTheme="minorEastAsia" w:hint="eastAsia"/>
                <w:b/>
                <w:sz w:val="18"/>
                <w:szCs w:val="18"/>
              </w:rPr>
              <w:t>［別表３］</w:t>
            </w:r>
          </w:p>
        </w:tc>
        <w:tc>
          <w:tcPr>
            <w:tcW w:w="992" w:type="dxa"/>
            <w:shd w:val="clear" w:color="auto" w:fill="auto"/>
          </w:tcPr>
          <w:p w:rsidR="008D6E2B" w:rsidRPr="00EF0DF9" w:rsidRDefault="008D6E2B" w:rsidP="009774D5">
            <w:pPr>
              <w:rPr>
                <w:rFonts w:asciiTheme="minorEastAsia" w:hAnsiTheme="minorEastAsia"/>
                <w:sz w:val="18"/>
                <w:szCs w:val="18"/>
              </w:rPr>
            </w:pPr>
          </w:p>
        </w:tc>
      </w:tr>
    </w:tbl>
    <w:p w:rsidR="00781145" w:rsidRPr="00EF0DF9" w:rsidRDefault="00781145">
      <w:pPr>
        <w:rPr>
          <w:rFonts w:asciiTheme="minorEastAsia" w:hAnsiTheme="minorEastAsia"/>
        </w:rPr>
      </w:pPr>
    </w:p>
    <w:p w:rsidR="009774D5" w:rsidRPr="00EF0DF9" w:rsidRDefault="00507FB7" w:rsidP="009774D5">
      <w:pPr>
        <w:ind w:firstLineChars="100" w:firstLine="181"/>
        <w:rPr>
          <w:rFonts w:asciiTheme="minorEastAsia" w:hAnsiTheme="minorEastAsia"/>
          <w:kern w:val="0"/>
          <w:sz w:val="18"/>
          <w:szCs w:val="18"/>
        </w:rPr>
      </w:pPr>
      <w:r w:rsidRPr="00EF0DF9">
        <w:rPr>
          <w:rFonts w:asciiTheme="minorEastAsia" w:hAnsiTheme="minorEastAsia" w:hint="eastAsia"/>
          <w:b/>
          <w:sz w:val="18"/>
          <w:szCs w:val="18"/>
        </w:rPr>
        <w:t>［</w:t>
      </w:r>
      <w:r w:rsidR="009774D5" w:rsidRPr="00EF0DF9">
        <w:rPr>
          <w:rFonts w:asciiTheme="minorEastAsia" w:hAnsiTheme="minorEastAsia" w:hint="eastAsia"/>
          <w:b/>
          <w:sz w:val="18"/>
          <w:szCs w:val="18"/>
        </w:rPr>
        <w:t>別表１</w:t>
      </w:r>
      <w:r w:rsidRPr="00EF0DF9">
        <w:rPr>
          <w:rFonts w:asciiTheme="minorEastAsia" w:hAnsiTheme="minorEastAsia" w:hint="eastAsia"/>
          <w:b/>
          <w:sz w:val="18"/>
          <w:szCs w:val="18"/>
        </w:rPr>
        <w:t>］</w:t>
      </w:r>
      <w:r w:rsidRPr="00EF0DF9">
        <w:rPr>
          <w:rFonts w:asciiTheme="minorEastAsia" w:hAnsiTheme="minorEastAsia" w:hint="eastAsia"/>
          <w:kern w:val="0"/>
          <w:sz w:val="18"/>
          <w:szCs w:val="18"/>
        </w:rPr>
        <w:t>液化石油ガス法</w:t>
      </w:r>
      <w:r w:rsidR="009774D5" w:rsidRPr="00EF0DF9">
        <w:rPr>
          <w:rFonts w:asciiTheme="minorEastAsia" w:hAnsiTheme="minorEastAsia" w:hint="eastAsia"/>
          <w:kern w:val="0"/>
          <w:sz w:val="18"/>
          <w:szCs w:val="18"/>
        </w:rPr>
        <w:t>施行規則第64条第１項の準用</w:t>
      </w:r>
    </w:p>
    <w:tbl>
      <w:tblPr>
        <w:tblStyle w:val="a3"/>
        <w:tblW w:w="10485" w:type="dxa"/>
        <w:tblLayout w:type="fixed"/>
        <w:tblLook w:val="04A0" w:firstRow="1" w:lastRow="0" w:firstColumn="1" w:lastColumn="0" w:noHBand="0" w:noVBand="1"/>
      </w:tblPr>
      <w:tblGrid>
        <w:gridCol w:w="375"/>
        <w:gridCol w:w="371"/>
        <w:gridCol w:w="383"/>
        <w:gridCol w:w="2410"/>
        <w:gridCol w:w="5954"/>
        <w:gridCol w:w="992"/>
      </w:tblGrid>
      <w:tr w:rsidR="009774D5" w:rsidRPr="00EF0DF9" w:rsidTr="001934E0">
        <w:tc>
          <w:tcPr>
            <w:tcW w:w="1129" w:type="dxa"/>
            <w:gridSpan w:val="3"/>
            <w:shd w:val="clear" w:color="auto" w:fill="FFFFFF" w:themeFill="background1"/>
            <w:vAlign w:val="center"/>
          </w:tcPr>
          <w:p w:rsidR="009774D5" w:rsidRPr="00EF0DF9" w:rsidRDefault="009774D5" w:rsidP="009774D5">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規則</w:t>
            </w:r>
          </w:p>
        </w:tc>
        <w:tc>
          <w:tcPr>
            <w:tcW w:w="2410" w:type="dxa"/>
            <w:vMerge w:val="restart"/>
            <w:shd w:val="clear" w:color="auto" w:fill="FFFFFF" w:themeFill="background1"/>
            <w:vAlign w:val="center"/>
          </w:tcPr>
          <w:p w:rsidR="009774D5" w:rsidRPr="00EF0DF9" w:rsidRDefault="009774D5" w:rsidP="009774D5">
            <w:pPr>
              <w:spacing w:line="0" w:lineRule="atLeast"/>
              <w:ind w:right="-108"/>
              <w:jc w:val="center"/>
              <w:rPr>
                <w:rFonts w:asciiTheme="minorEastAsia" w:hAnsiTheme="minorEastAsia"/>
              </w:rPr>
            </w:pPr>
            <w:r w:rsidRPr="00EF0DF9">
              <w:rPr>
                <w:rFonts w:asciiTheme="minorEastAsia" w:hAnsiTheme="minorEastAsia" w:hint="eastAsia"/>
              </w:rPr>
              <w:t>内容</w:t>
            </w:r>
          </w:p>
        </w:tc>
        <w:tc>
          <w:tcPr>
            <w:tcW w:w="5954" w:type="dxa"/>
            <w:vMerge w:val="restart"/>
            <w:shd w:val="clear" w:color="auto" w:fill="FFFFFF" w:themeFill="background1"/>
            <w:vAlign w:val="center"/>
          </w:tcPr>
          <w:p w:rsidR="009774D5" w:rsidRPr="00EF0DF9" w:rsidRDefault="009774D5" w:rsidP="009774D5">
            <w:pPr>
              <w:spacing w:line="0" w:lineRule="atLeast"/>
              <w:jc w:val="center"/>
              <w:rPr>
                <w:rFonts w:asciiTheme="minorEastAsia" w:hAnsiTheme="minorEastAsia"/>
                <w:szCs w:val="21"/>
              </w:rPr>
            </w:pPr>
            <w:r w:rsidRPr="00EF0DF9">
              <w:rPr>
                <w:rFonts w:asciiTheme="minorEastAsia" w:hAnsiTheme="minorEastAsia" w:hint="eastAsia"/>
                <w:szCs w:val="21"/>
              </w:rPr>
              <w:t>対応方法</w:t>
            </w:r>
          </w:p>
          <w:p w:rsidR="009774D5" w:rsidRPr="00EF0DF9" w:rsidRDefault="009774D5" w:rsidP="009774D5">
            <w:pPr>
              <w:jc w:val="center"/>
              <w:rPr>
                <w:rFonts w:asciiTheme="minorEastAsia" w:hAnsiTheme="minorEastAsia"/>
                <w:sz w:val="18"/>
                <w:szCs w:val="18"/>
              </w:rPr>
            </w:pPr>
            <w:r w:rsidRPr="00EF0DF9">
              <w:rPr>
                <w:rFonts w:asciiTheme="minorEastAsia" w:hAnsiTheme="minorEastAsia" w:hint="eastAsia"/>
                <w:szCs w:val="21"/>
              </w:rPr>
              <w:t>（必要事項、対応例等）</w:t>
            </w:r>
          </w:p>
        </w:tc>
        <w:tc>
          <w:tcPr>
            <w:tcW w:w="992" w:type="dxa"/>
            <w:vMerge w:val="restart"/>
            <w:shd w:val="clear" w:color="auto" w:fill="FFFFFF" w:themeFill="background1"/>
            <w:vAlign w:val="center"/>
          </w:tcPr>
          <w:p w:rsidR="009774D5" w:rsidRPr="00EF0DF9" w:rsidRDefault="009774D5" w:rsidP="009774D5">
            <w:pPr>
              <w:spacing w:line="200" w:lineRule="exact"/>
              <w:jc w:val="center"/>
              <w:rPr>
                <w:rFonts w:asciiTheme="minorEastAsia" w:hAnsiTheme="minorEastAsia"/>
                <w:sz w:val="20"/>
                <w:szCs w:val="20"/>
              </w:rPr>
            </w:pPr>
            <w:r w:rsidRPr="00EF0DF9">
              <w:rPr>
                <w:rFonts w:asciiTheme="minorEastAsia" w:hAnsiTheme="minorEastAsia" w:hint="eastAsia"/>
                <w:sz w:val="20"/>
                <w:szCs w:val="20"/>
              </w:rPr>
              <w:t>備考</w:t>
            </w:r>
          </w:p>
        </w:tc>
      </w:tr>
      <w:tr w:rsidR="009774D5" w:rsidRPr="00EF0DF9" w:rsidTr="001934E0">
        <w:tc>
          <w:tcPr>
            <w:tcW w:w="375" w:type="dxa"/>
            <w:shd w:val="clear" w:color="auto" w:fill="FFFFFF" w:themeFill="background1"/>
            <w:vAlign w:val="center"/>
          </w:tcPr>
          <w:p w:rsidR="009774D5" w:rsidRPr="00EF0DF9" w:rsidRDefault="009774D5" w:rsidP="009774D5">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条</w:t>
            </w:r>
          </w:p>
        </w:tc>
        <w:tc>
          <w:tcPr>
            <w:tcW w:w="371" w:type="dxa"/>
            <w:shd w:val="clear" w:color="auto" w:fill="FFFFFF" w:themeFill="background1"/>
            <w:vAlign w:val="center"/>
          </w:tcPr>
          <w:p w:rsidR="009774D5" w:rsidRPr="00EF0DF9" w:rsidRDefault="009774D5" w:rsidP="009774D5">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項</w:t>
            </w:r>
          </w:p>
        </w:tc>
        <w:tc>
          <w:tcPr>
            <w:tcW w:w="383" w:type="dxa"/>
            <w:shd w:val="clear" w:color="auto" w:fill="FFFFFF" w:themeFill="background1"/>
            <w:vAlign w:val="center"/>
          </w:tcPr>
          <w:p w:rsidR="009774D5" w:rsidRPr="00EF0DF9" w:rsidRDefault="009774D5" w:rsidP="009774D5">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号</w:t>
            </w:r>
          </w:p>
        </w:tc>
        <w:tc>
          <w:tcPr>
            <w:tcW w:w="2410" w:type="dxa"/>
            <w:vMerge/>
            <w:shd w:val="clear" w:color="auto" w:fill="FFFFFF" w:themeFill="background1"/>
            <w:textDirection w:val="tbRlV"/>
          </w:tcPr>
          <w:p w:rsidR="009774D5" w:rsidRPr="00EF0DF9" w:rsidRDefault="009774D5" w:rsidP="009774D5">
            <w:pPr>
              <w:jc w:val="center"/>
              <w:rPr>
                <w:rFonts w:asciiTheme="minorEastAsia" w:hAnsiTheme="minorEastAsia"/>
              </w:rPr>
            </w:pPr>
          </w:p>
        </w:tc>
        <w:tc>
          <w:tcPr>
            <w:tcW w:w="5954" w:type="dxa"/>
            <w:vMerge/>
            <w:shd w:val="clear" w:color="auto" w:fill="FFFFFF" w:themeFill="background1"/>
            <w:vAlign w:val="center"/>
          </w:tcPr>
          <w:p w:rsidR="009774D5" w:rsidRPr="00EF0DF9" w:rsidRDefault="009774D5" w:rsidP="009774D5">
            <w:pPr>
              <w:jc w:val="center"/>
              <w:rPr>
                <w:rFonts w:asciiTheme="minorEastAsia" w:hAnsiTheme="minorEastAsia"/>
                <w:sz w:val="18"/>
                <w:szCs w:val="18"/>
              </w:rPr>
            </w:pPr>
          </w:p>
        </w:tc>
        <w:tc>
          <w:tcPr>
            <w:tcW w:w="992" w:type="dxa"/>
            <w:vMerge/>
            <w:shd w:val="clear" w:color="auto" w:fill="FFFFFF" w:themeFill="background1"/>
            <w:vAlign w:val="center"/>
          </w:tcPr>
          <w:p w:rsidR="009774D5" w:rsidRPr="00EF0DF9" w:rsidRDefault="009774D5" w:rsidP="009774D5">
            <w:pPr>
              <w:jc w:val="center"/>
              <w:rPr>
                <w:rFonts w:asciiTheme="minorEastAsia" w:hAnsiTheme="minorEastAsia"/>
              </w:rPr>
            </w:pPr>
          </w:p>
        </w:tc>
      </w:tr>
      <w:tr w:rsidR="0065331A" w:rsidRPr="00EF0DF9" w:rsidTr="001934E0">
        <w:trPr>
          <w:cantSplit/>
          <w:trHeight w:val="703"/>
        </w:trPr>
        <w:tc>
          <w:tcPr>
            <w:tcW w:w="375" w:type="dxa"/>
            <w:shd w:val="clear" w:color="auto" w:fill="FFFFFF" w:themeFill="background1"/>
            <w:vAlign w:val="center"/>
          </w:tcPr>
          <w:p w:rsidR="0065331A" w:rsidRPr="00EF0DF9" w:rsidRDefault="0065331A" w:rsidP="0065331A">
            <w:pPr>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64</w:t>
            </w:r>
          </w:p>
        </w:tc>
        <w:tc>
          <w:tcPr>
            <w:tcW w:w="371" w:type="dxa"/>
            <w:shd w:val="clear" w:color="auto" w:fill="FFFFFF" w:themeFill="background1"/>
            <w:vAlign w:val="center"/>
          </w:tcPr>
          <w:p w:rsidR="0065331A" w:rsidRPr="00EF0DF9" w:rsidRDefault="0065331A" w:rsidP="0065331A">
            <w:pPr>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tc>
        <w:tc>
          <w:tcPr>
            <w:tcW w:w="383" w:type="dxa"/>
            <w:shd w:val="clear" w:color="auto" w:fill="FFFFFF" w:themeFill="background1"/>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tc>
        <w:tc>
          <w:tcPr>
            <w:tcW w:w="2410" w:type="dxa"/>
            <w:shd w:val="clear" w:color="auto" w:fill="FFFFFF" w:themeFill="background1"/>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容器</w:t>
            </w:r>
          </w:p>
        </w:tc>
        <w:tc>
          <w:tcPr>
            <w:tcW w:w="5954" w:type="dxa"/>
            <w:shd w:val="clear" w:color="auto" w:fill="FFFFFF" w:themeFill="background1"/>
          </w:tcPr>
          <w:p w:rsidR="0065331A" w:rsidRPr="00EF0DF9" w:rsidRDefault="0065331A" w:rsidP="00614444">
            <w:pPr>
              <w:pStyle w:val="a6"/>
              <w:numPr>
                <w:ilvl w:val="0"/>
                <w:numId w:val="21"/>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貯蔵設備は、容器であること</w:t>
            </w:r>
          </w:p>
        </w:tc>
        <w:tc>
          <w:tcPr>
            <w:tcW w:w="992" w:type="dxa"/>
            <w:shd w:val="clear" w:color="auto" w:fill="FFFFFF" w:themeFill="background1"/>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添付資料</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No.</w:t>
            </w:r>
          </w:p>
          <w:p w:rsidR="0065331A" w:rsidRPr="00EF0DF9" w:rsidRDefault="0065331A" w:rsidP="0065331A">
            <w:pPr>
              <w:rPr>
                <w:rFonts w:asciiTheme="minorEastAsia" w:hAnsiTheme="minorEastAsia"/>
                <w:sz w:val="18"/>
                <w:szCs w:val="18"/>
              </w:rPr>
            </w:pPr>
          </w:p>
        </w:tc>
      </w:tr>
      <w:tr w:rsidR="0065331A" w:rsidRPr="00EF0DF9" w:rsidTr="001934E0">
        <w:trPr>
          <w:cantSplit/>
          <w:trHeight w:val="703"/>
        </w:trPr>
        <w:tc>
          <w:tcPr>
            <w:tcW w:w="375" w:type="dxa"/>
            <w:shd w:val="clear" w:color="auto" w:fill="FFFFFF" w:themeFill="background1"/>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２</w:t>
            </w:r>
          </w:p>
        </w:tc>
        <w:tc>
          <w:tcPr>
            <w:tcW w:w="2410" w:type="dxa"/>
            <w:shd w:val="clear" w:color="auto" w:fill="FFFFFF" w:themeFill="background1"/>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耐圧試験</w:t>
            </w:r>
          </w:p>
          <w:p w:rsidR="0065331A" w:rsidRPr="00EF0DF9" w:rsidRDefault="00DF35C0" w:rsidP="0065331A">
            <w:pPr>
              <w:rPr>
                <w:rFonts w:asciiTheme="minorEastAsia" w:hAnsiTheme="minorEastAsia"/>
                <w:sz w:val="18"/>
                <w:szCs w:val="18"/>
              </w:rPr>
            </w:pPr>
            <w:r w:rsidRPr="00EF0DF9">
              <w:rPr>
                <w:rFonts w:asciiTheme="minorEastAsia" w:hAnsiTheme="minorEastAsia" w:hint="eastAsia"/>
                <w:sz w:val="18"/>
                <w:szCs w:val="18"/>
              </w:rPr>
              <w:t>【参照】</w:t>
            </w:r>
            <w:r w:rsidRPr="008A08AA">
              <w:rPr>
                <w:rFonts w:asciiTheme="minorEastAsia" w:hAnsiTheme="minorEastAsia" w:hint="eastAsia"/>
                <w:w w:val="45"/>
                <w:kern w:val="0"/>
                <w:sz w:val="18"/>
                <w:szCs w:val="18"/>
                <w:fitText w:val="1260" w:id="1776042752"/>
              </w:rPr>
              <w:t>バルク供給・充てん設備告示</w:t>
            </w:r>
            <w:r w:rsidR="0065331A" w:rsidRPr="008A08AA">
              <w:rPr>
                <w:rFonts w:asciiTheme="minorEastAsia" w:hAnsiTheme="minorEastAsia" w:hint="eastAsia"/>
                <w:w w:val="45"/>
                <w:kern w:val="0"/>
                <w:sz w:val="18"/>
                <w:szCs w:val="18"/>
                <w:fitText w:val="1260" w:id="1776042752"/>
              </w:rPr>
              <w:t>17</w:t>
            </w:r>
            <w:r w:rsidR="0065331A" w:rsidRPr="008A08AA">
              <w:rPr>
                <w:rFonts w:asciiTheme="minorEastAsia" w:hAnsiTheme="minorEastAsia" w:hint="eastAsia"/>
                <w:spacing w:val="78"/>
                <w:w w:val="45"/>
                <w:kern w:val="0"/>
                <w:sz w:val="18"/>
                <w:szCs w:val="18"/>
                <w:fitText w:val="1260" w:id="1776042752"/>
              </w:rPr>
              <w:t>条</w:t>
            </w:r>
          </w:p>
        </w:tc>
        <w:tc>
          <w:tcPr>
            <w:tcW w:w="5954" w:type="dxa"/>
            <w:shd w:val="clear" w:color="auto" w:fill="FFFFFF" w:themeFill="background1"/>
          </w:tcPr>
          <w:p w:rsidR="008D6E2B" w:rsidRPr="00EF0DF9" w:rsidRDefault="00614444" w:rsidP="00614444">
            <w:pPr>
              <w:spacing w:line="0" w:lineRule="atLeast"/>
              <w:rPr>
                <w:rFonts w:asciiTheme="minorEastAsia" w:hAnsiTheme="minorEastAsia"/>
                <w:b/>
                <w:sz w:val="18"/>
                <w:szCs w:val="18"/>
              </w:rPr>
            </w:pPr>
            <w:r w:rsidRPr="00EF0DF9">
              <w:rPr>
                <w:rFonts w:asciiTheme="minorEastAsia" w:hAnsiTheme="minorEastAsia" w:hint="eastAsia"/>
                <w:b/>
                <w:sz w:val="18"/>
                <w:szCs w:val="18"/>
              </w:rPr>
              <w:t>対象：液化石油ガスが通る部分(容器及び</w:t>
            </w:r>
            <w:r w:rsidR="008D6E2B" w:rsidRPr="00EF0DF9">
              <w:rPr>
                <w:rFonts w:asciiTheme="minorEastAsia" w:hAnsiTheme="minorEastAsia" w:hint="eastAsia"/>
                <w:b/>
                <w:sz w:val="18"/>
                <w:szCs w:val="18"/>
              </w:rPr>
              <w:t>附属品検査に合格した附属品</w:t>
            </w:r>
          </w:p>
          <w:p w:rsidR="00614444" w:rsidRPr="00EF0DF9" w:rsidRDefault="008D6E2B" w:rsidP="008D6E2B">
            <w:pPr>
              <w:spacing w:line="0" w:lineRule="atLeast"/>
              <w:ind w:firstLineChars="300" w:firstLine="542"/>
              <w:rPr>
                <w:rFonts w:asciiTheme="minorEastAsia" w:hAnsiTheme="minorEastAsia"/>
                <w:b/>
                <w:sz w:val="18"/>
                <w:szCs w:val="18"/>
              </w:rPr>
            </w:pPr>
            <w:r w:rsidRPr="00EF0DF9">
              <w:rPr>
                <w:rFonts w:asciiTheme="minorEastAsia" w:hAnsiTheme="minorEastAsia" w:hint="eastAsia"/>
                <w:b/>
                <w:sz w:val="18"/>
                <w:szCs w:val="18"/>
              </w:rPr>
              <w:t>を除く)</w:t>
            </w:r>
          </w:p>
          <w:p w:rsidR="009C6D8C" w:rsidRPr="00EF0DF9" w:rsidRDefault="009C6D8C" w:rsidP="000C2B3C">
            <w:pPr>
              <w:pStyle w:val="a6"/>
              <w:numPr>
                <w:ilvl w:val="0"/>
                <w:numId w:val="21"/>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耐圧試験の試験方法を示すこと</w:t>
            </w:r>
          </w:p>
          <w:p w:rsidR="009C6D8C" w:rsidRPr="00EF0DF9" w:rsidRDefault="009C6D8C" w:rsidP="000C2B3C">
            <w:pPr>
              <w:pStyle w:val="a6"/>
              <w:numPr>
                <w:ilvl w:val="0"/>
                <w:numId w:val="21"/>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完成検査までに耐圧試験の結果等を示すこと</w:t>
            </w:r>
          </w:p>
          <w:p w:rsidR="001346F4" w:rsidRPr="00EF0DF9" w:rsidRDefault="009C6D8C" w:rsidP="009C6D8C">
            <w:pPr>
              <w:pStyle w:val="a6"/>
              <w:numPr>
                <w:ilvl w:val="0"/>
                <w:numId w:val="21"/>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認定品等（大臣認定者試験品、KHK検査品等）の場合は、完成検査までに認定証等を示すこと</w:t>
            </w:r>
          </w:p>
          <w:p w:rsidR="009C6D8C" w:rsidRPr="00EF0DF9" w:rsidRDefault="009C6D8C" w:rsidP="009C6D8C">
            <w:pPr>
              <w:spacing w:line="0" w:lineRule="atLeast"/>
              <w:rPr>
                <w:rFonts w:asciiTheme="minorEastAsia" w:hAnsiTheme="minorEastAsia"/>
                <w:sz w:val="18"/>
                <w:szCs w:val="18"/>
              </w:rPr>
            </w:pPr>
            <w:r w:rsidRPr="00EF0DF9">
              <w:rPr>
                <w:rFonts w:asciiTheme="minorEastAsia" w:hAnsiTheme="minorEastAsia" w:hint="eastAsia"/>
                <w:sz w:val="18"/>
                <w:szCs w:val="18"/>
              </w:rPr>
              <w:t>※機器一覧表等に、認定等の有無を記載する</w:t>
            </w:r>
          </w:p>
        </w:tc>
        <w:tc>
          <w:tcPr>
            <w:tcW w:w="992" w:type="dxa"/>
            <w:shd w:val="clear" w:color="auto" w:fill="FFFFFF" w:themeFill="background1"/>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添付資料</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No.</w:t>
            </w:r>
          </w:p>
          <w:p w:rsidR="0065331A" w:rsidRPr="00EF0DF9" w:rsidRDefault="0065331A" w:rsidP="0065331A">
            <w:pPr>
              <w:rPr>
                <w:rFonts w:asciiTheme="minorEastAsia" w:hAnsiTheme="minorEastAsia"/>
                <w:sz w:val="18"/>
                <w:szCs w:val="18"/>
              </w:rPr>
            </w:pPr>
          </w:p>
        </w:tc>
      </w:tr>
      <w:tr w:rsidR="0065331A" w:rsidRPr="00EF0DF9" w:rsidTr="001934E0">
        <w:trPr>
          <w:cantSplit/>
          <w:trHeight w:val="703"/>
        </w:trPr>
        <w:tc>
          <w:tcPr>
            <w:tcW w:w="375" w:type="dxa"/>
            <w:shd w:val="clear" w:color="auto" w:fill="FFFFFF" w:themeFill="background1"/>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３</w:t>
            </w:r>
          </w:p>
        </w:tc>
        <w:tc>
          <w:tcPr>
            <w:tcW w:w="2410" w:type="dxa"/>
            <w:shd w:val="clear" w:color="auto" w:fill="FFFFFF" w:themeFill="background1"/>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気密試験</w:t>
            </w:r>
          </w:p>
          <w:p w:rsidR="0065331A" w:rsidRPr="00EF0DF9" w:rsidRDefault="00DF35C0" w:rsidP="0065331A">
            <w:pPr>
              <w:rPr>
                <w:rFonts w:asciiTheme="minorEastAsia" w:hAnsiTheme="minorEastAsia"/>
                <w:sz w:val="18"/>
                <w:szCs w:val="18"/>
              </w:rPr>
            </w:pPr>
            <w:r w:rsidRPr="00EF0DF9">
              <w:rPr>
                <w:rFonts w:asciiTheme="minorEastAsia" w:hAnsiTheme="minorEastAsia" w:hint="eastAsia"/>
                <w:sz w:val="18"/>
                <w:szCs w:val="18"/>
              </w:rPr>
              <w:t>【参照】</w:t>
            </w:r>
            <w:r w:rsidRPr="008A08AA">
              <w:rPr>
                <w:rFonts w:asciiTheme="minorEastAsia" w:hAnsiTheme="minorEastAsia" w:hint="eastAsia"/>
                <w:w w:val="45"/>
                <w:kern w:val="0"/>
                <w:sz w:val="18"/>
                <w:szCs w:val="18"/>
                <w:fitText w:val="1260" w:id="1776042753"/>
              </w:rPr>
              <w:t>バルク供給・充てん設備告示</w:t>
            </w:r>
            <w:r w:rsidR="0065331A" w:rsidRPr="008A08AA">
              <w:rPr>
                <w:rFonts w:asciiTheme="minorEastAsia" w:hAnsiTheme="minorEastAsia" w:hint="eastAsia"/>
                <w:w w:val="45"/>
                <w:kern w:val="0"/>
                <w:sz w:val="18"/>
                <w:szCs w:val="18"/>
                <w:fitText w:val="1260" w:id="1776042753"/>
              </w:rPr>
              <w:t>18</w:t>
            </w:r>
            <w:r w:rsidR="0065331A" w:rsidRPr="008A08AA">
              <w:rPr>
                <w:rFonts w:asciiTheme="minorEastAsia" w:hAnsiTheme="minorEastAsia" w:hint="eastAsia"/>
                <w:spacing w:val="78"/>
                <w:w w:val="45"/>
                <w:kern w:val="0"/>
                <w:sz w:val="18"/>
                <w:szCs w:val="18"/>
                <w:fitText w:val="1260" w:id="1776042753"/>
              </w:rPr>
              <w:t>条</w:t>
            </w:r>
          </w:p>
        </w:tc>
        <w:tc>
          <w:tcPr>
            <w:tcW w:w="5954" w:type="dxa"/>
            <w:shd w:val="clear" w:color="auto" w:fill="FFFFFF" w:themeFill="background1"/>
          </w:tcPr>
          <w:p w:rsidR="000C2B3C" w:rsidRPr="00EF0DF9" w:rsidRDefault="000C2B3C" w:rsidP="000C2B3C">
            <w:pPr>
              <w:pStyle w:val="a6"/>
              <w:widowControl w:val="0"/>
              <w:numPr>
                <w:ilvl w:val="0"/>
                <w:numId w:val="2"/>
              </w:numPr>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sz w:val="18"/>
                <w:szCs w:val="18"/>
              </w:rPr>
              <w:t>気密試験の範囲及び試験方法を示すこと</w:t>
            </w:r>
          </w:p>
          <w:p w:rsidR="000C2B3C" w:rsidRPr="00EF0DF9" w:rsidRDefault="00494D6A" w:rsidP="00FF5F25">
            <w:pPr>
              <w:pStyle w:val="a6"/>
              <w:widowControl w:val="0"/>
              <w:numPr>
                <w:ilvl w:val="0"/>
                <w:numId w:val="2"/>
              </w:numPr>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sz w:val="18"/>
                <w:szCs w:val="18"/>
              </w:rPr>
              <w:t>完成検査</w:t>
            </w:r>
            <w:r w:rsidR="000C2B3C" w:rsidRPr="00EF0DF9">
              <w:rPr>
                <w:rFonts w:asciiTheme="minorEastAsia" w:hAnsiTheme="minorEastAsia" w:hint="eastAsia"/>
                <w:sz w:val="18"/>
                <w:szCs w:val="18"/>
              </w:rPr>
              <w:t>までに気密試験の結果等を示すこと</w:t>
            </w:r>
          </w:p>
          <w:p w:rsidR="0065331A" w:rsidRPr="00EF0DF9" w:rsidRDefault="000C2B3C" w:rsidP="000C2B3C">
            <w:pPr>
              <w:spacing w:line="0" w:lineRule="atLeast"/>
              <w:rPr>
                <w:rFonts w:asciiTheme="minorEastAsia" w:hAnsiTheme="minorEastAsia"/>
                <w:sz w:val="18"/>
                <w:szCs w:val="18"/>
              </w:rPr>
            </w:pPr>
            <w:r w:rsidRPr="00EF0DF9">
              <w:rPr>
                <w:rFonts w:asciiTheme="minorEastAsia" w:hAnsiTheme="minorEastAsia" w:hint="eastAsia"/>
                <w:sz w:val="18"/>
                <w:szCs w:val="18"/>
              </w:rPr>
              <w:t>※フローシート等に、試験範囲を図示する</w:t>
            </w:r>
          </w:p>
        </w:tc>
        <w:tc>
          <w:tcPr>
            <w:tcW w:w="992" w:type="dxa"/>
            <w:shd w:val="clear" w:color="auto" w:fill="FFFFFF" w:themeFill="background1"/>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添付資料</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No.</w:t>
            </w:r>
          </w:p>
          <w:p w:rsidR="0065331A" w:rsidRPr="00EF0DF9" w:rsidRDefault="0065331A" w:rsidP="0065331A">
            <w:pPr>
              <w:rPr>
                <w:rFonts w:asciiTheme="minorEastAsia" w:hAnsiTheme="minorEastAsia"/>
                <w:sz w:val="18"/>
                <w:szCs w:val="18"/>
              </w:rPr>
            </w:pPr>
          </w:p>
        </w:tc>
      </w:tr>
      <w:tr w:rsidR="0065331A" w:rsidRPr="00EF0DF9" w:rsidTr="001934E0">
        <w:trPr>
          <w:cantSplit/>
          <w:trHeight w:val="703"/>
        </w:trPr>
        <w:tc>
          <w:tcPr>
            <w:tcW w:w="375" w:type="dxa"/>
            <w:shd w:val="clear" w:color="auto" w:fill="FFFFFF" w:themeFill="background1"/>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４</w:t>
            </w:r>
          </w:p>
        </w:tc>
        <w:tc>
          <w:tcPr>
            <w:tcW w:w="2410" w:type="dxa"/>
            <w:shd w:val="clear" w:color="auto" w:fill="FFFFFF" w:themeFill="background1"/>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肉厚算定</w:t>
            </w:r>
          </w:p>
          <w:p w:rsidR="0065331A" w:rsidRPr="00EF0DF9" w:rsidRDefault="00DF35C0" w:rsidP="0065331A">
            <w:pPr>
              <w:rPr>
                <w:rFonts w:asciiTheme="minorEastAsia" w:hAnsiTheme="minorEastAsia"/>
                <w:sz w:val="18"/>
                <w:szCs w:val="18"/>
              </w:rPr>
            </w:pPr>
            <w:r w:rsidRPr="00EF0DF9">
              <w:rPr>
                <w:rFonts w:asciiTheme="minorEastAsia" w:hAnsiTheme="minorEastAsia" w:hint="eastAsia"/>
                <w:sz w:val="18"/>
                <w:szCs w:val="18"/>
              </w:rPr>
              <w:t>【参照】</w:t>
            </w:r>
            <w:r w:rsidRPr="008A08AA">
              <w:rPr>
                <w:rFonts w:asciiTheme="minorEastAsia" w:hAnsiTheme="minorEastAsia" w:hint="eastAsia"/>
                <w:w w:val="45"/>
                <w:kern w:val="0"/>
                <w:sz w:val="18"/>
                <w:szCs w:val="18"/>
                <w:fitText w:val="1260" w:id="1776042754"/>
              </w:rPr>
              <w:t>バルク供給・充てん設備告示</w:t>
            </w:r>
            <w:r w:rsidR="0065331A" w:rsidRPr="008A08AA">
              <w:rPr>
                <w:rFonts w:asciiTheme="minorEastAsia" w:hAnsiTheme="minorEastAsia" w:hint="eastAsia"/>
                <w:w w:val="45"/>
                <w:kern w:val="0"/>
                <w:sz w:val="18"/>
                <w:szCs w:val="18"/>
                <w:fitText w:val="1260" w:id="1776042754"/>
              </w:rPr>
              <w:t>19</w:t>
            </w:r>
            <w:r w:rsidR="0065331A" w:rsidRPr="008A08AA">
              <w:rPr>
                <w:rFonts w:asciiTheme="minorEastAsia" w:hAnsiTheme="minorEastAsia" w:hint="eastAsia"/>
                <w:spacing w:val="78"/>
                <w:w w:val="45"/>
                <w:kern w:val="0"/>
                <w:sz w:val="18"/>
                <w:szCs w:val="18"/>
                <w:fitText w:val="1260" w:id="1776042754"/>
              </w:rPr>
              <w:t>条</w:t>
            </w:r>
          </w:p>
        </w:tc>
        <w:tc>
          <w:tcPr>
            <w:tcW w:w="5954" w:type="dxa"/>
            <w:shd w:val="clear" w:color="auto" w:fill="FFFFFF" w:themeFill="background1"/>
          </w:tcPr>
          <w:p w:rsidR="00574379" w:rsidRPr="00EF0DF9" w:rsidRDefault="00574379" w:rsidP="00574379">
            <w:pPr>
              <w:pStyle w:val="a6"/>
              <w:widowControl w:val="0"/>
              <w:numPr>
                <w:ilvl w:val="0"/>
                <w:numId w:val="2"/>
              </w:numPr>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sz w:val="18"/>
                <w:szCs w:val="18"/>
              </w:rPr>
              <w:t>構造図、強度計算書等を添付すること</w:t>
            </w:r>
          </w:p>
          <w:p w:rsidR="00574379" w:rsidRPr="00EF0DF9" w:rsidRDefault="00574379" w:rsidP="00574379">
            <w:pPr>
              <w:spacing w:line="0" w:lineRule="atLeast"/>
              <w:rPr>
                <w:rFonts w:asciiTheme="minorEastAsia" w:hAnsiTheme="minorEastAsia"/>
                <w:sz w:val="18"/>
                <w:szCs w:val="18"/>
                <w:shd w:val="pct15" w:color="auto" w:fill="FFFFFF"/>
              </w:rPr>
            </w:pPr>
            <w:r w:rsidRPr="00EF0DF9">
              <w:rPr>
                <w:rFonts w:asciiTheme="minorEastAsia" w:hAnsiTheme="minorEastAsia" w:hint="eastAsia"/>
                <w:sz w:val="18"/>
                <w:szCs w:val="18"/>
              </w:rPr>
              <w:t>※強度計算に使用した箇所（最小肉厚部）を図示する</w:t>
            </w:r>
          </w:p>
          <w:p w:rsidR="00574379" w:rsidRPr="00EF0DF9" w:rsidRDefault="00574379" w:rsidP="005E7870">
            <w:pPr>
              <w:pStyle w:val="a6"/>
              <w:numPr>
                <w:ilvl w:val="0"/>
                <w:numId w:val="35"/>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認定品等の場合は、完成検査までに認定証等を示すこと</w:t>
            </w:r>
          </w:p>
          <w:p w:rsidR="0065331A" w:rsidRPr="00EF0DF9" w:rsidRDefault="00574379" w:rsidP="005E7870">
            <w:pPr>
              <w:pStyle w:val="a6"/>
              <w:numPr>
                <w:ilvl w:val="0"/>
                <w:numId w:val="35"/>
              </w:numPr>
              <w:spacing w:line="0" w:lineRule="atLeast"/>
              <w:ind w:leftChars="0" w:left="176" w:hanging="176"/>
              <w:rPr>
                <w:rFonts w:asciiTheme="minorEastAsia" w:hAnsiTheme="minorEastAsia"/>
                <w:sz w:val="18"/>
                <w:szCs w:val="18"/>
                <w:shd w:val="pct15" w:color="auto" w:fill="FFFFFF"/>
              </w:rPr>
            </w:pPr>
            <w:r w:rsidRPr="00EF0DF9">
              <w:rPr>
                <w:rFonts w:asciiTheme="minorEastAsia" w:hAnsiTheme="minorEastAsia" w:hint="eastAsia"/>
                <w:sz w:val="18"/>
                <w:szCs w:val="18"/>
              </w:rPr>
              <w:t>肉厚の算定ができない構造を有する高圧ガス設備の場合、型式ごとに行う強度の確認方法を示すこと</w:t>
            </w:r>
          </w:p>
        </w:tc>
        <w:tc>
          <w:tcPr>
            <w:tcW w:w="992" w:type="dxa"/>
            <w:shd w:val="clear" w:color="auto" w:fill="FFFFFF" w:themeFill="background1"/>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添付資料</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No.</w:t>
            </w:r>
          </w:p>
          <w:p w:rsidR="0065331A" w:rsidRPr="00EF0DF9" w:rsidRDefault="0065331A" w:rsidP="0065331A">
            <w:pPr>
              <w:rPr>
                <w:rFonts w:asciiTheme="minorEastAsia" w:hAnsiTheme="minorEastAsia"/>
                <w:sz w:val="18"/>
                <w:szCs w:val="18"/>
              </w:rPr>
            </w:pPr>
          </w:p>
        </w:tc>
      </w:tr>
      <w:tr w:rsidR="00CC4512" w:rsidRPr="00EF0DF9" w:rsidTr="001934E0">
        <w:trPr>
          <w:cantSplit/>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５</w:t>
            </w:r>
          </w:p>
        </w:tc>
        <w:tc>
          <w:tcPr>
            <w:tcW w:w="2410"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起動又は停止スイッチの遠隔操作</w:t>
            </w:r>
          </w:p>
        </w:tc>
        <w:tc>
          <w:tcPr>
            <w:tcW w:w="5954" w:type="dxa"/>
            <w:shd w:val="clear" w:color="auto" w:fill="FFFFFF" w:themeFill="background1"/>
          </w:tcPr>
          <w:p w:rsidR="00CC4512" w:rsidRPr="00EF0DF9" w:rsidRDefault="00CC4512" w:rsidP="0069284B">
            <w:pPr>
              <w:pStyle w:val="a6"/>
              <w:numPr>
                <w:ilvl w:val="0"/>
                <w:numId w:val="13"/>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充てんのためのポンプ又は圧縮機の起動及び停止のスイッチは遠隔操作ができるものであること</w:t>
            </w:r>
          </w:p>
        </w:tc>
        <w:tc>
          <w:tcPr>
            <w:tcW w:w="992"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cantSplit/>
          <w:trHeight w:val="703"/>
        </w:trPr>
        <w:tc>
          <w:tcPr>
            <w:tcW w:w="375" w:type="dxa"/>
            <w:tcBorders>
              <w:bottom w:val="single" w:sz="4" w:space="0" w:color="auto"/>
            </w:tcBorders>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tcBorders>
              <w:bottom w:val="single" w:sz="4" w:space="0" w:color="auto"/>
            </w:tcBorders>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83" w:type="dxa"/>
            <w:tcBorders>
              <w:bottom w:val="single" w:sz="4" w:space="0" w:color="auto"/>
            </w:tcBorders>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６</w:t>
            </w:r>
          </w:p>
        </w:tc>
        <w:tc>
          <w:tcPr>
            <w:tcW w:w="2410" w:type="dxa"/>
            <w:tcBorders>
              <w:bottom w:val="single" w:sz="4" w:space="0" w:color="auto"/>
            </w:tcBorders>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火花が発生しない構造</w:t>
            </w:r>
          </w:p>
        </w:tc>
        <w:tc>
          <w:tcPr>
            <w:tcW w:w="5954" w:type="dxa"/>
            <w:tcBorders>
              <w:bottom w:val="single" w:sz="4" w:space="0" w:color="auto"/>
            </w:tcBorders>
            <w:shd w:val="clear" w:color="auto" w:fill="FFFFFF" w:themeFill="background1"/>
          </w:tcPr>
          <w:p w:rsidR="00CC4512" w:rsidRPr="00EF0DF9" w:rsidRDefault="00CC4512" w:rsidP="0069284B">
            <w:pPr>
              <w:pStyle w:val="a6"/>
              <w:numPr>
                <w:ilvl w:val="0"/>
                <w:numId w:val="13"/>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充てんのためのポンプ又は圧縮機を駆動させる発電機は、火花を発</w:t>
            </w:r>
          </w:p>
          <w:p w:rsidR="00CC4512" w:rsidRPr="00EF0DF9" w:rsidRDefault="00CC4512" w:rsidP="00614444">
            <w:pPr>
              <w:pStyle w:val="a6"/>
              <w:spacing w:line="0" w:lineRule="atLeast"/>
              <w:ind w:leftChars="100" w:left="210"/>
              <w:rPr>
                <w:rFonts w:asciiTheme="minorEastAsia" w:hAnsiTheme="minorEastAsia"/>
                <w:sz w:val="18"/>
                <w:szCs w:val="18"/>
              </w:rPr>
            </w:pPr>
            <w:r w:rsidRPr="00EF0DF9">
              <w:rPr>
                <w:rFonts w:asciiTheme="minorEastAsia" w:hAnsiTheme="minorEastAsia" w:hint="eastAsia"/>
                <w:sz w:val="18"/>
                <w:szCs w:val="18"/>
              </w:rPr>
              <w:t>生しない構造であること</w:t>
            </w:r>
          </w:p>
        </w:tc>
        <w:tc>
          <w:tcPr>
            <w:tcW w:w="992" w:type="dxa"/>
            <w:tcBorders>
              <w:bottom w:val="single" w:sz="4" w:space="0" w:color="auto"/>
            </w:tcBorders>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cantSplit/>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７</w:t>
            </w:r>
          </w:p>
        </w:tc>
        <w:tc>
          <w:tcPr>
            <w:tcW w:w="2410"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充てんホース</w:t>
            </w:r>
          </w:p>
        </w:tc>
        <w:tc>
          <w:tcPr>
            <w:tcW w:w="5954" w:type="dxa"/>
            <w:shd w:val="clear" w:color="auto" w:fill="FFFFFF" w:themeFill="background1"/>
          </w:tcPr>
          <w:p w:rsidR="00CC4512" w:rsidRPr="00EF0DF9" w:rsidRDefault="00CC4512" w:rsidP="00CC4512">
            <w:pPr>
              <w:pStyle w:val="a6"/>
              <w:numPr>
                <w:ilvl w:val="0"/>
                <w:numId w:val="13"/>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充てんホースは、</w:t>
            </w:r>
            <w:r w:rsidR="003C49AA" w:rsidRPr="00EF0DF9">
              <w:rPr>
                <w:rFonts w:asciiTheme="minorEastAsia" w:hAnsiTheme="minorEastAsia" w:hint="eastAsia"/>
                <w:sz w:val="18"/>
                <w:szCs w:val="18"/>
              </w:rPr>
              <w:t>JIS</w:t>
            </w:r>
            <w:r w:rsidRPr="00EF0DF9">
              <w:rPr>
                <w:rFonts w:asciiTheme="minorEastAsia" w:hAnsiTheme="minorEastAsia" w:hint="eastAsia"/>
                <w:sz w:val="18"/>
                <w:szCs w:val="18"/>
              </w:rPr>
              <w:t>Ｋ6347(1995)に規定される鋼線網組式ホースであること</w:t>
            </w:r>
          </w:p>
        </w:tc>
        <w:tc>
          <w:tcPr>
            <w:tcW w:w="992"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cantSplit/>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８</w:t>
            </w:r>
          </w:p>
        </w:tc>
        <w:tc>
          <w:tcPr>
            <w:tcW w:w="2410"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安全継手の設置等</w:t>
            </w:r>
          </w:p>
          <w:p w:rsidR="00CC4512" w:rsidRPr="00EF0DF9" w:rsidRDefault="00DF35C0" w:rsidP="00CC4512">
            <w:pPr>
              <w:rPr>
                <w:rFonts w:asciiTheme="minorEastAsia" w:hAnsiTheme="minorEastAsia"/>
                <w:sz w:val="18"/>
                <w:szCs w:val="18"/>
              </w:rPr>
            </w:pPr>
            <w:r w:rsidRPr="00EF0DF9">
              <w:rPr>
                <w:rFonts w:asciiTheme="minorEastAsia" w:hAnsiTheme="minorEastAsia" w:hint="eastAsia"/>
                <w:sz w:val="18"/>
                <w:szCs w:val="18"/>
              </w:rPr>
              <w:t>【参照】</w:t>
            </w:r>
            <w:r w:rsidRPr="008A08AA">
              <w:rPr>
                <w:rFonts w:asciiTheme="minorEastAsia" w:hAnsiTheme="minorEastAsia" w:hint="eastAsia"/>
                <w:w w:val="45"/>
                <w:kern w:val="0"/>
                <w:sz w:val="18"/>
                <w:szCs w:val="18"/>
                <w:fitText w:val="1260" w:id="1776042755"/>
              </w:rPr>
              <w:t>バルク供給・充てん設備告示</w:t>
            </w:r>
            <w:r w:rsidR="00CC4512" w:rsidRPr="008A08AA">
              <w:rPr>
                <w:rFonts w:asciiTheme="minorEastAsia" w:hAnsiTheme="minorEastAsia" w:hint="eastAsia"/>
                <w:w w:val="45"/>
                <w:kern w:val="0"/>
                <w:sz w:val="18"/>
                <w:szCs w:val="18"/>
                <w:fitText w:val="1260" w:id="1776042755"/>
              </w:rPr>
              <w:t>20</w:t>
            </w:r>
            <w:r w:rsidR="00CC4512" w:rsidRPr="008A08AA">
              <w:rPr>
                <w:rFonts w:asciiTheme="minorEastAsia" w:hAnsiTheme="minorEastAsia" w:hint="eastAsia"/>
                <w:spacing w:val="78"/>
                <w:w w:val="45"/>
                <w:kern w:val="0"/>
                <w:sz w:val="18"/>
                <w:szCs w:val="18"/>
                <w:fitText w:val="1260" w:id="1776042755"/>
              </w:rPr>
              <w:t>条</w:t>
            </w:r>
          </w:p>
        </w:tc>
        <w:tc>
          <w:tcPr>
            <w:tcW w:w="5954" w:type="dxa"/>
            <w:shd w:val="clear" w:color="auto" w:fill="FFFFFF" w:themeFill="background1"/>
          </w:tcPr>
          <w:p w:rsidR="001346F4" w:rsidRPr="00EF0DF9" w:rsidRDefault="00CC4512" w:rsidP="005E7870">
            <w:pPr>
              <w:pStyle w:val="a6"/>
              <w:numPr>
                <w:ilvl w:val="0"/>
                <w:numId w:val="13"/>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充てんホースには、安全継手を設けること</w:t>
            </w:r>
          </w:p>
          <w:p w:rsidR="001346F4" w:rsidRPr="00EF0DF9" w:rsidRDefault="001346F4" w:rsidP="001346F4">
            <w:pPr>
              <w:pStyle w:val="a6"/>
              <w:numPr>
                <w:ilvl w:val="0"/>
                <w:numId w:val="13"/>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530Nの引張荷重で自動的に分離し、瞬時にガスを遮断するもの</w:t>
            </w:r>
          </w:p>
          <w:p w:rsidR="001346F4" w:rsidRPr="00EF0DF9" w:rsidRDefault="001346F4" w:rsidP="001346F4">
            <w:pPr>
              <w:pStyle w:val="a6"/>
              <w:numPr>
                <w:ilvl w:val="0"/>
                <w:numId w:val="13"/>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充てんホース及び均圧ホースの先端から60</w:t>
            </w:r>
            <w:r w:rsidRPr="00EF0DF9">
              <w:rPr>
                <w:rFonts w:asciiTheme="minorEastAsia" w:hAnsiTheme="minorEastAsia"/>
                <w:sz w:val="18"/>
                <w:szCs w:val="18"/>
              </w:rPr>
              <w:t>cm</w:t>
            </w:r>
            <w:r w:rsidRPr="00EF0DF9">
              <w:rPr>
                <w:rFonts w:asciiTheme="minorEastAsia" w:hAnsiTheme="minorEastAsia" w:hint="eastAsia"/>
                <w:sz w:val="18"/>
                <w:szCs w:val="18"/>
              </w:rPr>
              <w:t>以内</w:t>
            </w:r>
            <w:r w:rsidR="00574379" w:rsidRPr="00EF0DF9">
              <w:rPr>
                <w:rFonts w:asciiTheme="minorEastAsia" w:hAnsiTheme="minorEastAsia" w:hint="eastAsia"/>
                <w:sz w:val="18"/>
                <w:szCs w:val="18"/>
              </w:rPr>
              <w:t>の位置</w:t>
            </w:r>
            <w:r w:rsidRPr="00EF0DF9">
              <w:rPr>
                <w:rFonts w:asciiTheme="minorEastAsia" w:hAnsiTheme="minorEastAsia" w:hint="eastAsia"/>
                <w:sz w:val="18"/>
                <w:szCs w:val="18"/>
              </w:rPr>
              <w:t>に設けること</w:t>
            </w:r>
          </w:p>
        </w:tc>
        <w:tc>
          <w:tcPr>
            <w:tcW w:w="992"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cantSplit/>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９</w:t>
            </w:r>
          </w:p>
        </w:tc>
        <w:tc>
          <w:tcPr>
            <w:tcW w:w="2410"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カップリング用液流出防止装置の設置</w:t>
            </w:r>
          </w:p>
          <w:p w:rsidR="00CC4512" w:rsidRPr="00EF0DF9" w:rsidRDefault="00DF35C0" w:rsidP="00CC4512">
            <w:pPr>
              <w:rPr>
                <w:rFonts w:asciiTheme="minorEastAsia" w:hAnsiTheme="minorEastAsia"/>
                <w:sz w:val="18"/>
                <w:szCs w:val="18"/>
              </w:rPr>
            </w:pPr>
            <w:r w:rsidRPr="00EF0DF9">
              <w:rPr>
                <w:rFonts w:asciiTheme="minorEastAsia" w:hAnsiTheme="minorEastAsia" w:hint="eastAsia"/>
                <w:sz w:val="18"/>
                <w:szCs w:val="18"/>
              </w:rPr>
              <w:t>【参照】</w:t>
            </w:r>
            <w:r w:rsidRPr="008A08AA">
              <w:rPr>
                <w:rFonts w:asciiTheme="minorEastAsia" w:hAnsiTheme="minorEastAsia" w:hint="eastAsia"/>
                <w:w w:val="45"/>
                <w:kern w:val="0"/>
                <w:sz w:val="18"/>
                <w:szCs w:val="18"/>
                <w:fitText w:val="1260" w:id="1776042756"/>
              </w:rPr>
              <w:t>バルク供給・充てん設備告示</w:t>
            </w:r>
            <w:r w:rsidR="00CC4512" w:rsidRPr="008A08AA">
              <w:rPr>
                <w:rFonts w:asciiTheme="minorEastAsia" w:hAnsiTheme="minorEastAsia" w:hint="eastAsia"/>
                <w:w w:val="45"/>
                <w:kern w:val="0"/>
                <w:sz w:val="18"/>
                <w:szCs w:val="18"/>
                <w:fitText w:val="1260" w:id="1776042756"/>
              </w:rPr>
              <w:t>21</w:t>
            </w:r>
            <w:r w:rsidR="00CC4512" w:rsidRPr="008A08AA">
              <w:rPr>
                <w:rFonts w:asciiTheme="minorEastAsia" w:hAnsiTheme="minorEastAsia" w:hint="eastAsia"/>
                <w:spacing w:val="78"/>
                <w:w w:val="45"/>
                <w:kern w:val="0"/>
                <w:sz w:val="18"/>
                <w:szCs w:val="18"/>
                <w:fitText w:val="1260" w:id="1776042756"/>
              </w:rPr>
              <w:t>条</w:t>
            </w:r>
          </w:p>
        </w:tc>
        <w:tc>
          <w:tcPr>
            <w:tcW w:w="5954" w:type="dxa"/>
            <w:shd w:val="clear" w:color="auto" w:fill="FFFFFF" w:themeFill="background1"/>
          </w:tcPr>
          <w:p w:rsidR="00CC4512" w:rsidRPr="00EF0DF9" w:rsidRDefault="00CC4512" w:rsidP="005E7870">
            <w:pPr>
              <w:pStyle w:val="a6"/>
              <w:numPr>
                <w:ilvl w:val="0"/>
                <w:numId w:val="36"/>
              </w:numPr>
              <w:spacing w:line="200" w:lineRule="exact"/>
              <w:ind w:leftChars="0" w:left="176" w:hanging="176"/>
              <w:rPr>
                <w:rFonts w:asciiTheme="minorEastAsia" w:hAnsiTheme="minorEastAsia"/>
                <w:sz w:val="18"/>
                <w:szCs w:val="18"/>
              </w:rPr>
            </w:pPr>
            <w:r w:rsidRPr="00EF0DF9">
              <w:rPr>
                <w:rFonts w:asciiTheme="minorEastAsia" w:hAnsiTheme="minorEastAsia" w:hint="eastAsia"/>
                <w:sz w:val="18"/>
                <w:szCs w:val="18"/>
              </w:rPr>
              <w:t>充てんホースには、カップリング用液流出防止装置を設けること</w:t>
            </w:r>
          </w:p>
          <w:p w:rsidR="00CC4512" w:rsidRPr="00EF0DF9" w:rsidRDefault="000C2B3C" w:rsidP="000C2B3C">
            <w:pPr>
              <w:spacing w:line="200" w:lineRule="exact"/>
              <w:ind w:left="180" w:hangingChars="100" w:hanging="180"/>
              <w:rPr>
                <w:rFonts w:asciiTheme="minorEastAsia" w:hAnsiTheme="minorEastAsia"/>
                <w:sz w:val="18"/>
                <w:szCs w:val="18"/>
              </w:rPr>
            </w:pPr>
            <w:r w:rsidRPr="00EF0DF9">
              <w:rPr>
                <w:rFonts w:asciiTheme="minorEastAsia" w:hAnsiTheme="minorEastAsia" w:hint="eastAsia"/>
                <w:sz w:val="18"/>
                <w:szCs w:val="18"/>
              </w:rPr>
              <w:t>※</w:t>
            </w:r>
            <w:r w:rsidR="00CC4512" w:rsidRPr="00EF0DF9">
              <w:rPr>
                <w:rFonts w:asciiTheme="minorEastAsia" w:hAnsiTheme="minorEastAsia" w:hint="eastAsia"/>
                <w:sz w:val="18"/>
                <w:szCs w:val="18"/>
              </w:rPr>
              <w:t>カップリング用液流出防止装置の表示</w:t>
            </w:r>
            <w:r w:rsidRPr="00EF0DF9">
              <w:rPr>
                <w:rFonts w:asciiTheme="minorEastAsia" w:hAnsiTheme="minorEastAsia" w:hint="eastAsia"/>
                <w:sz w:val="18"/>
                <w:szCs w:val="18"/>
              </w:rPr>
              <w:t>を示す</w:t>
            </w:r>
          </w:p>
        </w:tc>
        <w:tc>
          <w:tcPr>
            <w:tcW w:w="992"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cantSplit/>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10</w:t>
            </w:r>
          </w:p>
        </w:tc>
        <w:tc>
          <w:tcPr>
            <w:tcW w:w="2410" w:type="dxa"/>
            <w:shd w:val="clear" w:color="auto" w:fill="FFFFFF" w:themeFill="background1"/>
          </w:tcPr>
          <w:p w:rsidR="00CC4512" w:rsidRPr="00EF0DF9" w:rsidRDefault="000C2B3C" w:rsidP="00CC4512">
            <w:pPr>
              <w:rPr>
                <w:rFonts w:asciiTheme="minorEastAsia" w:hAnsiTheme="minorEastAsia"/>
                <w:sz w:val="18"/>
                <w:szCs w:val="18"/>
              </w:rPr>
            </w:pPr>
            <w:r w:rsidRPr="00EF0DF9">
              <w:rPr>
                <w:rFonts w:asciiTheme="minorEastAsia" w:hAnsiTheme="minorEastAsia" w:hint="eastAsia"/>
                <w:sz w:val="18"/>
                <w:szCs w:val="18"/>
              </w:rPr>
              <w:t>均圧ホースの構造等</w:t>
            </w:r>
          </w:p>
          <w:p w:rsidR="00DF35C0" w:rsidRPr="00EF0DF9" w:rsidRDefault="00DF35C0" w:rsidP="00CC4512">
            <w:pPr>
              <w:rPr>
                <w:rFonts w:asciiTheme="minorEastAsia" w:hAnsiTheme="minorEastAsia"/>
                <w:sz w:val="18"/>
                <w:szCs w:val="18"/>
              </w:rPr>
            </w:pPr>
            <w:r w:rsidRPr="00EF0DF9">
              <w:rPr>
                <w:rFonts w:asciiTheme="minorEastAsia" w:hAnsiTheme="minorEastAsia" w:hint="eastAsia"/>
                <w:sz w:val="18"/>
                <w:szCs w:val="18"/>
              </w:rPr>
              <w:t>【参照】</w:t>
            </w:r>
            <w:r w:rsidRPr="008A08AA">
              <w:rPr>
                <w:rFonts w:asciiTheme="minorEastAsia" w:hAnsiTheme="minorEastAsia" w:hint="eastAsia"/>
                <w:w w:val="45"/>
                <w:kern w:val="0"/>
                <w:sz w:val="18"/>
                <w:szCs w:val="18"/>
                <w:fitText w:val="1260" w:id="1776043008"/>
              </w:rPr>
              <w:t>バルク供給・充てん設備告示</w:t>
            </w:r>
            <w:r w:rsidR="00CC4512" w:rsidRPr="008A08AA">
              <w:rPr>
                <w:rFonts w:asciiTheme="minorEastAsia" w:hAnsiTheme="minorEastAsia" w:hint="eastAsia"/>
                <w:w w:val="45"/>
                <w:kern w:val="0"/>
                <w:sz w:val="18"/>
                <w:szCs w:val="18"/>
                <w:fitText w:val="1260" w:id="1776043008"/>
              </w:rPr>
              <w:t>20</w:t>
            </w:r>
            <w:r w:rsidRPr="008A08AA">
              <w:rPr>
                <w:rFonts w:asciiTheme="minorEastAsia" w:hAnsiTheme="minorEastAsia" w:hint="eastAsia"/>
                <w:spacing w:val="78"/>
                <w:w w:val="45"/>
                <w:kern w:val="0"/>
                <w:sz w:val="18"/>
                <w:szCs w:val="18"/>
                <w:fitText w:val="1260" w:id="1776043008"/>
              </w:rPr>
              <w:t>条</w:t>
            </w:r>
          </w:p>
          <w:p w:rsidR="00CC4512" w:rsidRPr="00EF0DF9" w:rsidRDefault="00DF35C0" w:rsidP="00DF35C0">
            <w:pPr>
              <w:ind w:firstLineChars="900" w:firstLine="721"/>
              <w:rPr>
                <w:rFonts w:asciiTheme="minorEastAsia" w:hAnsiTheme="minorEastAsia"/>
                <w:sz w:val="18"/>
                <w:szCs w:val="18"/>
              </w:rPr>
            </w:pPr>
            <w:r w:rsidRPr="008A08AA">
              <w:rPr>
                <w:rFonts w:asciiTheme="minorEastAsia" w:hAnsiTheme="minorEastAsia" w:hint="eastAsia"/>
                <w:w w:val="45"/>
                <w:kern w:val="0"/>
                <w:sz w:val="18"/>
                <w:szCs w:val="18"/>
                <w:fitText w:val="1260" w:id="1776043009"/>
              </w:rPr>
              <w:t>バルク供給・充てん設備告示</w:t>
            </w:r>
            <w:r w:rsidR="00CC4512" w:rsidRPr="008A08AA">
              <w:rPr>
                <w:rFonts w:asciiTheme="minorEastAsia" w:hAnsiTheme="minorEastAsia" w:hint="eastAsia"/>
                <w:w w:val="45"/>
                <w:kern w:val="0"/>
                <w:sz w:val="18"/>
                <w:szCs w:val="18"/>
                <w:fitText w:val="1260" w:id="1776043009"/>
              </w:rPr>
              <w:t>22</w:t>
            </w:r>
            <w:r w:rsidR="00CC4512" w:rsidRPr="008A08AA">
              <w:rPr>
                <w:rFonts w:asciiTheme="minorEastAsia" w:hAnsiTheme="minorEastAsia" w:hint="eastAsia"/>
                <w:spacing w:val="78"/>
                <w:w w:val="45"/>
                <w:kern w:val="0"/>
                <w:sz w:val="18"/>
                <w:szCs w:val="18"/>
                <w:fitText w:val="1260" w:id="1776043009"/>
              </w:rPr>
              <w:t>条</w:t>
            </w:r>
          </w:p>
        </w:tc>
        <w:tc>
          <w:tcPr>
            <w:tcW w:w="5954" w:type="dxa"/>
            <w:shd w:val="clear" w:color="auto" w:fill="FFFFFF" w:themeFill="background1"/>
          </w:tcPr>
          <w:p w:rsidR="000C2B3C" w:rsidRPr="00EF0DF9" w:rsidRDefault="000C2B3C" w:rsidP="000C2B3C">
            <w:pPr>
              <w:spacing w:line="0" w:lineRule="atLeast"/>
              <w:rPr>
                <w:rFonts w:asciiTheme="minorEastAsia" w:hAnsiTheme="minorEastAsia"/>
                <w:sz w:val="18"/>
                <w:szCs w:val="18"/>
              </w:rPr>
            </w:pPr>
            <w:r w:rsidRPr="00EF0DF9">
              <w:rPr>
                <w:rFonts w:asciiTheme="minorEastAsia" w:hAnsiTheme="minorEastAsia" w:hint="eastAsia"/>
                <w:b/>
                <w:sz w:val="18"/>
                <w:szCs w:val="18"/>
              </w:rPr>
              <w:t>対象：</w:t>
            </w:r>
            <w:r w:rsidR="00CC4512" w:rsidRPr="00EF0DF9">
              <w:rPr>
                <w:rFonts w:asciiTheme="minorEastAsia" w:hAnsiTheme="minorEastAsia" w:hint="eastAsia"/>
                <w:b/>
                <w:sz w:val="18"/>
                <w:szCs w:val="18"/>
              </w:rPr>
              <w:t>均圧ホースを取り付ける場合</w:t>
            </w:r>
          </w:p>
          <w:p w:rsidR="00CC4512" w:rsidRPr="00EF0DF9" w:rsidRDefault="00CC4512" w:rsidP="005E7870">
            <w:pPr>
              <w:pStyle w:val="a6"/>
              <w:numPr>
                <w:ilvl w:val="0"/>
                <w:numId w:val="36"/>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均圧ホースは、</w:t>
            </w:r>
            <w:r w:rsidR="003C49AA" w:rsidRPr="00EF0DF9">
              <w:rPr>
                <w:rFonts w:asciiTheme="minorEastAsia" w:hAnsiTheme="minorEastAsia" w:hint="eastAsia"/>
                <w:sz w:val="18"/>
                <w:szCs w:val="18"/>
              </w:rPr>
              <w:t>JIS</w:t>
            </w:r>
            <w:r w:rsidRPr="00EF0DF9">
              <w:rPr>
                <w:rFonts w:asciiTheme="minorEastAsia" w:hAnsiTheme="minorEastAsia" w:hint="eastAsia"/>
                <w:sz w:val="18"/>
                <w:szCs w:val="18"/>
              </w:rPr>
              <w:t>Ｋ6347(1995)に規定される鋼線網組式ホースであること</w:t>
            </w:r>
          </w:p>
          <w:p w:rsidR="00CC4512" w:rsidRPr="00EF0DF9" w:rsidRDefault="00CC4512" w:rsidP="005E7870">
            <w:pPr>
              <w:pStyle w:val="a6"/>
              <w:numPr>
                <w:ilvl w:val="0"/>
                <w:numId w:val="36"/>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告示に定める安全継手</w:t>
            </w:r>
            <w:r w:rsidR="000C2B3C" w:rsidRPr="00EF0DF9">
              <w:rPr>
                <w:rFonts w:asciiTheme="minorEastAsia" w:hAnsiTheme="minorEastAsia" w:hint="eastAsia"/>
                <w:sz w:val="18"/>
                <w:szCs w:val="18"/>
              </w:rPr>
              <w:t>及びカップリング</w:t>
            </w:r>
            <w:r w:rsidRPr="00EF0DF9">
              <w:rPr>
                <w:rFonts w:asciiTheme="minorEastAsia" w:hAnsiTheme="minorEastAsia" w:hint="eastAsia"/>
                <w:sz w:val="18"/>
                <w:szCs w:val="18"/>
              </w:rPr>
              <w:t>を設置すること</w:t>
            </w:r>
          </w:p>
        </w:tc>
        <w:tc>
          <w:tcPr>
            <w:tcW w:w="992"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cantSplit/>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11</w:t>
            </w:r>
          </w:p>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12</w:t>
            </w:r>
          </w:p>
        </w:tc>
        <w:tc>
          <w:tcPr>
            <w:tcW w:w="2410"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緊急遮断装置の設置</w:t>
            </w:r>
          </w:p>
        </w:tc>
        <w:tc>
          <w:tcPr>
            <w:tcW w:w="5954" w:type="dxa"/>
            <w:shd w:val="clear" w:color="auto" w:fill="FFFFFF" w:themeFill="background1"/>
          </w:tcPr>
          <w:p w:rsidR="00CC4512" w:rsidRPr="00EF0DF9" w:rsidRDefault="00CC4512" w:rsidP="005E7870">
            <w:pPr>
              <w:pStyle w:val="a6"/>
              <w:numPr>
                <w:ilvl w:val="0"/>
                <w:numId w:val="37"/>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液</w:t>
            </w:r>
            <w:r w:rsidR="00157BC7" w:rsidRPr="00EF0DF9">
              <w:rPr>
                <w:rFonts w:asciiTheme="minorEastAsia" w:hAnsiTheme="minorEastAsia" w:hint="eastAsia"/>
                <w:sz w:val="18"/>
                <w:szCs w:val="18"/>
              </w:rPr>
              <w:t>化石油ガスを送り出し又は受け入れるための配管には緊急遮断装置を</w:t>
            </w:r>
            <w:r w:rsidRPr="00EF0DF9">
              <w:rPr>
                <w:rFonts w:asciiTheme="minorEastAsia" w:hAnsiTheme="minorEastAsia" w:hint="eastAsia"/>
                <w:sz w:val="18"/>
                <w:szCs w:val="18"/>
              </w:rPr>
              <w:t>設けること</w:t>
            </w:r>
            <w:r w:rsidR="00FF234B" w:rsidRPr="00EF0DF9">
              <w:rPr>
                <w:rFonts w:asciiTheme="minorEastAsia" w:hAnsiTheme="minorEastAsia" w:hint="eastAsia"/>
                <w:sz w:val="18"/>
                <w:szCs w:val="18"/>
              </w:rPr>
              <w:t>（</w:t>
            </w:r>
            <w:r w:rsidRPr="00EF0DF9">
              <w:rPr>
                <w:rFonts w:asciiTheme="minorEastAsia" w:hAnsiTheme="minorEastAsia" w:hint="eastAsia"/>
                <w:sz w:val="18"/>
                <w:szCs w:val="18"/>
              </w:rPr>
              <w:t>容器に緊急遮断装置が設けられている場合を除く</w:t>
            </w:r>
            <w:r w:rsidR="00FF234B" w:rsidRPr="00EF0DF9">
              <w:rPr>
                <w:rFonts w:asciiTheme="minorEastAsia" w:hAnsiTheme="minorEastAsia" w:hint="eastAsia"/>
                <w:sz w:val="18"/>
                <w:szCs w:val="18"/>
              </w:rPr>
              <w:t>）</w:t>
            </w:r>
          </w:p>
          <w:p w:rsidR="00CC4512" w:rsidRPr="00EF0DF9" w:rsidRDefault="00CC4512" w:rsidP="00721075">
            <w:pPr>
              <w:pStyle w:val="a6"/>
              <w:numPr>
                <w:ilvl w:val="0"/>
                <w:numId w:val="33"/>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緊急遮断装置は、液封による配管又は充てんホースの破損を防止する機能を有する構造であること(逃がし弁を設置している場合を除く)</w:t>
            </w:r>
          </w:p>
        </w:tc>
        <w:tc>
          <w:tcPr>
            <w:tcW w:w="992"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cantSplit/>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13</w:t>
            </w:r>
          </w:p>
        </w:tc>
        <w:tc>
          <w:tcPr>
            <w:tcW w:w="2410"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液面計</w:t>
            </w:r>
          </w:p>
          <w:p w:rsidR="00CC4512" w:rsidRPr="00EF0DF9" w:rsidRDefault="00DF35C0" w:rsidP="00CC4512">
            <w:pPr>
              <w:rPr>
                <w:rFonts w:asciiTheme="minorEastAsia" w:hAnsiTheme="minorEastAsia"/>
                <w:sz w:val="18"/>
                <w:szCs w:val="18"/>
              </w:rPr>
            </w:pPr>
            <w:r w:rsidRPr="00EF0DF9">
              <w:rPr>
                <w:rFonts w:asciiTheme="minorEastAsia" w:hAnsiTheme="minorEastAsia" w:hint="eastAsia"/>
                <w:sz w:val="18"/>
                <w:szCs w:val="18"/>
              </w:rPr>
              <w:t>【参照】</w:t>
            </w:r>
            <w:r w:rsidRPr="008A08AA">
              <w:rPr>
                <w:rFonts w:asciiTheme="minorEastAsia" w:hAnsiTheme="minorEastAsia" w:hint="eastAsia"/>
                <w:w w:val="45"/>
                <w:kern w:val="0"/>
                <w:sz w:val="18"/>
                <w:szCs w:val="18"/>
                <w:fitText w:val="1260" w:id="1776043264"/>
              </w:rPr>
              <w:t>バルク供給・充てん設備告示</w:t>
            </w:r>
            <w:r w:rsidR="00CC4512" w:rsidRPr="008A08AA">
              <w:rPr>
                <w:rFonts w:asciiTheme="minorEastAsia" w:hAnsiTheme="minorEastAsia" w:hint="eastAsia"/>
                <w:w w:val="45"/>
                <w:kern w:val="0"/>
                <w:sz w:val="18"/>
                <w:szCs w:val="18"/>
                <w:fitText w:val="1260" w:id="1776043264"/>
              </w:rPr>
              <w:t>23</w:t>
            </w:r>
            <w:r w:rsidR="00CC4512" w:rsidRPr="008A08AA">
              <w:rPr>
                <w:rFonts w:asciiTheme="minorEastAsia" w:hAnsiTheme="minorEastAsia" w:hint="eastAsia"/>
                <w:spacing w:val="78"/>
                <w:w w:val="45"/>
                <w:kern w:val="0"/>
                <w:sz w:val="18"/>
                <w:szCs w:val="18"/>
                <w:fitText w:val="1260" w:id="1776043264"/>
              </w:rPr>
              <w:t>条</w:t>
            </w:r>
          </w:p>
        </w:tc>
        <w:tc>
          <w:tcPr>
            <w:tcW w:w="5954" w:type="dxa"/>
            <w:shd w:val="clear" w:color="auto" w:fill="FFFFFF" w:themeFill="background1"/>
          </w:tcPr>
          <w:p w:rsidR="00CC4512" w:rsidRPr="00EF0DF9" w:rsidRDefault="00CC4512" w:rsidP="00494D6A">
            <w:pPr>
              <w:pStyle w:val="a6"/>
              <w:widowControl w:val="0"/>
              <w:numPr>
                <w:ilvl w:val="0"/>
                <w:numId w:val="2"/>
              </w:numPr>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sz w:val="18"/>
                <w:szCs w:val="18"/>
              </w:rPr>
              <w:t>液面計</w:t>
            </w:r>
            <w:r w:rsidR="00494D6A" w:rsidRPr="00EF0DF9">
              <w:rPr>
                <w:rFonts w:asciiTheme="minorEastAsia" w:hAnsiTheme="minorEastAsia" w:hint="eastAsia"/>
                <w:sz w:val="18"/>
                <w:szCs w:val="18"/>
              </w:rPr>
              <w:t>の設置位置と構造を示すこと</w:t>
            </w:r>
          </w:p>
          <w:p w:rsidR="007F40A1" w:rsidRPr="00EF0DF9" w:rsidRDefault="007F40A1" w:rsidP="007F40A1">
            <w:pPr>
              <w:pStyle w:val="a6"/>
              <w:numPr>
                <w:ilvl w:val="0"/>
                <w:numId w:val="13"/>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液面計は、耐圧部分にガラス若しくは合成樹脂を樹脂したもの又は液化石油ガスを放出しながら液面を測定するもの以外であること</w:t>
            </w:r>
          </w:p>
        </w:tc>
        <w:tc>
          <w:tcPr>
            <w:tcW w:w="992"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cantSplit/>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14</w:t>
            </w:r>
          </w:p>
        </w:tc>
        <w:tc>
          <w:tcPr>
            <w:tcW w:w="2410"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温度計</w:t>
            </w:r>
          </w:p>
          <w:p w:rsidR="00CC4512" w:rsidRPr="00EF0DF9" w:rsidRDefault="00DF35C0" w:rsidP="00CC4512">
            <w:pPr>
              <w:rPr>
                <w:rFonts w:asciiTheme="minorEastAsia" w:hAnsiTheme="minorEastAsia"/>
                <w:sz w:val="18"/>
                <w:szCs w:val="18"/>
              </w:rPr>
            </w:pPr>
            <w:r w:rsidRPr="00EF0DF9">
              <w:rPr>
                <w:rFonts w:asciiTheme="minorEastAsia" w:hAnsiTheme="minorEastAsia" w:hint="eastAsia"/>
                <w:sz w:val="18"/>
                <w:szCs w:val="18"/>
              </w:rPr>
              <w:t>【参照】</w:t>
            </w:r>
            <w:r w:rsidRPr="008A08AA">
              <w:rPr>
                <w:rFonts w:asciiTheme="minorEastAsia" w:hAnsiTheme="minorEastAsia" w:hint="eastAsia"/>
                <w:w w:val="45"/>
                <w:kern w:val="0"/>
                <w:sz w:val="18"/>
                <w:szCs w:val="18"/>
                <w:fitText w:val="1260" w:id="1776043265"/>
              </w:rPr>
              <w:t>バルク供給・充てん設備告示</w:t>
            </w:r>
            <w:r w:rsidR="00CC4512" w:rsidRPr="008A08AA">
              <w:rPr>
                <w:rFonts w:asciiTheme="minorEastAsia" w:hAnsiTheme="minorEastAsia" w:hint="eastAsia"/>
                <w:w w:val="45"/>
                <w:kern w:val="0"/>
                <w:sz w:val="18"/>
                <w:szCs w:val="18"/>
                <w:fitText w:val="1260" w:id="1776043265"/>
              </w:rPr>
              <w:t>24</w:t>
            </w:r>
            <w:r w:rsidR="00CC4512" w:rsidRPr="008A08AA">
              <w:rPr>
                <w:rFonts w:asciiTheme="minorEastAsia" w:hAnsiTheme="minorEastAsia" w:hint="eastAsia"/>
                <w:spacing w:val="78"/>
                <w:w w:val="45"/>
                <w:kern w:val="0"/>
                <w:sz w:val="18"/>
                <w:szCs w:val="18"/>
                <w:fitText w:val="1260" w:id="1776043265"/>
              </w:rPr>
              <w:t>条</w:t>
            </w:r>
          </w:p>
        </w:tc>
        <w:tc>
          <w:tcPr>
            <w:tcW w:w="5954" w:type="dxa"/>
            <w:shd w:val="clear" w:color="auto" w:fill="FFFFFF" w:themeFill="background1"/>
          </w:tcPr>
          <w:p w:rsidR="00CC4512" w:rsidRPr="00EF0DF9" w:rsidRDefault="00CC4512" w:rsidP="007F40A1">
            <w:pPr>
              <w:pStyle w:val="a6"/>
              <w:numPr>
                <w:ilvl w:val="0"/>
                <w:numId w:val="14"/>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容器には、液相部を検知する温度計を設置すること</w:t>
            </w:r>
          </w:p>
          <w:p w:rsidR="007F40A1" w:rsidRPr="00EF0DF9" w:rsidRDefault="007F40A1" w:rsidP="007F40A1">
            <w:pPr>
              <w:pStyle w:val="a6"/>
              <w:numPr>
                <w:ilvl w:val="0"/>
                <w:numId w:val="14"/>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温度計は液相部</w:t>
            </w:r>
            <w:r w:rsidR="00D37964" w:rsidRPr="00EF0DF9">
              <w:rPr>
                <w:rFonts w:asciiTheme="minorEastAsia" w:hAnsiTheme="minorEastAsia" w:hint="eastAsia"/>
                <w:sz w:val="18"/>
                <w:szCs w:val="18"/>
              </w:rPr>
              <w:t>の温度を検知できること</w:t>
            </w:r>
          </w:p>
          <w:p w:rsidR="00D37964" w:rsidRPr="00EF0DF9" w:rsidRDefault="00D37964" w:rsidP="00D37964">
            <w:pPr>
              <w:pStyle w:val="a6"/>
              <w:numPr>
                <w:ilvl w:val="0"/>
                <w:numId w:val="14"/>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測定範囲は、適切に測定でき、最高目盛と最低目盛の範囲が100℃であること</w:t>
            </w:r>
          </w:p>
        </w:tc>
        <w:tc>
          <w:tcPr>
            <w:tcW w:w="992"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cantSplit/>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15</w:t>
            </w:r>
          </w:p>
        </w:tc>
        <w:tc>
          <w:tcPr>
            <w:tcW w:w="2410"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圧力計</w:t>
            </w:r>
          </w:p>
          <w:p w:rsidR="00CC4512" w:rsidRPr="00EF0DF9" w:rsidRDefault="00DF35C0" w:rsidP="00CC4512">
            <w:pPr>
              <w:rPr>
                <w:rFonts w:asciiTheme="minorEastAsia" w:hAnsiTheme="minorEastAsia"/>
                <w:sz w:val="18"/>
                <w:szCs w:val="18"/>
              </w:rPr>
            </w:pPr>
            <w:r w:rsidRPr="00EF0DF9">
              <w:rPr>
                <w:rFonts w:asciiTheme="minorEastAsia" w:hAnsiTheme="minorEastAsia" w:hint="eastAsia"/>
                <w:sz w:val="18"/>
                <w:szCs w:val="18"/>
              </w:rPr>
              <w:t>【参照】</w:t>
            </w:r>
            <w:r w:rsidRPr="008A08AA">
              <w:rPr>
                <w:rFonts w:asciiTheme="minorEastAsia" w:hAnsiTheme="minorEastAsia" w:hint="eastAsia"/>
                <w:w w:val="45"/>
                <w:kern w:val="0"/>
                <w:sz w:val="18"/>
                <w:szCs w:val="18"/>
                <w:fitText w:val="1260" w:id="1776043266"/>
              </w:rPr>
              <w:t>バルク供給・充てん設備告示</w:t>
            </w:r>
            <w:r w:rsidR="00CC4512" w:rsidRPr="008A08AA">
              <w:rPr>
                <w:rFonts w:asciiTheme="minorEastAsia" w:hAnsiTheme="minorEastAsia" w:hint="eastAsia"/>
                <w:w w:val="45"/>
                <w:kern w:val="0"/>
                <w:sz w:val="18"/>
                <w:szCs w:val="18"/>
                <w:fitText w:val="1260" w:id="1776043266"/>
              </w:rPr>
              <w:t>25</w:t>
            </w:r>
            <w:r w:rsidR="00CC4512" w:rsidRPr="008A08AA">
              <w:rPr>
                <w:rFonts w:asciiTheme="minorEastAsia" w:hAnsiTheme="minorEastAsia" w:hint="eastAsia"/>
                <w:spacing w:val="78"/>
                <w:w w:val="45"/>
                <w:kern w:val="0"/>
                <w:sz w:val="18"/>
                <w:szCs w:val="18"/>
                <w:fitText w:val="1260" w:id="1776043266"/>
              </w:rPr>
              <w:t>条</w:t>
            </w:r>
          </w:p>
        </w:tc>
        <w:tc>
          <w:tcPr>
            <w:tcW w:w="5954" w:type="dxa"/>
            <w:shd w:val="clear" w:color="auto" w:fill="FFFFFF" w:themeFill="background1"/>
          </w:tcPr>
          <w:p w:rsidR="00CC4512" w:rsidRPr="00EF0DF9" w:rsidRDefault="00CC4512" w:rsidP="003C49AA">
            <w:pPr>
              <w:pStyle w:val="a6"/>
              <w:numPr>
                <w:ilvl w:val="0"/>
                <w:numId w:val="15"/>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常用の圧力が、相当程度異なる区分ごとに圧力計を設けること</w:t>
            </w:r>
          </w:p>
          <w:p w:rsidR="003C49AA" w:rsidRPr="00EF0DF9" w:rsidRDefault="003C49AA" w:rsidP="003C49AA">
            <w:pPr>
              <w:pStyle w:val="a6"/>
              <w:numPr>
                <w:ilvl w:val="0"/>
                <w:numId w:val="15"/>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JISB</w:t>
            </w:r>
            <w:r w:rsidRPr="00EF0DF9">
              <w:rPr>
                <w:rFonts w:asciiTheme="minorEastAsia" w:hAnsiTheme="minorEastAsia"/>
                <w:sz w:val="18"/>
                <w:szCs w:val="18"/>
              </w:rPr>
              <w:t>7505</w:t>
            </w:r>
            <w:r w:rsidRPr="00EF0DF9">
              <w:rPr>
                <w:rFonts w:asciiTheme="minorEastAsia" w:hAnsiTheme="minorEastAsia" w:hint="eastAsia"/>
                <w:sz w:val="18"/>
                <w:szCs w:val="18"/>
              </w:rPr>
              <w:t>(</w:t>
            </w:r>
            <w:r w:rsidRPr="00EF0DF9">
              <w:rPr>
                <w:rFonts w:asciiTheme="minorEastAsia" w:hAnsiTheme="minorEastAsia"/>
                <w:sz w:val="18"/>
                <w:szCs w:val="18"/>
              </w:rPr>
              <w:t>1994</w:t>
            </w:r>
            <w:r w:rsidRPr="00EF0DF9">
              <w:rPr>
                <w:rFonts w:asciiTheme="minorEastAsia" w:hAnsiTheme="minorEastAsia" w:hint="eastAsia"/>
                <w:sz w:val="18"/>
                <w:szCs w:val="18"/>
              </w:rPr>
              <w:t>)ブルドン管圧力計又はこれと同等以上の性能を有し、測定範囲が常用圧を適切に測定できること</w:t>
            </w:r>
          </w:p>
        </w:tc>
        <w:tc>
          <w:tcPr>
            <w:tcW w:w="992"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cantSplit/>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16</w:t>
            </w:r>
          </w:p>
        </w:tc>
        <w:tc>
          <w:tcPr>
            <w:tcW w:w="2410"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誤発進防止装置</w:t>
            </w:r>
          </w:p>
          <w:p w:rsidR="00CC4512" w:rsidRPr="00EF0DF9" w:rsidRDefault="00CC4512" w:rsidP="00DF35C0">
            <w:pPr>
              <w:rPr>
                <w:rFonts w:asciiTheme="minorEastAsia" w:hAnsiTheme="minorEastAsia"/>
                <w:sz w:val="18"/>
                <w:szCs w:val="18"/>
              </w:rPr>
            </w:pPr>
            <w:r w:rsidRPr="00EF0DF9">
              <w:rPr>
                <w:rFonts w:asciiTheme="minorEastAsia" w:hAnsiTheme="minorEastAsia" w:hint="eastAsia"/>
                <w:sz w:val="18"/>
                <w:szCs w:val="18"/>
              </w:rPr>
              <w:t>【参照】</w:t>
            </w:r>
            <w:r w:rsidRPr="008A08AA">
              <w:rPr>
                <w:rFonts w:asciiTheme="minorEastAsia" w:hAnsiTheme="minorEastAsia" w:hint="eastAsia"/>
                <w:w w:val="45"/>
                <w:kern w:val="0"/>
                <w:sz w:val="18"/>
                <w:szCs w:val="18"/>
                <w:fitText w:val="1260" w:id="1776043267"/>
              </w:rPr>
              <w:t>バルク供給・充てん設備告示26</w:t>
            </w:r>
            <w:r w:rsidRPr="008A08AA">
              <w:rPr>
                <w:rFonts w:asciiTheme="minorEastAsia" w:hAnsiTheme="minorEastAsia" w:hint="eastAsia"/>
                <w:spacing w:val="78"/>
                <w:w w:val="45"/>
                <w:kern w:val="0"/>
                <w:sz w:val="18"/>
                <w:szCs w:val="18"/>
                <w:fitText w:val="1260" w:id="1776043267"/>
              </w:rPr>
              <w:t>条</w:t>
            </w:r>
          </w:p>
        </w:tc>
        <w:tc>
          <w:tcPr>
            <w:tcW w:w="5954" w:type="dxa"/>
            <w:shd w:val="clear" w:color="auto" w:fill="FFFFFF" w:themeFill="background1"/>
          </w:tcPr>
          <w:p w:rsidR="00CC4512" w:rsidRPr="00EF0DF9" w:rsidRDefault="00CB1AF8" w:rsidP="00CB1AF8">
            <w:pPr>
              <w:pStyle w:val="a6"/>
              <w:numPr>
                <w:ilvl w:val="0"/>
                <w:numId w:val="16"/>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充てん後、充てんホースを格納し、操作箱を閉じなければ解除されない</w:t>
            </w:r>
            <w:r w:rsidR="00CC4512" w:rsidRPr="00EF0DF9">
              <w:rPr>
                <w:rFonts w:asciiTheme="minorEastAsia" w:hAnsiTheme="minorEastAsia" w:hint="eastAsia"/>
                <w:sz w:val="18"/>
                <w:szCs w:val="18"/>
              </w:rPr>
              <w:t>誤発進防止装置を設けること</w:t>
            </w:r>
          </w:p>
          <w:p w:rsidR="00CB1AF8" w:rsidRPr="00EF0DF9" w:rsidRDefault="003C49AA" w:rsidP="00CB1AF8">
            <w:pPr>
              <w:pStyle w:val="a6"/>
              <w:numPr>
                <w:ilvl w:val="0"/>
                <w:numId w:val="16"/>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充てんホースを充てんホース受け金具から取り外している間、車両の全輪に</w:t>
            </w:r>
            <w:r w:rsidR="00CB1AF8" w:rsidRPr="00EF0DF9">
              <w:rPr>
                <w:rFonts w:asciiTheme="minorEastAsia" w:hAnsiTheme="minorEastAsia" w:hint="eastAsia"/>
                <w:sz w:val="18"/>
                <w:szCs w:val="18"/>
              </w:rPr>
              <w:t>ブレーキが作動又は車両が発進できない機能を有すること</w:t>
            </w:r>
          </w:p>
        </w:tc>
        <w:tc>
          <w:tcPr>
            <w:tcW w:w="992"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cantSplit/>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17</w:t>
            </w:r>
          </w:p>
        </w:tc>
        <w:tc>
          <w:tcPr>
            <w:tcW w:w="2410"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緊急停止スイッチ</w:t>
            </w:r>
          </w:p>
          <w:p w:rsidR="00CC4512" w:rsidRPr="00EF0DF9" w:rsidRDefault="00DF35C0" w:rsidP="00CC4512">
            <w:pPr>
              <w:rPr>
                <w:rFonts w:asciiTheme="minorEastAsia" w:hAnsiTheme="minorEastAsia"/>
                <w:sz w:val="18"/>
                <w:szCs w:val="18"/>
              </w:rPr>
            </w:pPr>
            <w:r w:rsidRPr="00EF0DF9">
              <w:rPr>
                <w:rFonts w:asciiTheme="minorEastAsia" w:hAnsiTheme="minorEastAsia" w:hint="eastAsia"/>
                <w:sz w:val="18"/>
                <w:szCs w:val="18"/>
              </w:rPr>
              <w:t>【参照】</w:t>
            </w:r>
            <w:r w:rsidRPr="008A08AA">
              <w:rPr>
                <w:rFonts w:asciiTheme="minorEastAsia" w:hAnsiTheme="minorEastAsia" w:hint="eastAsia"/>
                <w:w w:val="45"/>
                <w:kern w:val="0"/>
                <w:sz w:val="18"/>
                <w:szCs w:val="18"/>
                <w:fitText w:val="1260" w:id="1776043268"/>
              </w:rPr>
              <w:t>バルク供給・充てん設備告示</w:t>
            </w:r>
            <w:r w:rsidR="00CC4512" w:rsidRPr="008A08AA">
              <w:rPr>
                <w:rFonts w:asciiTheme="minorEastAsia" w:hAnsiTheme="minorEastAsia" w:hint="eastAsia"/>
                <w:w w:val="45"/>
                <w:kern w:val="0"/>
                <w:sz w:val="18"/>
                <w:szCs w:val="18"/>
                <w:fitText w:val="1260" w:id="1776043268"/>
              </w:rPr>
              <w:t>27</w:t>
            </w:r>
            <w:r w:rsidR="00CC4512" w:rsidRPr="008A08AA">
              <w:rPr>
                <w:rFonts w:asciiTheme="minorEastAsia" w:hAnsiTheme="minorEastAsia" w:hint="eastAsia"/>
                <w:spacing w:val="78"/>
                <w:w w:val="45"/>
                <w:kern w:val="0"/>
                <w:sz w:val="18"/>
                <w:szCs w:val="18"/>
                <w:fitText w:val="1260" w:id="1776043268"/>
              </w:rPr>
              <w:t>条</w:t>
            </w:r>
          </w:p>
        </w:tc>
        <w:tc>
          <w:tcPr>
            <w:tcW w:w="5954" w:type="dxa"/>
            <w:shd w:val="clear" w:color="auto" w:fill="FFFFFF" w:themeFill="background1"/>
          </w:tcPr>
          <w:p w:rsidR="00CC4512" w:rsidRPr="00EF0DF9" w:rsidRDefault="00CB1AF8" w:rsidP="00547539">
            <w:pPr>
              <w:pStyle w:val="a6"/>
              <w:numPr>
                <w:ilvl w:val="0"/>
                <w:numId w:val="17"/>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移動式製造設備</w:t>
            </w:r>
            <w:r w:rsidR="006F21B6" w:rsidRPr="00EF0DF9">
              <w:rPr>
                <w:rFonts w:asciiTheme="minorEastAsia" w:hAnsiTheme="minorEastAsia" w:hint="eastAsia"/>
                <w:sz w:val="18"/>
                <w:szCs w:val="18"/>
              </w:rPr>
              <w:t>の</w:t>
            </w:r>
            <w:r w:rsidRPr="00EF0DF9">
              <w:rPr>
                <w:rFonts w:asciiTheme="minorEastAsia" w:hAnsiTheme="minorEastAsia" w:hint="eastAsia"/>
                <w:sz w:val="18"/>
                <w:szCs w:val="18"/>
              </w:rPr>
              <w:t>操作箱から</w:t>
            </w:r>
            <w:r w:rsidR="00547539" w:rsidRPr="00EF0DF9">
              <w:rPr>
                <w:rFonts w:asciiTheme="minorEastAsia" w:hAnsiTheme="minorEastAsia" w:hint="eastAsia"/>
                <w:sz w:val="18"/>
                <w:szCs w:val="18"/>
              </w:rPr>
              <w:t>離れた位置に</w:t>
            </w:r>
            <w:r w:rsidR="00CC4512" w:rsidRPr="00EF0DF9">
              <w:rPr>
                <w:rFonts w:asciiTheme="minorEastAsia" w:hAnsiTheme="minorEastAsia" w:hint="eastAsia"/>
                <w:sz w:val="18"/>
                <w:szCs w:val="18"/>
              </w:rPr>
              <w:t>固定したもの及び遠隔操作ができる携帯式の緊急停止スイッチを設けること</w:t>
            </w:r>
          </w:p>
          <w:p w:rsidR="006F21B6" w:rsidRPr="00EF0DF9" w:rsidRDefault="006F21B6" w:rsidP="00547539">
            <w:pPr>
              <w:pStyle w:val="a6"/>
              <w:numPr>
                <w:ilvl w:val="0"/>
                <w:numId w:val="17"/>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緊急遮断の閉止、車両のエンジン停止、ポンプ又は圧縮機の停止及び発電機を使用しているものは、発電機を同時に停止できること</w:t>
            </w:r>
          </w:p>
          <w:p w:rsidR="00EB1412" w:rsidRPr="00EF0DF9" w:rsidRDefault="00EB1412" w:rsidP="00547539">
            <w:pPr>
              <w:pStyle w:val="a6"/>
              <w:numPr>
                <w:ilvl w:val="0"/>
                <w:numId w:val="17"/>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警報を発するもの又は表示するものであること</w:t>
            </w:r>
          </w:p>
        </w:tc>
        <w:tc>
          <w:tcPr>
            <w:tcW w:w="992"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cantSplit/>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18</w:t>
            </w:r>
          </w:p>
        </w:tc>
        <w:tc>
          <w:tcPr>
            <w:tcW w:w="2410"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充てん自動停止装置</w:t>
            </w:r>
          </w:p>
          <w:p w:rsidR="00FF234B" w:rsidRPr="00EF0DF9" w:rsidRDefault="00FF234B" w:rsidP="00CC4512">
            <w:pPr>
              <w:rPr>
                <w:rFonts w:asciiTheme="minorEastAsia" w:hAnsiTheme="minorEastAsia"/>
                <w:kern w:val="0"/>
                <w:sz w:val="18"/>
                <w:szCs w:val="18"/>
              </w:rPr>
            </w:pPr>
            <w:r w:rsidRPr="00EF0DF9">
              <w:rPr>
                <w:rFonts w:asciiTheme="minorEastAsia" w:hAnsiTheme="minorEastAsia" w:hint="eastAsia"/>
                <w:sz w:val="18"/>
                <w:szCs w:val="18"/>
              </w:rPr>
              <w:t>【参照】</w:t>
            </w:r>
            <w:r w:rsidRPr="008A08AA">
              <w:rPr>
                <w:rFonts w:asciiTheme="minorEastAsia" w:hAnsiTheme="minorEastAsia" w:hint="eastAsia"/>
                <w:w w:val="45"/>
                <w:kern w:val="0"/>
                <w:sz w:val="18"/>
                <w:szCs w:val="18"/>
                <w:fitText w:val="1260" w:id="1776043269"/>
              </w:rPr>
              <w:t>バルク供給・充てん設備告示28</w:t>
            </w:r>
            <w:r w:rsidRPr="008A08AA">
              <w:rPr>
                <w:rFonts w:asciiTheme="minorEastAsia" w:hAnsiTheme="minorEastAsia" w:hint="eastAsia"/>
                <w:spacing w:val="78"/>
                <w:w w:val="45"/>
                <w:kern w:val="0"/>
                <w:sz w:val="18"/>
                <w:szCs w:val="18"/>
                <w:fitText w:val="1260" w:id="1776043269"/>
              </w:rPr>
              <w:t>条</w:t>
            </w:r>
          </w:p>
          <w:p w:rsidR="00CC4512" w:rsidRPr="00EF0DF9" w:rsidRDefault="00FF234B" w:rsidP="00FF234B">
            <w:pPr>
              <w:ind w:firstLineChars="400" w:firstLine="321"/>
              <w:rPr>
                <w:rFonts w:asciiTheme="minorEastAsia" w:hAnsiTheme="minorEastAsia"/>
                <w:sz w:val="18"/>
                <w:szCs w:val="18"/>
              </w:rPr>
            </w:pPr>
            <w:r w:rsidRPr="008A08AA">
              <w:rPr>
                <w:rFonts w:asciiTheme="minorEastAsia" w:hAnsiTheme="minorEastAsia" w:hint="eastAsia"/>
                <w:w w:val="45"/>
                <w:kern w:val="0"/>
                <w:sz w:val="18"/>
                <w:szCs w:val="18"/>
                <w:fitText w:val="1260" w:id="1776043270"/>
              </w:rPr>
              <w:t>バルク供給・充てん設備告示29</w:t>
            </w:r>
            <w:r w:rsidRPr="008A08AA">
              <w:rPr>
                <w:rFonts w:asciiTheme="minorEastAsia" w:hAnsiTheme="minorEastAsia" w:hint="eastAsia"/>
                <w:spacing w:val="78"/>
                <w:w w:val="45"/>
                <w:kern w:val="0"/>
                <w:sz w:val="18"/>
                <w:szCs w:val="18"/>
                <w:fitText w:val="1260" w:id="1776043270"/>
              </w:rPr>
              <w:t>条</w:t>
            </w:r>
          </w:p>
        </w:tc>
        <w:tc>
          <w:tcPr>
            <w:tcW w:w="5954" w:type="dxa"/>
            <w:shd w:val="clear" w:color="auto" w:fill="FFFFFF" w:themeFill="background1"/>
          </w:tcPr>
          <w:p w:rsidR="00CC4512" w:rsidRPr="00EF0DF9" w:rsidRDefault="00CC4512" w:rsidP="00CC4512">
            <w:pPr>
              <w:pStyle w:val="a6"/>
              <w:numPr>
                <w:ilvl w:val="0"/>
                <w:numId w:val="18"/>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充てん作</w:t>
            </w:r>
            <w:r w:rsidR="00FF234B" w:rsidRPr="00EF0DF9">
              <w:rPr>
                <w:rFonts w:asciiTheme="minorEastAsia" w:hAnsiTheme="minorEastAsia" w:hint="eastAsia"/>
                <w:sz w:val="18"/>
                <w:szCs w:val="18"/>
              </w:rPr>
              <w:t>業中に、</w:t>
            </w:r>
            <w:r w:rsidR="00DF02F3" w:rsidRPr="00EF0DF9">
              <w:rPr>
                <w:rFonts w:asciiTheme="minorEastAsia" w:hAnsiTheme="minorEastAsia" w:hint="eastAsia"/>
                <w:sz w:val="18"/>
                <w:szCs w:val="18"/>
              </w:rPr>
              <w:t>次</w:t>
            </w:r>
            <w:r w:rsidR="00FF234B" w:rsidRPr="00EF0DF9">
              <w:rPr>
                <w:rFonts w:asciiTheme="minorEastAsia" w:hAnsiTheme="minorEastAsia" w:hint="eastAsia"/>
                <w:sz w:val="18"/>
                <w:szCs w:val="18"/>
              </w:rPr>
              <w:t>の異常を検知したとき、緊急遮断弁の閉止、車両エンジンの停止、ポンプ又は圧縮機を停止</w:t>
            </w:r>
            <w:r w:rsidR="00DF02F3" w:rsidRPr="00EF0DF9">
              <w:rPr>
                <w:rFonts w:asciiTheme="minorEastAsia" w:hAnsiTheme="minorEastAsia" w:hint="eastAsia"/>
                <w:sz w:val="18"/>
                <w:szCs w:val="18"/>
              </w:rPr>
              <w:t>及び発電機の停止を同時に行う機能を有し</w:t>
            </w:r>
            <w:r w:rsidR="00FF234B" w:rsidRPr="00EF0DF9">
              <w:rPr>
                <w:rFonts w:asciiTheme="minorEastAsia" w:hAnsiTheme="minorEastAsia" w:hint="eastAsia"/>
                <w:sz w:val="18"/>
                <w:szCs w:val="18"/>
              </w:rPr>
              <w:t>、かつ、その場合に、警報を発し又は表示する装置</w:t>
            </w:r>
            <w:r w:rsidRPr="00EF0DF9">
              <w:rPr>
                <w:rFonts w:asciiTheme="minorEastAsia" w:hAnsiTheme="minorEastAsia" w:hint="eastAsia"/>
                <w:sz w:val="18"/>
                <w:szCs w:val="18"/>
              </w:rPr>
              <w:t>を設けること</w:t>
            </w:r>
          </w:p>
          <w:p w:rsidR="00FF234B" w:rsidRPr="00EF0DF9" w:rsidRDefault="00FF234B" w:rsidP="00FF234B">
            <w:pPr>
              <w:pStyle w:val="a6"/>
              <w:spacing w:line="0" w:lineRule="atLeast"/>
              <w:ind w:leftChars="0" w:left="176"/>
              <w:rPr>
                <w:rFonts w:asciiTheme="minorEastAsia" w:hAnsiTheme="minorEastAsia"/>
                <w:sz w:val="18"/>
                <w:szCs w:val="18"/>
              </w:rPr>
            </w:pPr>
            <w:r w:rsidRPr="00EF0DF9">
              <w:rPr>
                <w:rFonts w:asciiTheme="minorEastAsia" w:hAnsiTheme="minorEastAsia" w:hint="eastAsia"/>
                <w:sz w:val="18"/>
                <w:szCs w:val="18"/>
              </w:rPr>
              <w:t>イ 告示で定めるガス漏れ検知設備が作動したとき</w:t>
            </w:r>
          </w:p>
          <w:p w:rsidR="00FF234B" w:rsidRPr="00EF0DF9" w:rsidRDefault="00FF234B" w:rsidP="00FF234B">
            <w:pPr>
              <w:spacing w:line="0" w:lineRule="atLeast"/>
              <w:ind w:leftChars="100" w:left="480" w:hangingChars="150" w:hanging="270"/>
              <w:rPr>
                <w:rFonts w:asciiTheme="minorEastAsia" w:hAnsiTheme="minorEastAsia"/>
                <w:sz w:val="18"/>
                <w:szCs w:val="18"/>
              </w:rPr>
            </w:pPr>
            <w:r w:rsidRPr="00EF0DF9">
              <w:rPr>
                <w:rFonts w:asciiTheme="minorEastAsia" w:hAnsiTheme="minorEastAsia" w:hint="eastAsia"/>
                <w:sz w:val="18"/>
                <w:szCs w:val="18"/>
              </w:rPr>
              <w:t>ロ 告示で定める感震器又は振動検知器等の衝撃検知装置が作動したとき</w:t>
            </w:r>
          </w:p>
          <w:p w:rsidR="00FF234B" w:rsidRPr="00EF0DF9" w:rsidRDefault="00FF234B" w:rsidP="00FF234B">
            <w:pPr>
              <w:spacing w:line="0" w:lineRule="atLeast"/>
              <w:ind w:firstLineChars="100" w:firstLine="180"/>
              <w:rPr>
                <w:rFonts w:asciiTheme="minorEastAsia" w:hAnsiTheme="minorEastAsia"/>
                <w:sz w:val="18"/>
                <w:szCs w:val="18"/>
              </w:rPr>
            </w:pPr>
            <w:r w:rsidRPr="00EF0DF9">
              <w:rPr>
                <w:rFonts w:asciiTheme="minorEastAsia" w:hAnsiTheme="minorEastAsia" w:hint="eastAsia"/>
                <w:sz w:val="18"/>
                <w:szCs w:val="18"/>
              </w:rPr>
              <w:t>ハ 充てん中に操作箱の扉が開いたとき</w:t>
            </w:r>
          </w:p>
        </w:tc>
        <w:tc>
          <w:tcPr>
            <w:tcW w:w="992"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6D612C" w:rsidRPr="00EF0DF9" w:rsidTr="001934E0">
        <w:trPr>
          <w:cantSplit/>
          <w:trHeight w:val="703"/>
        </w:trPr>
        <w:tc>
          <w:tcPr>
            <w:tcW w:w="375" w:type="dxa"/>
            <w:shd w:val="clear" w:color="auto" w:fill="FFFFFF" w:themeFill="background1"/>
            <w:vAlign w:val="center"/>
          </w:tcPr>
          <w:p w:rsidR="006D612C" w:rsidRPr="00EF0DF9" w:rsidRDefault="006D612C" w:rsidP="006D612C">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6D612C" w:rsidRPr="00EF0DF9" w:rsidRDefault="006D612C" w:rsidP="006D612C">
            <w:pPr>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6D612C" w:rsidRPr="00EF0DF9" w:rsidRDefault="006D612C" w:rsidP="006D612C">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19</w:t>
            </w:r>
          </w:p>
        </w:tc>
        <w:tc>
          <w:tcPr>
            <w:tcW w:w="2410" w:type="dxa"/>
            <w:shd w:val="clear" w:color="auto" w:fill="FFFFFF" w:themeFill="background1"/>
          </w:tcPr>
          <w:p w:rsidR="006D612C" w:rsidRPr="00EF0DF9" w:rsidRDefault="00522453" w:rsidP="006D612C">
            <w:pPr>
              <w:rPr>
                <w:rFonts w:asciiTheme="minorEastAsia" w:hAnsiTheme="minorEastAsia"/>
                <w:sz w:val="18"/>
                <w:szCs w:val="18"/>
              </w:rPr>
            </w:pPr>
            <w:r w:rsidRPr="00EF0DF9">
              <w:rPr>
                <w:rFonts w:asciiTheme="minorEastAsia" w:hAnsiTheme="minorEastAsia" w:hint="eastAsia"/>
                <w:sz w:val="18"/>
                <w:szCs w:val="18"/>
              </w:rPr>
              <w:t>液化石油ガス法施行規則</w:t>
            </w:r>
            <w:r w:rsidR="006D612C" w:rsidRPr="00EF0DF9">
              <w:rPr>
                <w:rFonts w:asciiTheme="minorEastAsia" w:hAnsiTheme="minorEastAsia" w:hint="eastAsia"/>
                <w:sz w:val="18"/>
                <w:szCs w:val="18"/>
              </w:rPr>
              <w:t>第14条の準用</w:t>
            </w:r>
          </w:p>
        </w:tc>
        <w:tc>
          <w:tcPr>
            <w:tcW w:w="5954" w:type="dxa"/>
            <w:shd w:val="clear" w:color="auto" w:fill="FFFFFF" w:themeFill="background1"/>
          </w:tcPr>
          <w:p w:rsidR="006D612C" w:rsidRPr="00EF0DF9" w:rsidRDefault="005B1778" w:rsidP="005B1778">
            <w:pPr>
              <w:pStyle w:val="a6"/>
              <w:numPr>
                <w:ilvl w:val="0"/>
                <w:numId w:val="2"/>
              </w:numPr>
              <w:spacing w:line="0" w:lineRule="atLeast"/>
              <w:ind w:leftChars="0" w:left="176" w:hanging="176"/>
              <w:rPr>
                <w:rFonts w:asciiTheme="minorEastAsia" w:hAnsiTheme="minorEastAsia"/>
                <w:sz w:val="18"/>
                <w:szCs w:val="18"/>
              </w:rPr>
            </w:pPr>
            <w:r w:rsidRPr="00EF0DF9">
              <w:rPr>
                <w:rFonts w:asciiTheme="minorEastAsia" w:hAnsiTheme="minorEastAsia" w:hint="eastAsia"/>
                <w:b/>
                <w:sz w:val="18"/>
                <w:szCs w:val="18"/>
              </w:rPr>
              <w:t>液</w:t>
            </w:r>
            <w:r w:rsidR="00522453" w:rsidRPr="00EF0DF9">
              <w:rPr>
                <w:rFonts w:asciiTheme="minorEastAsia" w:hAnsiTheme="minorEastAsia" w:hint="eastAsia"/>
                <w:b/>
                <w:sz w:val="18"/>
                <w:szCs w:val="18"/>
              </w:rPr>
              <w:t>化</w:t>
            </w:r>
            <w:r w:rsidR="006D612C" w:rsidRPr="00EF0DF9">
              <w:rPr>
                <w:rFonts w:asciiTheme="minorEastAsia" w:hAnsiTheme="minorEastAsia" w:hint="eastAsia"/>
                <w:b/>
                <w:sz w:val="18"/>
                <w:szCs w:val="18"/>
              </w:rPr>
              <w:t>石</w:t>
            </w:r>
            <w:r w:rsidR="00522453" w:rsidRPr="00EF0DF9">
              <w:rPr>
                <w:rFonts w:asciiTheme="minorEastAsia" w:hAnsiTheme="minorEastAsia" w:hint="eastAsia"/>
                <w:b/>
                <w:sz w:val="18"/>
                <w:szCs w:val="18"/>
              </w:rPr>
              <w:t>油ガス</w:t>
            </w:r>
            <w:r w:rsidR="006D612C" w:rsidRPr="00EF0DF9">
              <w:rPr>
                <w:rFonts w:asciiTheme="minorEastAsia" w:hAnsiTheme="minorEastAsia" w:hint="eastAsia"/>
                <w:b/>
                <w:sz w:val="18"/>
                <w:szCs w:val="18"/>
              </w:rPr>
              <w:t>法施行規則第14条（第４号及び第６号を除く）</w:t>
            </w:r>
            <w:r w:rsidR="006D612C" w:rsidRPr="00EF0DF9">
              <w:rPr>
                <w:rFonts w:asciiTheme="minorEastAsia" w:hAnsiTheme="minorEastAsia" w:hint="eastAsia"/>
                <w:sz w:val="18"/>
                <w:szCs w:val="18"/>
              </w:rPr>
              <w:t>の基準に適合すること</w:t>
            </w:r>
            <w:r w:rsidR="00507FB7" w:rsidRPr="00EF0DF9">
              <w:rPr>
                <w:rFonts w:asciiTheme="minorEastAsia" w:hAnsiTheme="minorEastAsia" w:hint="eastAsia"/>
                <w:b/>
                <w:sz w:val="18"/>
                <w:szCs w:val="18"/>
              </w:rPr>
              <w:t>［</w:t>
            </w:r>
            <w:r w:rsidR="006D612C" w:rsidRPr="00EF0DF9">
              <w:rPr>
                <w:rFonts w:asciiTheme="minorEastAsia" w:hAnsiTheme="minorEastAsia" w:hint="eastAsia"/>
                <w:b/>
                <w:sz w:val="18"/>
                <w:szCs w:val="18"/>
              </w:rPr>
              <w:t>別表２</w:t>
            </w:r>
            <w:r w:rsidR="00507FB7" w:rsidRPr="00EF0DF9">
              <w:rPr>
                <w:rFonts w:asciiTheme="minorEastAsia" w:hAnsiTheme="minorEastAsia" w:hint="eastAsia"/>
                <w:b/>
                <w:sz w:val="18"/>
                <w:szCs w:val="18"/>
              </w:rPr>
              <w:t>］</w:t>
            </w:r>
          </w:p>
        </w:tc>
        <w:tc>
          <w:tcPr>
            <w:tcW w:w="992" w:type="dxa"/>
            <w:shd w:val="clear" w:color="auto" w:fill="FFFFFF" w:themeFill="background1"/>
          </w:tcPr>
          <w:p w:rsidR="006D612C" w:rsidRPr="00EF0DF9" w:rsidRDefault="006D612C" w:rsidP="006D612C">
            <w:pPr>
              <w:rPr>
                <w:rFonts w:asciiTheme="minorEastAsia" w:hAnsiTheme="minorEastAsia"/>
                <w:sz w:val="18"/>
                <w:szCs w:val="18"/>
              </w:rPr>
            </w:pPr>
          </w:p>
        </w:tc>
      </w:tr>
    </w:tbl>
    <w:p w:rsidR="009774D5" w:rsidRPr="00EF0DF9" w:rsidRDefault="009774D5" w:rsidP="009774D5">
      <w:pPr>
        <w:rPr>
          <w:rFonts w:asciiTheme="minorEastAsia" w:hAnsiTheme="minorEastAsia"/>
        </w:rPr>
      </w:pPr>
    </w:p>
    <w:p w:rsidR="006D612C" w:rsidRPr="00EF0DF9" w:rsidRDefault="00507FB7" w:rsidP="001934E0">
      <w:pPr>
        <w:shd w:val="clear" w:color="auto" w:fill="FFFFFF" w:themeFill="background1"/>
        <w:ind w:firstLineChars="100" w:firstLine="181"/>
        <w:rPr>
          <w:rFonts w:asciiTheme="minorEastAsia" w:hAnsiTheme="minorEastAsia"/>
          <w:kern w:val="0"/>
          <w:sz w:val="18"/>
          <w:szCs w:val="18"/>
        </w:rPr>
      </w:pPr>
      <w:r w:rsidRPr="00EF0DF9">
        <w:rPr>
          <w:rFonts w:asciiTheme="minorEastAsia" w:hAnsiTheme="minorEastAsia" w:hint="eastAsia"/>
          <w:b/>
          <w:sz w:val="18"/>
          <w:szCs w:val="18"/>
        </w:rPr>
        <w:t>［</w:t>
      </w:r>
      <w:r w:rsidR="006D612C" w:rsidRPr="00EF0DF9">
        <w:rPr>
          <w:rFonts w:asciiTheme="minorEastAsia" w:hAnsiTheme="minorEastAsia" w:hint="eastAsia"/>
          <w:b/>
          <w:sz w:val="18"/>
          <w:szCs w:val="18"/>
        </w:rPr>
        <w:t>別表２</w:t>
      </w:r>
      <w:r w:rsidRPr="00EF0DF9">
        <w:rPr>
          <w:rFonts w:asciiTheme="minorEastAsia" w:hAnsiTheme="minorEastAsia" w:hint="eastAsia"/>
          <w:b/>
          <w:sz w:val="18"/>
          <w:szCs w:val="18"/>
        </w:rPr>
        <w:t>］</w:t>
      </w:r>
      <w:r w:rsidRPr="00EF0DF9">
        <w:rPr>
          <w:rFonts w:asciiTheme="minorEastAsia" w:hAnsiTheme="minorEastAsia" w:hint="eastAsia"/>
          <w:kern w:val="0"/>
          <w:sz w:val="18"/>
          <w:szCs w:val="18"/>
        </w:rPr>
        <w:t>液化石油ガス法施行規則第</w:t>
      </w:r>
      <w:r w:rsidR="006D612C" w:rsidRPr="00EF0DF9">
        <w:rPr>
          <w:rFonts w:asciiTheme="minorEastAsia" w:hAnsiTheme="minorEastAsia" w:hint="eastAsia"/>
          <w:kern w:val="0"/>
          <w:sz w:val="18"/>
          <w:szCs w:val="18"/>
        </w:rPr>
        <w:t>14条の準用</w:t>
      </w:r>
    </w:p>
    <w:tbl>
      <w:tblPr>
        <w:tblStyle w:val="a3"/>
        <w:tblW w:w="10485" w:type="dxa"/>
        <w:tblLayout w:type="fixed"/>
        <w:tblLook w:val="04A0" w:firstRow="1" w:lastRow="0" w:firstColumn="1" w:lastColumn="0" w:noHBand="0" w:noVBand="1"/>
      </w:tblPr>
      <w:tblGrid>
        <w:gridCol w:w="375"/>
        <w:gridCol w:w="371"/>
        <w:gridCol w:w="383"/>
        <w:gridCol w:w="2410"/>
        <w:gridCol w:w="5954"/>
        <w:gridCol w:w="992"/>
      </w:tblGrid>
      <w:tr w:rsidR="006D612C" w:rsidRPr="00EF0DF9" w:rsidTr="001934E0">
        <w:tc>
          <w:tcPr>
            <w:tcW w:w="1129" w:type="dxa"/>
            <w:gridSpan w:val="3"/>
            <w:tcBorders>
              <w:bottom w:val="single" w:sz="4" w:space="0" w:color="auto"/>
            </w:tcBorders>
            <w:shd w:val="clear" w:color="auto" w:fill="D9D9D9" w:themeFill="background1" w:themeFillShade="D9"/>
            <w:vAlign w:val="center"/>
          </w:tcPr>
          <w:p w:rsidR="006D612C" w:rsidRPr="00EF0DF9" w:rsidRDefault="006D612C" w:rsidP="001934E0">
            <w:pPr>
              <w:shd w:val="clear" w:color="auto" w:fill="FFFFFF" w:themeFill="background1"/>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規則</w:t>
            </w:r>
          </w:p>
        </w:tc>
        <w:tc>
          <w:tcPr>
            <w:tcW w:w="2410" w:type="dxa"/>
            <w:vMerge w:val="restart"/>
            <w:tcBorders>
              <w:bottom w:val="single" w:sz="4" w:space="0" w:color="auto"/>
            </w:tcBorders>
            <w:shd w:val="clear" w:color="auto" w:fill="FFFFFF" w:themeFill="background1"/>
            <w:vAlign w:val="center"/>
          </w:tcPr>
          <w:p w:rsidR="006D612C" w:rsidRPr="00EF0DF9" w:rsidRDefault="006D612C" w:rsidP="001934E0">
            <w:pPr>
              <w:shd w:val="clear" w:color="auto" w:fill="FFFFFF" w:themeFill="background1"/>
              <w:spacing w:line="0" w:lineRule="atLeast"/>
              <w:ind w:right="-108"/>
              <w:jc w:val="center"/>
              <w:rPr>
                <w:rFonts w:asciiTheme="minorEastAsia" w:hAnsiTheme="minorEastAsia"/>
              </w:rPr>
            </w:pPr>
            <w:r w:rsidRPr="00EF0DF9">
              <w:rPr>
                <w:rFonts w:asciiTheme="minorEastAsia" w:hAnsiTheme="minorEastAsia" w:hint="eastAsia"/>
              </w:rPr>
              <w:t>内容</w:t>
            </w:r>
          </w:p>
        </w:tc>
        <w:tc>
          <w:tcPr>
            <w:tcW w:w="5954" w:type="dxa"/>
            <w:vMerge w:val="restart"/>
            <w:tcBorders>
              <w:bottom w:val="single" w:sz="4" w:space="0" w:color="auto"/>
            </w:tcBorders>
            <w:shd w:val="clear" w:color="auto" w:fill="FFFFFF" w:themeFill="background1"/>
            <w:vAlign w:val="center"/>
          </w:tcPr>
          <w:p w:rsidR="006D612C" w:rsidRPr="00EF0DF9" w:rsidRDefault="006D612C" w:rsidP="001934E0">
            <w:pPr>
              <w:shd w:val="clear" w:color="auto" w:fill="FFFFFF" w:themeFill="background1"/>
              <w:spacing w:line="0" w:lineRule="atLeast"/>
              <w:jc w:val="center"/>
              <w:rPr>
                <w:rFonts w:asciiTheme="minorEastAsia" w:hAnsiTheme="minorEastAsia"/>
                <w:szCs w:val="21"/>
              </w:rPr>
            </w:pPr>
            <w:r w:rsidRPr="00EF0DF9">
              <w:rPr>
                <w:rFonts w:asciiTheme="minorEastAsia" w:hAnsiTheme="minorEastAsia" w:hint="eastAsia"/>
                <w:szCs w:val="21"/>
              </w:rPr>
              <w:t>対応方法</w:t>
            </w:r>
          </w:p>
          <w:p w:rsidR="006D612C" w:rsidRPr="00EF0DF9" w:rsidRDefault="006D612C" w:rsidP="001934E0">
            <w:pPr>
              <w:shd w:val="clear" w:color="auto" w:fill="FFFFFF" w:themeFill="background1"/>
              <w:jc w:val="center"/>
              <w:rPr>
                <w:rFonts w:asciiTheme="minorEastAsia" w:hAnsiTheme="minorEastAsia"/>
                <w:sz w:val="18"/>
                <w:szCs w:val="18"/>
              </w:rPr>
            </w:pPr>
            <w:r w:rsidRPr="00EF0DF9">
              <w:rPr>
                <w:rFonts w:asciiTheme="minorEastAsia" w:hAnsiTheme="minorEastAsia" w:hint="eastAsia"/>
                <w:szCs w:val="21"/>
              </w:rPr>
              <w:t>（必要事項、対応例等）</w:t>
            </w:r>
          </w:p>
        </w:tc>
        <w:tc>
          <w:tcPr>
            <w:tcW w:w="992" w:type="dxa"/>
            <w:vMerge w:val="restart"/>
            <w:tcBorders>
              <w:bottom w:val="single" w:sz="4" w:space="0" w:color="auto"/>
            </w:tcBorders>
            <w:shd w:val="clear" w:color="auto" w:fill="FFFFFF" w:themeFill="background1"/>
            <w:vAlign w:val="center"/>
          </w:tcPr>
          <w:p w:rsidR="006D612C" w:rsidRPr="00EF0DF9" w:rsidRDefault="006D612C" w:rsidP="001934E0">
            <w:pPr>
              <w:shd w:val="clear" w:color="auto" w:fill="FFFFFF" w:themeFill="background1"/>
              <w:spacing w:line="200" w:lineRule="exact"/>
              <w:jc w:val="center"/>
              <w:rPr>
                <w:rFonts w:asciiTheme="minorEastAsia" w:hAnsiTheme="minorEastAsia"/>
                <w:sz w:val="20"/>
                <w:szCs w:val="20"/>
              </w:rPr>
            </w:pPr>
            <w:r w:rsidRPr="00EF0DF9">
              <w:rPr>
                <w:rFonts w:asciiTheme="minorEastAsia" w:hAnsiTheme="minorEastAsia" w:hint="eastAsia"/>
                <w:sz w:val="20"/>
                <w:szCs w:val="20"/>
              </w:rPr>
              <w:t>備考</w:t>
            </w:r>
          </w:p>
        </w:tc>
      </w:tr>
      <w:tr w:rsidR="006D612C" w:rsidRPr="00EF0DF9" w:rsidTr="001934E0">
        <w:tc>
          <w:tcPr>
            <w:tcW w:w="375" w:type="dxa"/>
            <w:shd w:val="clear" w:color="auto" w:fill="FFFFFF" w:themeFill="background1"/>
            <w:vAlign w:val="center"/>
          </w:tcPr>
          <w:p w:rsidR="006D612C" w:rsidRPr="00EF0DF9" w:rsidRDefault="006D612C" w:rsidP="001934E0">
            <w:pPr>
              <w:shd w:val="clear" w:color="auto" w:fill="FFFFFF" w:themeFill="background1"/>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条</w:t>
            </w:r>
          </w:p>
        </w:tc>
        <w:tc>
          <w:tcPr>
            <w:tcW w:w="371" w:type="dxa"/>
            <w:shd w:val="clear" w:color="auto" w:fill="FFFFFF" w:themeFill="background1"/>
            <w:vAlign w:val="center"/>
          </w:tcPr>
          <w:p w:rsidR="006D612C" w:rsidRPr="00EF0DF9" w:rsidRDefault="006D612C" w:rsidP="001934E0">
            <w:pPr>
              <w:shd w:val="clear" w:color="auto" w:fill="FFFFFF" w:themeFill="background1"/>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項</w:t>
            </w:r>
          </w:p>
        </w:tc>
        <w:tc>
          <w:tcPr>
            <w:tcW w:w="383" w:type="dxa"/>
            <w:shd w:val="clear" w:color="auto" w:fill="FFFFFF" w:themeFill="background1"/>
            <w:vAlign w:val="center"/>
          </w:tcPr>
          <w:p w:rsidR="006D612C" w:rsidRPr="00EF0DF9" w:rsidRDefault="006D612C" w:rsidP="001934E0">
            <w:pPr>
              <w:shd w:val="clear" w:color="auto" w:fill="FFFFFF" w:themeFill="background1"/>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号</w:t>
            </w:r>
          </w:p>
        </w:tc>
        <w:tc>
          <w:tcPr>
            <w:tcW w:w="2410" w:type="dxa"/>
            <w:vMerge/>
            <w:shd w:val="clear" w:color="auto" w:fill="FFFFFF" w:themeFill="background1"/>
            <w:textDirection w:val="tbRlV"/>
          </w:tcPr>
          <w:p w:rsidR="006D612C" w:rsidRPr="00EF0DF9" w:rsidRDefault="006D612C" w:rsidP="001934E0">
            <w:pPr>
              <w:shd w:val="clear" w:color="auto" w:fill="FFFFFF" w:themeFill="background1"/>
              <w:jc w:val="center"/>
              <w:rPr>
                <w:rFonts w:asciiTheme="minorEastAsia" w:hAnsiTheme="minorEastAsia"/>
              </w:rPr>
            </w:pPr>
          </w:p>
        </w:tc>
        <w:tc>
          <w:tcPr>
            <w:tcW w:w="5954" w:type="dxa"/>
            <w:vMerge/>
            <w:shd w:val="clear" w:color="auto" w:fill="FFFFFF" w:themeFill="background1"/>
            <w:vAlign w:val="center"/>
          </w:tcPr>
          <w:p w:rsidR="006D612C" w:rsidRPr="00EF0DF9" w:rsidRDefault="006D612C" w:rsidP="001934E0">
            <w:pPr>
              <w:shd w:val="clear" w:color="auto" w:fill="FFFFFF" w:themeFill="background1"/>
              <w:jc w:val="center"/>
              <w:rPr>
                <w:rFonts w:asciiTheme="minorEastAsia" w:hAnsiTheme="minorEastAsia"/>
                <w:sz w:val="18"/>
                <w:szCs w:val="18"/>
              </w:rPr>
            </w:pPr>
          </w:p>
        </w:tc>
        <w:tc>
          <w:tcPr>
            <w:tcW w:w="992" w:type="dxa"/>
            <w:vMerge/>
            <w:shd w:val="clear" w:color="auto" w:fill="FFFFFF" w:themeFill="background1"/>
            <w:vAlign w:val="center"/>
          </w:tcPr>
          <w:p w:rsidR="006D612C" w:rsidRPr="00EF0DF9" w:rsidRDefault="006D612C" w:rsidP="001934E0">
            <w:pPr>
              <w:shd w:val="clear" w:color="auto" w:fill="FFFFFF" w:themeFill="background1"/>
              <w:jc w:val="center"/>
              <w:rPr>
                <w:rFonts w:asciiTheme="minorEastAsia" w:hAnsiTheme="minorEastAsia"/>
              </w:rPr>
            </w:pPr>
          </w:p>
        </w:tc>
      </w:tr>
      <w:tr w:rsidR="006D612C" w:rsidRPr="00EF0DF9" w:rsidTr="001934E0">
        <w:tc>
          <w:tcPr>
            <w:tcW w:w="10485" w:type="dxa"/>
            <w:gridSpan w:val="6"/>
            <w:shd w:val="clear" w:color="auto" w:fill="FFFFFF" w:themeFill="background1"/>
            <w:vAlign w:val="center"/>
          </w:tcPr>
          <w:p w:rsidR="006D612C" w:rsidRPr="00EF0DF9" w:rsidRDefault="006D612C" w:rsidP="001934E0">
            <w:pPr>
              <w:shd w:val="clear" w:color="auto" w:fill="FFFFFF" w:themeFill="background1"/>
              <w:ind w:firstLineChars="100" w:firstLine="180"/>
              <w:rPr>
                <w:rFonts w:asciiTheme="minorEastAsia" w:hAnsiTheme="minorEastAsia"/>
              </w:rPr>
            </w:pPr>
            <w:r w:rsidRPr="00EF0DF9">
              <w:rPr>
                <w:rFonts w:asciiTheme="minorEastAsia" w:hAnsiTheme="minorEastAsia" w:hint="eastAsia"/>
                <w:sz w:val="18"/>
                <w:szCs w:val="18"/>
              </w:rPr>
              <w:t>充てん設備の使用の本拠の所在地</w:t>
            </w:r>
          </w:p>
        </w:tc>
      </w:tr>
      <w:tr w:rsidR="002102CB" w:rsidRPr="00EF0DF9" w:rsidTr="001934E0">
        <w:trPr>
          <w:cantSplit/>
          <w:trHeight w:val="703"/>
        </w:trPr>
        <w:tc>
          <w:tcPr>
            <w:tcW w:w="375" w:type="dxa"/>
            <w:shd w:val="clear" w:color="auto" w:fill="FFFFFF" w:themeFill="background1"/>
            <w:vAlign w:val="center"/>
          </w:tcPr>
          <w:p w:rsidR="002102CB" w:rsidRPr="00EF0DF9" w:rsidRDefault="002102CB" w:rsidP="001934E0">
            <w:pPr>
              <w:shd w:val="clear" w:color="auto" w:fill="FFFFFF" w:themeFill="background1"/>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lastRenderedPageBreak/>
              <w:t>14</w:t>
            </w:r>
          </w:p>
        </w:tc>
        <w:tc>
          <w:tcPr>
            <w:tcW w:w="371" w:type="dxa"/>
            <w:shd w:val="clear" w:color="auto" w:fill="FFFFFF" w:themeFill="background1"/>
            <w:vAlign w:val="center"/>
          </w:tcPr>
          <w:p w:rsidR="002102CB" w:rsidRPr="00EF0DF9" w:rsidRDefault="002102CB" w:rsidP="001934E0">
            <w:pPr>
              <w:shd w:val="clear" w:color="auto" w:fill="FFFFFF" w:themeFill="background1"/>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tc>
        <w:tc>
          <w:tcPr>
            <w:tcW w:w="383" w:type="dxa"/>
            <w:shd w:val="clear" w:color="auto" w:fill="FFFFFF" w:themeFill="background1"/>
            <w:vAlign w:val="center"/>
          </w:tcPr>
          <w:p w:rsidR="002102CB" w:rsidRPr="00EF0DF9" w:rsidRDefault="002102CB" w:rsidP="001934E0">
            <w:pPr>
              <w:shd w:val="clear" w:color="auto" w:fill="FFFFFF" w:themeFill="background1"/>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tc>
        <w:tc>
          <w:tcPr>
            <w:tcW w:w="2410" w:type="dxa"/>
            <w:shd w:val="clear" w:color="auto" w:fill="FFFFFF" w:themeFill="background1"/>
          </w:tcPr>
          <w:p w:rsidR="002102CB" w:rsidRPr="00EF0DF9" w:rsidRDefault="002102CB" w:rsidP="001934E0">
            <w:pPr>
              <w:shd w:val="clear" w:color="auto" w:fill="FFFFFF" w:themeFill="background1"/>
              <w:rPr>
                <w:rFonts w:asciiTheme="minorEastAsia" w:hAnsiTheme="minorEastAsia"/>
                <w:sz w:val="18"/>
                <w:szCs w:val="18"/>
              </w:rPr>
            </w:pPr>
            <w:r w:rsidRPr="00EF0DF9">
              <w:rPr>
                <w:rFonts w:asciiTheme="minorEastAsia" w:hAnsiTheme="minorEastAsia" w:hint="eastAsia"/>
                <w:sz w:val="18"/>
                <w:szCs w:val="18"/>
              </w:rPr>
              <w:t>所在地の明示及び警戒標</w:t>
            </w:r>
          </w:p>
          <w:p w:rsidR="002102CB" w:rsidRPr="00EF0DF9" w:rsidRDefault="002102CB" w:rsidP="001934E0">
            <w:pPr>
              <w:shd w:val="clear" w:color="auto" w:fill="FFFFFF" w:themeFill="background1"/>
              <w:rPr>
                <w:rFonts w:asciiTheme="minorEastAsia" w:hAnsiTheme="minorEastAsia"/>
                <w:sz w:val="18"/>
                <w:szCs w:val="18"/>
              </w:rPr>
            </w:pPr>
            <w:r w:rsidRPr="00EF0DF9">
              <w:rPr>
                <w:rFonts w:asciiTheme="minorEastAsia" w:hAnsiTheme="minorEastAsia" w:hint="eastAsia"/>
                <w:sz w:val="18"/>
                <w:szCs w:val="18"/>
              </w:rPr>
              <w:t>【参照】例示基準１</w:t>
            </w:r>
          </w:p>
          <w:p w:rsidR="002102CB" w:rsidRPr="00EF0DF9" w:rsidRDefault="002102CB" w:rsidP="001934E0">
            <w:pPr>
              <w:shd w:val="clear" w:color="auto" w:fill="FFFFFF" w:themeFill="background1"/>
              <w:rPr>
                <w:rFonts w:asciiTheme="minorEastAsia" w:hAnsiTheme="minorEastAsia"/>
                <w:sz w:val="18"/>
                <w:szCs w:val="18"/>
              </w:rPr>
            </w:pPr>
          </w:p>
        </w:tc>
        <w:tc>
          <w:tcPr>
            <w:tcW w:w="5954" w:type="dxa"/>
            <w:shd w:val="clear" w:color="auto" w:fill="FFFFFF" w:themeFill="background1"/>
          </w:tcPr>
          <w:p w:rsidR="002102CB" w:rsidRPr="00EF0DF9" w:rsidRDefault="002102CB" w:rsidP="001934E0">
            <w:pPr>
              <w:pStyle w:val="a6"/>
              <w:widowControl w:val="0"/>
              <w:numPr>
                <w:ilvl w:val="0"/>
                <w:numId w:val="2"/>
              </w:numPr>
              <w:shd w:val="clear" w:color="auto" w:fill="FFFFFF" w:themeFill="background1"/>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sz w:val="18"/>
                <w:szCs w:val="18"/>
              </w:rPr>
              <w:t>外部から見やすいように警戒標を掲示すること</w:t>
            </w:r>
          </w:p>
          <w:p w:rsidR="00B96E11" w:rsidRPr="00EF0DF9" w:rsidRDefault="00B96E11" w:rsidP="001934E0">
            <w:pPr>
              <w:pStyle w:val="a6"/>
              <w:widowControl w:val="0"/>
              <w:numPr>
                <w:ilvl w:val="0"/>
                <w:numId w:val="2"/>
              </w:numPr>
              <w:shd w:val="clear" w:color="auto" w:fill="FFFFFF" w:themeFill="background1"/>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sz w:val="18"/>
                <w:szCs w:val="18"/>
              </w:rPr>
              <w:t>充てん設備の設置位置を白線等により明示すること</w:t>
            </w:r>
          </w:p>
        </w:tc>
        <w:tc>
          <w:tcPr>
            <w:tcW w:w="992" w:type="dxa"/>
            <w:shd w:val="clear" w:color="auto" w:fill="FFFFFF" w:themeFill="background1"/>
          </w:tcPr>
          <w:p w:rsidR="002102CB" w:rsidRPr="00EF0DF9" w:rsidRDefault="002102CB" w:rsidP="001934E0">
            <w:pPr>
              <w:shd w:val="clear" w:color="auto" w:fill="FFFFFF" w:themeFill="background1"/>
              <w:rPr>
                <w:rFonts w:asciiTheme="minorEastAsia" w:hAnsiTheme="minorEastAsia"/>
                <w:sz w:val="18"/>
                <w:szCs w:val="18"/>
              </w:rPr>
            </w:pPr>
            <w:r w:rsidRPr="00EF0DF9">
              <w:rPr>
                <w:rFonts w:asciiTheme="minorEastAsia" w:hAnsiTheme="minorEastAsia" w:hint="eastAsia"/>
                <w:sz w:val="18"/>
                <w:szCs w:val="18"/>
              </w:rPr>
              <w:t>添付資料</w:t>
            </w:r>
          </w:p>
          <w:p w:rsidR="002102CB" w:rsidRPr="00EF0DF9" w:rsidRDefault="002102CB" w:rsidP="001934E0">
            <w:pPr>
              <w:shd w:val="clear" w:color="auto" w:fill="FFFFFF" w:themeFill="background1"/>
              <w:rPr>
                <w:rFonts w:asciiTheme="minorEastAsia" w:hAnsiTheme="minorEastAsia"/>
                <w:sz w:val="18"/>
                <w:szCs w:val="18"/>
              </w:rPr>
            </w:pPr>
            <w:r w:rsidRPr="00EF0DF9">
              <w:rPr>
                <w:rFonts w:asciiTheme="minorEastAsia" w:hAnsiTheme="minorEastAsia" w:hint="eastAsia"/>
                <w:sz w:val="18"/>
                <w:szCs w:val="18"/>
              </w:rPr>
              <w:t>No.</w:t>
            </w:r>
          </w:p>
          <w:p w:rsidR="002102CB" w:rsidRPr="00EF0DF9" w:rsidRDefault="002102CB" w:rsidP="001934E0">
            <w:pPr>
              <w:shd w:val="clear" w:color="auto" w:fill="FFFFFF" w:themeFill="background1"/>
              <w:rPr>
                <w:rFonts w:asciiTheme="minorEastAsia" w:hAnsiTheme="minorEastAsia"/>
                <w:sz w:val="18"/>
                <w:szCs w:val="18"/>
              </w:rPr>
            </w:pPr>
          </w:p>
        </w:tc>
      </w:tr>
      <w:tr w:rsidR="002102CB" w:rsidRPr="00EF0DF9" w:rsidTr="001934E0">
        <w:trPr>
          <w:cantSplit/>
          <w:trHeight w:val="703"/>
        </w:trPr>
        <w:tc>
          <w:tcPr>
            <w:tcW w:w="375" w:type="dxa"/>
            <w:shd w:val="clear" w:color="auto" w:fill="FFFFFF" w:themeFill="background1"/>
            <w:vAlign w:val="center"/>
          </w:tcPr>
          <w:p w:rsidR="002102CB" w:rsidRPr="00EF0DF9" w:rsidRDefault="002102CB" w:rsidP="001934E0">
            <w:pPr>
              <w:shd w:val="clear" w:color="auto" w:fill="FFFFFF" w:themeFill="background1"/>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2102CB" w:rsidRPr="00EF0DF9" w:rsidRDefault="002102CB" w:rsidP="001934E0">
            <w:pPr>
              <w:shd w:val="clear" w:color="auto" w:fill="FFFFFF" w:themeFill="background1"/>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2102CB" w:rsidRPr="00EF0DF9" w:rsidRDefault="002102CB" w:rsidP="001934E0">
            <w:pPr>
              <w:shd w:val="clear" w:color="auto" w:fill="FFFFFF" w:themeFill="background1"/>
              <w:spacing w:line="0" w:lineRule="atLeast"/>
              <w:ind w:rightChars="-51" w:right="-107"/>
              <w:rPr>
                <w:rFonts w:asciiTheme="minorEastAsia" w:hAnsiTheme="minorEastAsia"/>
                <w:sz w:val="18"/>
                <w:szCs w:val="18"/>
              </w:rPr>
            </w:pPr>
            <w:r w:rsidRPr="00EF0DF9">
              <w:rPr>
                <w:rFonts w:asciiTheme="minorEastAsia" w:hAnsiTheme="minorEastAsia" w:hint="eastAsia"/>
                <w:sz w:val="18"/>
                <w:szCs w:val="18"/>
              </w:rPr>
              <w:t>２</w:t>
            </w:r>
          </w:p>
        </w:tc>
        <w:tc>
          <w:tcPr>
            <w:tcW w:w="2410" w:type="dxa"/>
            <w:shd w:val="clear" w:color="auto" w:fill="FFFFFF" w:themeFill="background1"/>
          </w:tcPr>
          <w:p w:rsidR="002102CB" w:rsidRPr="00EF0DF9" w:rsidRDefault="0065331A" w:rsidP="001934E0">
            <w:pPr>
              <w:shd w:val="clear" w:color="auto" w:fill="FFFFFF" w:themeFill="background1"/>
              <w:rPr>
                <w:rFonts w:asciiTheme="minorEastAsia" w:hAnsiTheme="minorEastAsia"/>
                <w:sz w:val="18"/>
                <w:szCs w:val="18"/>
              </w:rPr>
            </w:pPr>
            <w:r w:rsidRPr="00EF0DF9">
              <w:rPr>
                <w:rFonts w:asciiTheme="minorEastAsia" w:hAnsiTheme="minorEastAsia" w:hint="eastAsia"/>
                <w:sz w:val="18"/>
                <w:szCs w:val="18"/>
              </w:rPr>
              <w:t>施設</w:t>
            </w:r>
            <w:r w:rsidR="002102CB" w:rsidRPr="00EF0DF9">
              <w:rPr>
                <w:rFonts w:asciiTheme="minorEastAsia" w:hAnsiTheme="minorEastAsia" w:hint="eastAsia"/>
                <w:sz w:val="18"/>
                <w:szCs w:val="18"/>
              </w:rPr>
              <w:t>距離</w:t>
            </w:r>
          </w:p>
        </w:tc>
        <w:tc>
          <w:tcPr>
            <w:tcW w:w="5954" w:type="dxa"/>
            <w:shd w:val="clear" w:color="auto" w:fill="FFFFFF" w:themeFill="background1"/>
          </w:tcPr>
          <w:p w:rsidR="002102CB" w:rsidRPr="00EF0DF9" w:rsidRDefault="002102CB" w:rsidP="001934E0">
            <w:pPr>
              <w:shd w:val="clear" w:color="auto" w:fill="FFFFFF" w:themeFill="background1"/>
              <w:spacing w:line="0" w:lineRule="atLeast"/>
              <w:rPr>
                <w:rFonts w:asciiTheme="minorEastAsia" w:hAnsiTheme="minorEastAsia"/>
                <w:sz w:val="18"/>
                <w:szCs w:val="18"/>
              </w:rPr>
            </w:pPr>
            <w:r w:rsidRPr="00EF0DF9">
              <w:rPr>
                <w:rFonts w:asciiTheme="minorEastAsia" w:hAnsiTheme="minorEastAsia" w:hint="eastAsia"/>
                <w:sz w:val="18"/>
                <w:szCs w:val="18"/>
              </w:rPr>
              <w:t>第１種保安物件：</w:t>
            </w:r>
            <w:r w:rsidRPr="00EF0DF9">
              <w:rPr>
                <w:rFonts w:asciiTheme="minorEastAsia" w:hAnsiTheme="minorEastAsia" w:hint="eastAsia"/>
                <w:sz w:val="18"/>
                <w:szCs w:val="18"/>
                <w:u w:val="single"/>
              </w:rPr>
              <w:t xml:space="preserve">　　　　   　</w:t>
            </w:r>
            <w:r w:rsidRPr="00EF0DF9">
              <w:rPr>
                <w:rFonts w:asciiTheme="minorEastAsia" w:hAnsiTheme="minorEastAsia" w:hint="eastAsia"/>
                <w:sz w:val="18"/>
                <w:szCs w:val="18"/>
              </w:rPr>
              <w:t xml:space="preserve"> 第２種保安物件：</w:t>
            </w:r>
            <w:r w:rsidRPr="00EF0DF9">
              <w:rPr>
                <w:rFonts w:asciiTheme="minorEastAsia" w:hAnsiTheme="minorEastAsia" w:hint="eastAsia"/>
                <w:sz w:val="18"/>
                <w:szCs w:val="18"/>
                <w:u w:val="single"/>
              </w:rPr>
              <w:t xml:space="preserve">　　　　   　</w:t>
            </w:r>
            <w:r w:rsidRPr="00EF0DF9">
              <w:rPr>
                <w:rFonts w:asciiTheme="minorEastAsia" w:hAnsiTheme="minorEastAsia" w:hint="eastAsia"/>
                <w:sz w:val="18"/>
                <w:szCs w:val="18"/>
              </w:rPr>
              <w:t xml:space="preserve"> </w:t>
            </w:r>
          </w:p>
          <w:p w:rsidR="002102CB" w:rsidRPr="00EF0DF9" w:rsidRDefault="0065331A" w:rsidP="001934E0">
            <w:pPr>
              <w:shd w:val="clear" w:color="auto" w:fill="FFFFFF" w:themeFill="background1"/>
              <w:spacing w:line="0" w:lineRule="atLeast"/>
              <w:ind w:firstLineChars="100" w:firstLine="180"/>
              <w:rPr>
                <w:rFonts w:asciiTheme="minorEastAsia" w:hAnsiTheme="minorEastAsia"/>
                <w:sz w:val="18"/>
                <w:szCs w:val="18"/>
              </w:rPr>
            </w:pPr>
            <w:r w:rsidRPr="00EF0DF9">
              <w:rPr>
                <w:rFonts w:asciiTheme="minorEastAsia" w:hAnsiTheme="minorEastAsia" w:hint="eastAsia"/>
                <w:sz w:val="18"/>
                <w:szCs w:val="18"/>
              </w:rPr>
              <w:t>第１種施設</w:t>
            </w:r>
            <w:r w:rsidR="002102CB" w:rsidRPr="00EF0DF9">
              <w:rPr>
                <w:rFonts w:asciiTheme="minorEastAsia" w:hAnsiTheme="minorEastAsia" w:hint="eastAsia"/>
                <w:sz w:val="18"/>
                <w:szCs w:val="18"/>
              </w:rPr>
              <w:t>距離L</w:t>
            </w:r>
            <w:r w:rsidR="002102CB" w:rsidRPr="00EF0DF9">
              <w:rPr>
                <w:rFonts w:asciiTheme="minorEastAsia" w:hAnsiTheme="minorEastAsia" w:hint="eastAsia"/>
                <w:sz w:val="18"/>
                <w:szCs w:val="18"/>
                <w:u w:val="single"/>
              </w:rPr>
              <w:t xml:space="preserve">　</w:t>
            </w:r>
            <w:r w:rsidR="002102CB" w:rsidRPr="00EF0DF9">
              <w:rPr>
                <w:rFonts w:asciiTheme="minorEastAsia" w:hAnsiTheme="minorEastAsia" w:hint="eastAsia"/>
                <w:sz w:val="18"/>
                <w:szCs w:val="18"/>
              </w:rPr>
              <w:t xml:space="preserve"> ＝</w:t>
            </w:r>
            <w:r w:rsidR="002102CB" w:rsidRPr="00EF0DF9">
              <w:rPr>
                <w:rFonts w:asciiTheme="minorEastAsia" w:hAnsiTheme="minorEastAsia" w:hint="eastAsia"/>
                <w:sz w:val="18"/>
                <w:szCs w:val="18"/>
                <w:u w:val="single"/>
              </w:rPr>
              <w:t xml:space="preserve">　　　</w:t>
            </w:r>
            <w:r w:rsidR="002102CB" w:rsidRPr="00EF0DF9">
              <w:rPr>
                <w:rFonts w:asciiTheme="minorEastAsia" w:hAnsiTheme="minorEastAsia" w:hint="eastAsia"/>
                <w:sz w:val="18"/>
                <w:szCs w:val="18"/>
              </w:rPr>
              <w:t xml:space="preserve"> ｍ　　計画：</w:t>
            </w:r>
            <w:r w:rsidR="002102CB" w:rsidRPr="00EF0DF9">
              <w:rPr>
                <w:rFonts w:asciiTheme="minorEastAsia" w:hAnsiTheme="minorEastAsia" w:hint="eastAsia"/>
                <w:sz w:val="18"/>
                <w:szCs w:val="18"/>
                <w:u w:val="single"/>
              </w:rPr>
              <w:t xml:space="preserve">　　　</w:t>
            </w:r>
            <w:r w:rsidR="002102CB" w:rsidRPr="00EF0DF9">
              <w:rPr>
                <w:rFonts w:asciiTheme="minorEastAsia" w:hAnsiTheme="minorEastAsia" w:hint="eastAsia"/>
                <w:sz w:val="18"/>
                <w:szCs w:val="18"/>
              </w:rPr>
              <w:t xml:space="preserve"> ｍ</w:t>
            </w:r>
          </w:p>
          <w:p w:rsidR="00A32B2D" w:rsidRPr="00EF0DF9" w:rsidRDefault="0065331A" w:rsidP="00507FB7">
            <w:pPr>
              <w:shd w:val="clear" w:color="auto" w:fill="FFFFFF" w:themeFill="background1"/>
              <w:spacing w:line="0" w:lineRule="atLeast"/>
              <w:ind w:firstLineChars="100" w:firstLine="180"/>
              <w:rPr>
                <w:rFonts w:asciiTheme="minorEastAsia" w:hAnsiTheme="minorEastAsia"/>
                <w:sz w:val="18"/>
                <w:szCs w:val="18"/>
              </w:rPr>
            </w:pPr>
            <w:r w:rsidRPr="00EF0DF9">
              <w:rPr>
                <w:rFonts w:asciiTheme="minorEastAsia" w:hAnsiTheme="minorEastAsia" w:hint="eastAsia"/>
                <w:sz w:val="18"/>
                <w:szCs w:val="18"/>
              </w:rPr>
              <w:t>第２種施設</w:t>
            </w:r>
            <w:r w:rsidR="002102CB" w:rsidRPr="00EF0DF9">
              <w:rPr>
                <w:rFonts w:asciiTheme="minorEastAsia" w:hAnsiTheme="minorEastAsia" w:hint="eastAsia"/>
                <w:sz w:val="18"/>
                <w:szCs w:val="18"/>
              </w:rPr>
              <w:t>距離L</w:t>
            </w:r>
            <w:r w:rsidR="002102CB" w:rsidRPr="00EF0DF9">
              <w:rPr>
                <w:rFonts w:asciiTheme="minorEastAsia" w:hAnsiTheme="minorEastAsia" w:hint="eastAsia"/>
                <w:sz w:val="18"/>
                <w:szCs w:val="18"/>
                <w:u w:val="single"/>
              </w:rPr>
              <w:t xml:space="preserve">　</w:t>
            </w:r>
            <w:r w:rsidR="002102CB" w:rsidRPr="00EF0DF9">
              <w:rPr>
                <w:rFonts w:asciiTheme="minorEastAsia" w:hAnsiTheme="minorEastAsia" w:hint="eastAsia"/>
                <w:sz w:val="18"/>
                <w:szCs w:val="18"/>
              </w:rPr>
              <w:t xml:space="preserve"> ＝</w:t>
            </w:r>
            <w:r w:rsidR="002102CB" w:rsidRPr="00EF0DF9">
              <w:rPr>
                <w:rFonts w:asciiTheme="minorEastAsia" w:hAnsiTheme="minorEastAsia" w:hint="eastAsia"/>
                <w:sz w:val="18"/>
                <w:szCs w:val="18"/>
                <w:u w:val="single"/>
              </w:rPr>
              <w:t xml:space="preserve">　　　</w:t>
            </w:r>
            <w:r w:rsidR="002102CB" w:rsidRPr="00EF0DF9">
              <w:rPr>
                <w:rFonts w:asciiTheme="minorEastAsia" w:hAnsiTheme="minorEastAsia" w:hint="eastAsia"/>
                <w:sz w:val="18"/>
                <w:szCs w:val="18"/>
              </w:rPr>
              <w:t xml:space="preserve"> ｍ　　計画：</w:t>
            </w:r>
            <w:r w:rsidR="002102CB" w:rsidRPr="00EF0DF9">
              <w:rPr>
                <w:rFonts w:asciiTheme="minorEastAsia" w:hAnsiTheme="minorEastAsia" w:hint="eastAsia"/>
                <w:sz w:val="18"/>
                <w:szCs w:val="18"/>
                <w:u w:val="single"/>
              </w:rPr>
              <w:t xml:space="preserve">　　　</w:t>
            </w:r>
            <w:r w:rsidR="002102CB" w:rsidRPr="00EF0DF9">
              <w:rPr>
                <w:rFonts w:asciiTheme="minorEastAsia" w:hAnsiTheme="minorEastAsia" w:hint="eastAsia"/>
                <w:sz w:val="18"/>
                <w:szCs w:val="18"/>
              </w:rPr>
              <w:t xml:space="preserve"> ｍ</w:t>
            </w:r>
          </w:p>
          <w:p w:rsidR="002102CB" w:rsidRPr="008A08AA" w:rsidRDefault="002102CB" w:rsidP="008A08AA">
            <w:pPr>
              <w:shd w:val="clear" w:color="auto" w:fill="FFFFFF" w:themeFill="background1"/>
              <w:spacing w:line="0" w:lineRule="atLeast"/>
              <w:rPr>
                <w:rFonts w:asciiTheme="minorEastAsia" w:hAnsiTheme="minorEastAsia" w:hint="eastAsia"/>
                <w:sz w:val="18"/>
                <w:szCs w:val="18"/>
              </w:rPr>
            </w:pPr>
            <w:r w:rsidRPr="00EF0DF9">
              <w:rPr>
                <w:rFonts w:asciiTheme="minorEastAsia" w:hAnsiTheme="minorEastAsia" w:hint="eastAsia"/>
                <w:sz w:val="18"/>
                <w:szCs w:val="18"/>
              </w:rPr>
              <w:t>※設備配置図、敷地平面図等に図示する</w:t>
            </w:r>
          </w:p>
        </w:tc>
        <w:tc>
          <w:tcPr>
            <w:tcW w:w="992" w:type="dxa"/>
            <w:shd w:val="clear" w:color="auto" w:fill="FFFFFF" w:themeFill="background1"/>
          </w:tcPr>
          <w:p w:rsidR="002102CB" w:rsidRPr="00EF0DF9" w:rsidRDefault="002102CB" w:rsidP="001934E0">
            <w:pPr>
              <w:shd w:val="clear" w:color="auto" w:fill="FFFFFF" w:themeFill="background1"/>
              <w:rPr>
                <w:rFonts w:asciiTheme="minorEastAsia" w:hAnsiTheme="minorEastAsia"/>
                <w:sz w:val="18"/>
                <w:szCs w:val="18"/>
              </w:rPr>
            </w:pPr>
            <w:r w:rsidRPr="00EF0DF9">
              <w:rPr>
                <w:rFonts w:asciiTheme="minorEastAsia" w:hAnsiTheme="minorEastAsia" w:hint="eastAsia"/>
                <w:sz w:val="18"/>
                <w:szCs w:val="18"/>
              </w:rPr>
              <w:t>添付資料</w:t>
            </w:r>
          </w:p>
          <w:p w:rsidR="002102CB" w:rsidRPr="00EF0DF9" w:rsidRDefault="002102CB" w:rsidP="001934E0">
            <w:pPr>
              <w:shd w:val="clear" w:color="auto" w:fill="FFFFFF" w:themeFill="background1"/>
              <w:rPr>
                <w:rFonts w:asciiTheme="minorEastAsia" w:hAnsiTheme="minorEastAsia"/>
                <w:sz w:val="18"/>
                <w:szCs w:val="18"/>
              </w:rPr>
            </w:pPr>
            <w:r w:rsidRPr="00EF0DF9">
              <w:rPr>
                <w:rFonts w:asciiTheme="minorEastAsia" w:hAnsiTheme="minorEastAsia" w:hint="eastAsia"/>
                <w:sz w:val="18"/>
                <w:szCs w:val="18"/>
              </w:rPr>
              <w:t>No.</w:t>
            </w:r>
          </w:p>
          <w:p w:rsidR="002102CB" w:rsidRPr="00EF0DF9" w:rsidRDefault="002102CB" w:rsidP="001934E0">
            <w:pPr>
              <w:shd w:val="clear" w:color="auto" w:fill="FFFFFF" w:themeFill="background1"/>
              <w:rPr>
                <w:rFonts w:asciiTheme="minorEastAsia" w:hAnsiTheme="minorEastAsia"/>
                <w:sz w:val="18"/>
                <w:szCs w:val="18"/>
              </w:rPr>
            </w:pPr>
          </w:p>
        </w:tc>
      </w:tr>
      <w:tr w:rsidR="002102CB" w:rsidRPr="00EF0DF9" w:rsidTr="001934E0">
        <w:trPr>
          <w:cantSplit/>
          <w:trHeight w:val="703"/>
        </w:trPr>
        <w:tc>
          <w:tcPr>
            <w:tcW w:w="375" w:type="dxa"/>
            <w:shd w:val="clear" w:color="auto" w:fill="FFFFFF" w:themeFill="background1"/>
            <w:vAlign w:val="center"/>
          </w:tcPr>
          <w:p w:rsidR="002102CB" w:rsidRPr="00EF0DF9" w:rsidRDefault="002102CB" w:rsidP="001934E0">
            <w:pPr>
              <w:shd w:val="clear" w:color="auto" w:fill="FFFFFF" w:themeFill="background1"/>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2102CB" w:rsidRPr="00EF0DF9" w:rsidRDefault="002102CB" w:rsidP="001934E0">
            <w:pPr>
              <w:shd w:val="clear" w:color="auto" w:fill="FFFFFF" w:themeFill="background1"/>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2102CB" w:rsidRPr="00EF0DF9" w:rsidRDefault="002102CB" w:rsidP="001934E0">
            <w:pPr>
              <w:shd w:val="clear" w:color="auto" w:fill="FFFFFF" w:themeFill="background1"/>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３</w:t>
            </w:r>
          </w:p>
        </w:tc>
        <w:tc>
          <w:tcPr>
            <w:tcW w:w="2410" w:type="dxa"/>
            <w:shd w:val="clear" w:color="auto" w:fill="FFFFFF" w:themeFill="background1"/>
          </w:tcPr>
          <w:p w:rsidR="002102CB" w:rsidRPr="00EF0DF9" w:rsidRDefault="002102CB" w:rsidP="001934E0">
            <w:pPr>
              <w:shd w:val="clear" w:color="auto" w:fill="FFFFFF" w:themeFill="background1"/>
              <w:rPr>
                <w:rFonts w:asciiTheme="minorEastAsia" w:hAnsiTheme="minorEastAsia"/>
                <w:sz w:val="18"/>
                <w:szCs w:val="18"/>
              </w:rPr>
            </w:pPr>
            <w:r w:rsidRPr="00EF0DF9">
              <w:rPr>
                <w:rFonts w:asciiTheme="minorEastAsia" w:hAnsiTheme="minorEastAsia" w:hint="eastAsia"/>
                <w:sz w:val="18"/>
                <w:szCs w:val="18"/>
              </w:rPr>
              <w:t>障壁の設置</w:t>
            </w:r>
          </w:p>
          <w:p w:rsidR="002102CB" w:rsidRPr="00EF0DF9" w:rsidRDefault="002102CB" w:rsidP="00B35BF8">
            <w:pPr>
              <w:shd w:val="clear" w:color="auto" w:fill="FFFFFF" w:themeFill="background1"/>
              <w:rPr>
                <w:rFonts w:asciiTheme="minorEastAsia" w:hAnsiTheme="minorEastAsia"/>
                <w:sz w:val="18"/>
                <w:szCs w:val="18"/>
              </w:rPr>
            </w:pPr>
            <w:r w:rsidRPr="00EF0DF9">
              <w:rPr>
                <w:rFonts w:asciiTheme="minorEastAsia" w:hAnsiTheme="minorEastAsia" w:hint="eastAsia"/>
                <w:sz w:val="18"/>
                <w:szCs w:val="18"/>
              </w:rPr>
              <w:t>【参照】例示基準</w:t>
            </w:r>
            <w:r w:rsidR="00DF02F3" w:rsidRPr="00EF0DF9">
              <w:rPr>
                <w:rFonts w:asciiTheme="minorEastAsia" w:hAnsiTheme="minorEastAsia" w:hint="eastAsia"/>
                <w:sz w:val="18"/>
                <w:szCs w:val="18"/>
              </w:rPr>
              <w:t>２</w:t>
            </w:r>
          </w:p>
        </w:tc>
        <w:tc>
          <w:tcPr>
            <w:tcW w:w="5954" w:type="dxa"/>
            <w:shd w:val="clear" w:color="auto" w:fill="FFFFFF" w:themeFill="background1"/>
          </w:tcPr>
          <w:p w:rsidR="002102CB" w:rsidRPr="00EF0DF9" w:rsidRDefault="0086631D" w:rsidP="001934E0">
            <w:pPr>
              <w:pStyle w:val="a6"/>
              <w:widowControl w:val="0"/>
              <w:numPr>
                <w:ilvl w:val="0"/>
                <w:numId w:val="2"/>
              </w:numPr>
              <w:shd w:val="clear" w:color="auto" w:fill="FFFFFF" w:themeFill="background1"/>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sz w:val="18"/>
                <w:szCs w:val="18"/>
              </w:rPr>
              <w:t>２</w:t>
            </w:r>
            <w:r w:rsidR="00507FB7" w:rsidRPr="00EF0DF9">
              <w:rPr>
                <w:rFonts w:asciiTheme="minorEastAsia" w:hAnsiTheme="minorEastAsia" w:hint="eastAsia"/>
                <w:sz w:val="18"/>
                <w:szCs w:val="18"/>
              </w:rPr>
              <w:t>号</w:t>
            </w:r>
            <w:r w:rsidR="002102CB" w:rsidRPr="00EF0DF9">
              <w:rPr>
                <w:rFonts w:asciiTheme="minorEastAsia" w:hAnsiTheme="minorEastAsia" w:hint="eastAsia"/>
                <w:sz w:val="18"/>
                <w:szCs w:val="18"/>
              </w:rPr>
              <w:t>に規定する距離内に保安物件がある場合は、厚さ12</w:t>
            </w:r>
            <w:r w:rsidR="002102CB" w:rsidRPr="00EF0DF9">
              <w:rPr>
                <w:rFonts w:asciiTheme="minorEastAsia" w:hAnsiTheme="minorEastAsia"/>
                <w:sz w:val="18"/>
                <w:szCs w:val="18"/>
              </w:rPr>
              <w:t>cm</w:t>
            </w:r>
            <w:r w:rsidR="002102CB" w:rsidRPr="00EF0DF9">
              <w:rPr>
                <w:rFonts w:asciiTheme="minorEastAsia" w:hAnsiTheme="minorEastAsia" w:hint="eastAsia"/>
                <w:sz w:val="18"/>
                <w:szCs w:val="18"/>
              </w:rPr>
              <w:t>以上の鉄筋コンクリート造り又はこれと同等以上の障壁等を設置すること</w:t>
            </w:r>
          </w:p>
          <w:p w:rsidR="002102CB" w:rsidRPr="00EF0DF9" w:rsidRDefault="002102CB" w:rsidP="001934E0">
            <w:pPr>
              <w:pStyle w:val="a6"/>
              <w:widowControl w:val="0"/>
              <w:numPr>
                <w:ilvl w:val="0"/>
                <w:numId w:val="2"/>
              </w:numPr>
              <w:shd w:val="clear" w:color="auto" w:fill="FFFFFF" w:themeFill="background1"/>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sz w:val="18"/>
                <w:szCs w:val="18"/>
              </w:rPr>
              <w:t>障壁の構造図等を示すこと</w:t>
            </w:r>
          </w:p>
        </w:tc>
        <w:tc>
          <w:tcPr>
            <w:tcW w:w="992" w:type="dxa"/>
            <w:shd w:val="clear" w:color="auto" w:fill="FFFFFF" w:themeFill="background1"/>
          </w:tcPr>
          <w:p w:rsidR="002102CB" w:rsidRPr="00EF0DF9" w:rsidRDefault="002102CB" w:rsidP="001934E0">
            <w:pPr>
              <w:shd w:val="clear" w:color="auto" w:fill="FFFFFF" w:themeFill="background1"/>
              <w:rPr>
                <w:rFonts w:asciiTheme="minorEastAsia" w:hAnsiTheme="minorEastAsia"/>
                <w:sz w:val="18"/>
                <w:szCs w:val="18"/>
              </w:rPr>
            </w:pPr>
            <w:r w:rsidRPr="00EF0DF9">
              <w:rPr>
                <w:rFonts w:asciiTheme="minorEastAsia" w:hAnsiTheme="minorEastAsia" w:hint="eastAsia"/>
                <w:sz w:val="18"/>
                <w:szCs w:val="18"/>
              </w:rPr>
              <w:t>添付資料</w:t>
            </w:r>
          </w:p>
          <w:p w:rsidR="002102CB" w:rsidRPr="00EF0DF9" w:rsidRDefault="002102CB" w:rsidP="001934E0">
            <w:pPr>
              <w:shd w:val="clear" w:color="auto" w:fill="FFFFFF" w:themeFill="background1"/>
              <w:rPr>
                <w:rFonts w:asciiTheme="minorEastAsia" w:hAnsiTheme="minorEastAsia"/>
                <w:sz w:val="18"/>
                <w:szCs w:val="18"/>
              </w:rPr>
            </w:pPr>
            <w:r w:rsidRPr="00EF0DF9">
              <w:rPr>
                <w:rFonts w:asciiTheme="minorEastAsia" w:hAnsiTheme="minorEastAsia" w:hint="eastAsia"/>
                <w:sz w:val="18"/>
                <w:szCs w:val="18"/>
              </w:rPr>
              <w:t>No.</w:t>
            </w:r>
          </w:p>
          <w:p w:rsidR="002102CB" w:rsidRPr="00EF0DF9" w:rsidRDefault="002102CB" w:rsidP="001934E0">
            <w:pPr>
              <w:shd w:val="clear" w:color="auto" w:fill="FFFFFF" w:themeFill="background1"/>
              <w:rPr>
                <w:rFonts w:asciiTheme="minorEastAsia" w:hAnsiTheme="minorEastAsia"/>
                <w:sz w:val="18"/>
                <w:szCs w:val="18"/>
              </w:rPr>
            </w:pPr>
          </w:p>
        </w:tc>
      </w:tr>
      <w:tr w:rsidR="002102CB" w:rsidRPr="00EF0DF9" w:rsidTr="001934E0">
        <w:trPr>
          <w:cantSplit/>
          <w:trHeight w:val="703"/>
        </w:trPr>
        <w:tc>
          <w:tcPr>
            <w:tcW w:w="375" w:type="dxa"/>
            <w:shd w:val="clear" w:color="auto" w:fill="FFFFFF" w:themeFill="background1"/>
            <w:vAlign w:val="center"/>
          </w:tcPr>
          <w:p w:rsidR="002102CB" w:rsidRPr="00EF0DF9" w:rsidRDefault="002102CB" w:rsidP="001934E0">
            <w:pPr>
              <w:shd w:val="clear" w:color="auto" w:fill="FFFFFF" w:themeFill="background1"/>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2102CB" w:rsidRPr="00EF0DF9" w:rsidRDefault="002102CB" w:rsidP="001934E0">
            <w:pPr>
              <w:shd w:val="clear" w:color="auto" w:fill="FFFFFF" w:themeFill="background1"/>
              <w:ind w:leftChars="-51" w:left="-107" w:rightChars="-51" w:right="-107"/>
              <w:jc w:val="center"/>
              <w:rPr>
                <w:rFonts w:asciiTheme="minorEastAsia" w:hAnsiTheme="minorEastAsia"/>
                <w:sz w:val="18"/>
                <w:szCs w:val="18"/>
              </w:rPr>
            </w:pPr>
          </w:p>
        </w:tc>
        <w:tc>
          <w:tcPr>
            <w:tcW w:w="383" w:type="dxa"/>
            <w:shd w:val="clear" w:color="auto" w:fill="FFFFFF" w:themeFill="background1"/>
            <w:vAlign w:val="center"/>
          </w:tcPr>
          <w:p w:rsidR="002102CB" w:rsidRPr="00EF0DF9" w:rsidRDefault="002102CB" w:rsidP="001934E0">
            <w:pPr>
              <w:shd w:val="clear" w:color="auto" w:fill="FFFFFF" w:themeFill="background1"/>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５</w:t>
            </w:r>
          </w:p>
        </w:tc>
        <w:tc>
          <w:tcPr>
            <w:tcW w:w="2410" w:type="dxa"/>
            <w:shd w:val="clear" w:color="auto" w:fill="FFFFFF" w:themeFill="background1"/>
          </w:tcPr>
          <w:p w:rsidR="002102CB" w:rsidRPr="00EF0DF9" w:rsidRDefault="002102CB" w:rsidP="001934E0">
            <w:pPr>
              <w:shd w:val="clear" w:color="auto" w:fill="FFFFFF" w:themeFill="background1"/>
              <w:rPr>
                <w:rFonts w:asciiTheme="minorEastAsia" w:hAnsiTheme="minorEastAsia"/>
                <w:sz w:val="18"/>
                <w:szCs w:val="18"/>
              </w:rPr>
            </w:pPr>
            <w:r w:rsidRPr="00EF0DF9">
              <w:rPr>
                <w:rFonts w:asciiTheme="minorEastAsia" w:hAnsiTheme="minorEastAsia" w:hint="eastAsia"/>
                <w:sz w:val="18"/>
                <w:szCs w:val="18"/>
              </w:rPr>
              <w:t>滞留しない構造</w:t>
            </w:r>
          </w:p>
          <w:p w:rsidR="002102CB" w:rsidRPr="00EF0DF9" w:rsidRDefault="002102CB" w:rsidP="001934E0">
            <w:pPr>
              <w:shd w:val="clear" w:color="auto" w:fill="FFFFFF" w:themeFill="background1"/>
              <w:rPr>
                <w:rFonts w:asciiTheme="minorEastAsia" w:hAnsiTheme="minorEastAsia"/>
                <w:sz w:val="18"/>
                <w:szCs w:val="18"/>
              </w:rPr>
            </w:pPr>
            <w:r w:rsidRPr="00EF0DF9">
              <w:rPr>
                <w:rFonts w:asciiTheme="minorEastAsia" w:hAnsiTheme="minorEastAsia" w:hint="eastAsia"/>
                <w:sz w:val="18"/>
                <w:szCs w:val="18"/>
              </w:rPr>
              <w:t>【参照】例示基準４</w:t>
            </w:r>
          </w:p>
        </w:tc>
        <w:tc>
          <w:tcPr>
            <w:tcW w:w="5954" w:type="dxa"/>
            <w:shd w:val="clear" w:color="auto" w:fill="FFFFFF" w:themeFill="background1"/>
          </w:tcPr>
          <w:p w:rsidR="00303870" w:rsidRPr="00EF0DF9" w:rsidRDefault="00303870" w:rsidP="0074647F">
            <w:pPr>
              <w:pStyle w:val="a6"/>
              <w:numPr>
                <w:ilvl w:val="0"/>
                <w:numId w:val="18"/>
              </w:numPr>
              <w:shd w:val="clear" w:color="auto" w:fill="FFFFFF" w:themeFill="background1"/>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開口部の面積や機械通風装置の能力とその位置を</w:t>
            </w:r>
            <w:r w:rsidRPr="00EF0DF9">
              <w:rPr>
                <w:rFonts w:asciiTheme="minorEastAsia" w:hAnsiTheme="minorEastAsia"/>
                <w:sz w:val="18"/>
                <w:szCs w:val="18"/>
              </w:rPr>
              <w:t>示すこと</w:t>
            </w:r>
          </w:p>
          <w:p w:rsidR="002102CB" w:rsidRPr="00EF0DF9" w:rsidRDefault="00303870" w:rsidP="0074647F">
            <w:pPr>
              <w:pStyle w:val="a6"/>
              <w:numPr>
                <w:ilvl w:val="0"/>
                <w:numId w:val="18"/>
              </w:numPr>
              <w:shd w:val="clear" w:color="auto" w:fill="FFFFFF" w:themeFill="background1"/>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下部換気口の通風可能面積が床面積1㎡当たり300cm</w:t>
            </w:r>
            <w:r w:rsidRPr="00EF0DF9">
              <w:rPr>
                <w:rFonts w:asciiTheme="minorEastAsia" w:hAnsiTheme="minorEastAsia" w:hint="eastAsia"/>
                <w:sz w:val="18"/>
                <w:szCs w:val="18"/>
                <w:vertAlign w:val="superscript"/>
              </w:rPr>
              <w:t>2</w:t>
            </w:r>
            <w:r w:rsidRPr="00EF0DF9">
              <w:rPr>
                <w:rFonts w:asciiTheme="minorEastAsia" w:hAnsiTheme="minorEastAsia" w:hint="eastAsia"/>
                <w:sz w:val="18"/>
                <w:szCs w:val="18"/>
              </w:rPr>
              <w:t>以上であること</w:t>
            </w:r>
          </w:p>
        </w:tc>
        <w:tc>
          <w:tcPr>
            <w:tcW w:w="992" w:type="dxa"/>
            <w:shd w:val="clear" w:color="auto" w:fill="FFFFFF" w:themeFill="background1"/>
          </w:tcPr>
          <w:p w:rsidR="002102CB" w:rsidRPr="00EF0DF9" w:rsidRDefault="002102CB" w:rsidP="001934E0">
            <w:pPr>
              <w:shd w:val="clear" w:color="auto" w:fill="FFFFFF" w:themeFill="background1"/>
              <w:rPr>
                <w:rFonts w:asciiTheme="minorEastAsia" w:hAnsiTheme="minorEastAsia"/>
                <w:sz w:val="18"/>
                <w:szCs w:val="18"/>
              </w:rPr>
            </w:pPr>
            <w:r w:rsidRPr="00EF0DF9">
              <w:rPr>
                <w:rFonts w:asciiTheme="minorEastAsia" w:hAnsiTheme="minorEastAsia" w:hint="eastAsia"/>
                <w:sz w:val="18"/>
                <w:szCs w:val="18"/>
              </w:rPr>
              <w:t>添付資料</w:t>
            </w:r>
          </w:p>
          <w:p w:rsidR="002102CB" w:rsidRPr="00EF0DF9" w:rsidRDefault="002102CB" w:rsidP="001934E0">
            <w:pPr>
              <w:shd w:val="clear" w:color="auto" w:fill="FFFFFF" w:themeFill="background1"/>
              <w:rPr>
                <w:rFonts w:asciiTheme="minorEastAsia" w:hAnsiTheme="minorEastAsia"/>
                <w:sz w:val="18"/>
                <w:szCs w:val="18"/>
              </w:rPr>
            </w:pPr>
            <w:r w:rsidRPr="00EF0DF9">
              <w:rPr>
                <w:rFonts w:asciiTheme="minorEastAsia" w:hAnsiTheme="minorEastAsia" w:hint="eastAsia"/>
                <w:sz w:val="18"/>
                <w:szCs w:val="18"/>
              </w:rPr>
              <w:t>No.</w:t>
            </w:r>
          </w:p>
          <w:p w:rsidR="002102CB" w:rsidRPr="00EF0DF9" w:rsidRDefault="002102CB" w:rsidP="001934E0">
            <w:pPr>
              <w:shd w:val="clear" w:color="auto" w:fill="FFFFFF" w:themeFill="background1"/>
              <w:rPr>
                <w:rFonts w:asciiTheme="minorEastAsia" w:hAnsiTheme="minorEastAsia"/>
                <w:sz w:val="18"/>
                <w:szCs w:val="18"/>
              </w:rPr>
            </w:pPr>
          </w:p>
        </w:tc>
      </w:tr>
    </w:tbl>
    <w:p w:rsidR="0086631D" w:rsidRPr="00EF0DF9" w:rsidRDefault="0086631D" w:rsidP="00507FB7">
      <w:pPr>
        <w:rPr>
          <w:rFonts w:asciiTheme="minorEastAsia" w:hAnsiTheme="minorEastAsia"/>
          <w:b/>
          <w:sz w:val="18"/>
          <w:szCs w:val="18"/>
        </w:rPr>
      </w:pPr>
    </w:p>
    <w:p w:rsidR="00331892" w:rsidRPr="00EF0DF9" w:rsidRDefault="00507FB7" w:rsidP="00331892">
      <w:pPr>
        <w:ind w:firstLineChars="100" w:firstLine="181"/>
        <w:rPr>
          <w:rFonts w:asciiTheme="minorEastAsia" w:hAnsiTheme="minorEastAsia"/>
          <w:kern w:val="0"/>
          <w:sz w:val="18"/>
          <w:szCs w:val="18"/>
        </w:rPr>
      </w:pPr>
      <w:r w:rsidRPr="00EF0DF9">
        <w:rPr>
          <w:rFonts w:asciiTheme="minorEastAsia" w:hAnsiTheme="minorEastAsia" w:hint="eastAsia"/>
          <w:b/>
          <w:sz w:val="18"/>
          <w:szCs w:val="18"/>
        </w:rPr>
        <w:t>［</w:t>
      </w:r>
      <w:r w:rsidR="00A94462" w:rsidRPr="00EF0DF9">
        <w:rPr>
          <w:rFonts w:asciiTheme="minorEastAsia" w:hAnsiTheme="minorEastAsia" w:hint="eastAsia"/>
          <w:b/>
          <w:sz w:val="18"/>
          <w:szCs w:val="18"/>
        </w:rPr>
        <w:t>別表３</w:t>
      </w:r>
      <w:r w:rsidRPr="00EF0DF9">
        <w:rPr>
          <w:rFonts w:asciiTheme="minorEastAsia" w:hAnsiTheme="minorEastAsia" w:hint="eastAsia"/>
          <w:b/>
          <w:sz w:val="18"/>
          <w:szCs w:val="18"/>
        </w:rPr>
        <w:t>］</w:t>
      </w:r>
      <w:r w:rsidR="00DD7CA9" w:rsidRPr="00EF0DF9">
        <w:rPr>
          <w:rFonts w:asciiTheme="minorEastAsia" w:hAnsiTheme="minorEastAsia" w:hint="eastAsia"/>
          <w:kern w:val="0"/>
          <w:sz w:val="18"/>
          <w:szCs w:val="18"/>
        </w:rPr>
        <w:t>液石則第６条</w:t>
      </w:r>
      <w:r w:rsidR="009774D5" w:rsidRPr="00EF0DF9">
        <w:rPr>
          <w:rFonts w:asciiTheme="minorEastAsia" w:hAnsiTheme="minorEastAsia" w:hint="eastAsia"/>
          <w:kern w:val="0"/>
          <w:sz w:val="18"/>
          <w:szCs w:val="18"/>
        </w:rPr>
        <w:t>第１項</w:t>
      </w:r>
      <w:r w:rsidR="00DD7CA9" w:rsidRPr="00EF0DF9">
        <w:rPr>
          <w:rFonts w:asciiTheme="minorEastAsia" w:hAnsiTheme="minorEastAsia" w:hint="eastAsia"/>
          <w:kern w:val="0"/>
          <w:sz w:val="18"/>
          <w:szCs w:val="18"/>
        </w:rPr>
        <w:t>の準用</w:t>
      </w:r>
    </w:p>
    <w:tbl>
      <w:tblPr>
        <w:tblStyle w:val="a3"/>
        <w:tblW w:w="10485" w:type="dxa"/>
        <w:tblLayout w:type="fixed"/>
        <w:tblLook w:val="04A0" w:firstRow="1" w:lastRow="0" w:firstColumn="1" w:lastColumn="0" w:noHBand="0" w:noVBand="1"/>
      </w:tblPr>
      <w:tblGrid>
        <w:gridCol w:w="375"/>
        <w:gridCol w:w="371"/>
        <w:gridCol w:w="383"/>
        <w:gridCol w:w="2410"/>
        <w:gridCol w:w="5954"/>
        <w:gridCol w:w="992"/>
      </w:tblGrid>
      <w:tr w:rsidR="00F53B6E" w:rsidRPr="00EF0DF9" w:rsidTr="009774D5">
        <w:tc>
          <w:tcPr>
            <w:tcW w:w="1129" w:type="dxa"/>
            <w:gridSpan w:val="3"/>
            <w:vAlign w:val="center"/>
          </w:tcPr>
          <w:p w:rsidR="00331892" w:rsidRPr="00EF0DF9" w:rsidRDefault="00331892" w:rsidP="0033189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規則</w:t>
            </w:r>
          </w:p>
        </w:tc>
        <w:tc>
          <w:tcPr>
            <w:tcW w:w="2410" w:type="dxa"/>
            <w:vMerge w:val="restart"/>
            <w:vAlign w:val="center"/>
          </w:tcPr>
          <w:p w:rsidR="00331892" w:rsidRPr="00EF0DF9" w:rsidRDefault="00331892" w:rsidP="00331892">
            <w:pPr>
              <w:spacing w:line="0" w:lineRule="atLeast"/>
              <w:ind w:right="-108"/>
              <w:jc w:val="center"/>
              <w:rPr>
                <w:rFonts w:asciiTheme="minorEastAsia" w:hAnsiTheme="minorEastAsia"/>
              </w:rPr>
            </w:pPr>
            <w:r w:rsidRPr="00EF0DF9">
              <w:rPr>
                <w:rFonts w:asciiTheme="minorEastAsia" w:hAnsiTheme="minorEastAsia" w:hint="eastAsia"/>
              </w:rPr>
              <w:t>内容</w:t>
            </w:r>
          </w:p>
        </w:tc>
        <w:tc>
          <w:tcPr>
            <w:tcW w:w="5954" w:type="dxa"/>
            <w:vMerge w:val="restart"/>
            <w:vAlign w:val="center"/>
          </w:tcPr>
          <w:p w:rsidR="00331892" w:rsidRPr="00EF0DF9" w:rsidRDefault="00331892" w:rsidP="00331892">
            <w:pPr>
              <w:spacing w:line="0" w:lineRule="atLeast"/>
              <w:jc w:val="center"/>
              <w:rPr>
                <w:rFonts w:asciiTheme="minorEastAsia" w:hAnsiTheme="minorEastAsia"/>
                <w:szCs w:val="21"/>
              </w:rPr>
            </w:pPr>
            <w:r w:rsidRPr="00EF0DF9">
              <w:rPr>
                <w:rFonts w:asciiTheme="minorEastAsia" w:hAnsiTheme="minorEastAsia" w:hint="eastAsia"/>
                <w:szCs w:val="21"/>
              </w:rPr>
              <w:t>対応方法</w:t>
            </w:r>
          </w:p>
          <w:p w:rsidR="00331892" w:rsidRPr="00EF0DF9" w:rsidRDefault="00331892" w:rsidP="00331892">
            <w:pPr>
              <w:jc w:val="center"/>
              <w:rPr>
                <w:rFonts w:asciiTheme="minorEastAsia" w:hAnsiTheme="minorEastAsia"/>
                <w:sz w:val="18"/>
                <w:szCs w:val="18"/>
              </w:rPr>
            </w:pPr>
            <w:r w:rsidRPr="00EF0DF9">
              <w:rPr>
                <w:rFonts w:asciiTheme="minorEastAsia" w:hAnsiTheme="minorEastAsia" w:hint="eastAsia"/>
                <w:szCs w:val="21"/>
              </w:rPr>
              <w:t>（必要事項、対応例等）</w:t>
            </w:r>
          </w:p>
        </w:tc>
        <w:tc>
          <w:tcPr>
            <w:tcW w:w="992" w:type="dxa"/>
            <w:vMerge w:val="restart"/>
            <w:vAlign w:val="center"/>
          </w:tcPr>
          <w:p w:rsidR="00331892" w:rsidRPr="00EF0DF9" w:rsidRDefault="00331892" w:rsidP="00331892">
            <w:pPr>
              <w:spacing w:line="200" w:lineRule="exact"/>
              <w:jc w:val="center"/>
              <w:rPr>
                <w:rFonts w:asciiTheme="minorEastAsia" w:hAnsiTheme="minorEastAsia"/>
                <w:sz w:val="20"/>
                <w:szCs w:val="20"/>
              </w:rPr>
            </w:pPr>
            <w:r w:rsidRPr="00EF0DF9">
              <w:rPr>
                <w:rFonts w:asciiTheme="minorEastAsia" w:hAnsiTheme="minorEastAsia" w:hint="eastAsia"/>
                <w:sz w:val="20"/>
                <w:szCs w:val="20"/>
              </w:rPr>
              <w:t>備考</w:t>
            </w:r>
          </w:p>
        </w:tc>
      </w:tr>
      <w:tr w:rsidR="00F53B6E" w:rsidRPr="00EF0DF9" w:rsidTr="009774D5">
        <w:tc>
          <w:tcPr>
            <w:tcW w:w="375" w:type="dxa"/>
            <w:vAlign w:val="center"/>
          </w:tcPr>
          <w:p w:rsidR="00331892" w:rsidRPr="00EF0DF9" w:rsidRDefault="00331892" w:rsidP="0033189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条</w:t>
            </w:r>
          </w:p>
        </w:tc>
        <w:tc>
          <w:tcPr>
            <w:tcW w:w="371" w:type="dxa"/>
            <w:vAlign w:val="center"/>
          </w:tcPr>
          <w:p w:rsidR="00331892" w:rsidRPr="00EF0DF9" w:rsidRDefault="00331892" w:rsidP="0033189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項</w:t>
            </w:r>
          </w:p>
        </w:tc>
        <w:tc>
          <w:tcPr>
            <w:tcW w:w="383" w:type="dxa"/>
            <w:vAlign w:val="center"/>
          </w:tcPr>
          <w:p w:rsidR="00331892" w:rsidRPr="00EF0DF9" w:rsidRDefault="00331892" w:rsidP="0033189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号</w:t>
            </w:r>
          </w:p>
        </w:tc>
        <w:tc>
          <w:tcPr>
            <w:tcW w:w="2410" w:type="dxa"/>
            <w:vMerge/>
            <w:textDirection w:val="tbRlV"/>
          </w:tcPr>
          <w:p w:rsidR="00331892" w:rsidRPr="00EF0DF9" w:rsidRDefault="00331892" w:rsidP="00331892">
            <w:pPr>
              <w:jc w:val="center"/>
              <w:rPr>
                <w:rFonts w:asciiTheme="minorEastAsia" w:hAnsiTheme="minorEastAsia"/>
              </w:rPr>
            </w:pPr>
          </w:p>
        </w:tc>
        <w:tc>
          <w:tcPr>
            <w:tcW w:w="5954" w:type="dxa"/>
            <w:vMerge/>
            <w:vAlign w:val="center"/>
          </w:tcPr>
          <w:p w:rsidR="00331892" w:rsidRPr="00EF0DF9" w:rsidRDefault="00331892" w:rsidP="00331892">
            <w:pPr>
              <w:jc w:val="center"/>
              <w:rPr>
                <w:rFonts w:asciiTheme="minorEastAsia" w:hAnsiTheme="minorEastAsia"/>
                <w:sz w:val="18"/>
                <w:szCs w:val="18"/>
              </w:rPr>
            </w:pPr>
          </w:p>
        </w:tc>
        <w:tc>
          <w:tcPr>
            <w:tcW w:w="992" w:type="dxa"/>
            <w:vMerge/>
            <w:vAlign w:val="center"/>
          </w:tcPr>
          <w:p w:rsidR="00331892" w:rsidRPr="00EF0DF9" w:rsidRDefault="00331892" w:rsidP="00331892">
            <w:pPr>
              <w:jc w:val="center"/>
              <w:rPr>
                <w:rFonts w:asciiTheme="minorEastAsia" w:hAnsiTheme="minorEastAsia"/>
              </w:rPr>
            </w:pPr>
          </w:p>
        </w:tc>
      </w:tr>
      <w:tr w:rsidR="009774D5" w:rsidRPr="00EF0DF9" w:rsidTr="009774D5">
        <w:trPr>
          <w:cantSplit/>
          <w:trHeight w:val="340"/>
        </w:trPr>
        <w:tc>
          <w:tcPr>
            <w:tcW w:w="10485" w:type="dxa"/>
            <w:gridSpan w:val="6"/>
          </w:tcPr>
          <w:p w:rsidR="009774D5" w:rsidRPr="00EF0DF9" w:rsidRDefault="009774D5" w:rsidP="00503F7B">
            <w:pPr>
              <w:ind w:firstLineChars="100" w:firstLine="180"/>
              <w:rPr>
                <w:rFonts w:asciiTheme="minorEastAsia" w:hAnsiTheme="minorEastAsia"/>
                <w:sz w:val="18"/>
                <w:szCs w:val="18"/>
              </w:rPr>
            </w:pPr>
            <w:r w:rsidRPr="00EF0DF9">
              <w:rPr>
                <w:rFonts w:asciiTheme="minorEastAsia" w:hAnsiTheme="minorEastAsia" w:hint="eastAsia"/>
                <w:sz w:val="18"/>
                <w:szCs w:val="18"/>
              </w:rPr>
              <w:t>容器及び容器置場</w:t>
            </w:r>
          </w:p>
        </w:tc>
      </w:tr>
      <w:tr w:rsidR="009774D5" w:rsidRPr="00EF0DF9" w:rsidTr="009774D5">
        <w:trPr>
          <w:cantSplit/>
          <w:trHeight w:val="703"/>
        </w:trPr>
        <w:tc>
          <w:tcPr>
            <w:tcW w:w="375" w:type="dxa"/>
            <w:vAlign w:val="center"/>
          </w:tcPr>
          <w:p w:rsidR="009774D5" w:rsidRPr="00EF0DF9" w:rsidRDefault="009774D5" w:rsidP="00020FDD">
            <w:pPr>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６</w:t>
            </w:r>
          </w:p>
        </w:tc>
        <w:tc>
          <w:tcPr>
            <w:tcW w:w="371" w:type="dxa"/>
            <w:vAlign w:val="center"/>
          </w:tcPr>
          <w:p w:rsidR="009774D5" w:rsidRPr="00EF0DF9" w:rsidRDefault="009774D5" w:rsidP="00020FDD">
            <w:pPr>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tc>
        <w:tc>
          <w:tcPr>
            <w:tcW w:w="383" w:type="dxa"/>
            <w:vAlign w:val="center"/>
          </w:tcPr>
          <w:p w:rsidR="009774D5" w:rsidRPr="00EF0DF9" w:rsidRDefault="009774D5"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35</w:t>
            </w:r>
          </w:p>
          <w:p w:rsidR="009774D5" w:rsidRPr="00EF0DF9" w:rsidRDefault="009774D5"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イ</w:t>
            </w:r>
          </w:p>
        </w:tc>
        <w:tc>
          <w:tcPr>
            <w:tcW w:w="2410" w:type="dxa"/>
          </w:tcPr>
          <w:p w:rsidR="009774D5" w:rsidRPr="00EF0DF9" w:rsidRDefault="009774D5" w:rsidP="00020FDD">
            <w:pPr>
              <w:rPr>
                <w:rFonts w:asciiTheme="minorEastAsia" w:hAnsiTheme="minorEastAsia"/>
                <w:sz w:val="18"/>
                <w:szCs w:val="18"/>
              </w:rPr>
            </w:pPr>
            <w:r w:rsidRPr="00EF0DF9">
              <w:rPr>
                <w:rFonts w:asciiTheme="minorEastAsia" w:hAnsiTheme="minorEastAsia" w:hint="eastAsia"/>
                <w:sz w:val="18"/>
                <w:szCs w:val="18"/>
              </w:rPr>
              <w:t>容器置場の明示及び警戒標</w:t>
            </w:r>
          </w:p>
          <w:p w:rsidR="009774D5" w:rsidRPr="00EF0DF9" w:rsidRDefault="009774D5" w:rsidP="00020FDD">
            <w:pPr>
              <w:rPr>
                <w:rFonts w:asciiTheme="minorEastAsia" w:hAnsiTheme="minorEastAsia"/>
                <w:sz w:val="18"/>
                <w:szCs w:val="18"/>
              </w:rPr>
            </w:pPr>
            <w:r w:rsidRPr="00EF0DF9">
              <w:rPr>
                <w:rFonts w:asciiTheme="minorEastAsia" w:hAnsiTheme="minorEastAsia" w:hint="eastAsia"/>
                <w:sz w:val="18"/>
                <w:szCs w:val="18"/>
              </w:rPr>
              <w:t>【参照】例示基準１</w:t>
            </w:r>
          </w:p>
          <w:p w:rsidR="009774D5" w:rsidRPr="00EF0DF9" w:rsidRDefault="009774D5" w:rsidP="00020FDD">
            <w:pPr>
              <w:rPr>
                <w:rFonts w:asciiTheme="minorEastAsia" w:hAnsiTheme="minorEastAsia"/>
                <w:sz w:val="18"/>
                <w:szCs w:val="18"/>
              </w:rPr>
            </w:pPr>
          </w:p>
        </w:tc>
        <w:tc>
          <w:tcPr>
            <w:tcW w:w="5954" w:type="dxa"/>
          </w:tcPr>
          <w:p w:rsidR="009774D5" w:rsidRPr="00EF0DF9" w:rsidRDefault="00FF5F25" w:rsidP="00FF5F25">
            <w:pPr>
              <w:pStyle w:val="a6"/>
              <w:numPr>
                <w:ilvl w:val="0"/>
                <w:numId w:val="25"/>
              </w:numPr>
              <w:ind w:leftChars="0" w:left="176" w:hanging="176"/>
              <w:rPr>
                <w:rFonts w:asciiTheme="minorEastAsia" w:hAnsiTheme="minorEastAsia"/>
              </w:rPr>
            </w:pPr>
            <w:r w:rsidRPr="00EF0DF9">
              <w:rPr>
                <w:rFonts w:asciiTheme="minorEastAsia" w:hAnsiTheme="minorEastAsia" w:hint="eastAsia"/>
                <w:sz w:val="18"/>
                <w:szCs w:val="18"/>
              </w:rPr>
              <w:t>外部から見やすい位置に警戒標を掲示すること</w:t>
            </w:r>
          </w:p>
        </w:tc>
        <w:tc>
          <w:tcPr>
            <w:tcW w:w="992" w:type="dxa"/>
          </w:tcPr>
          <w:p w:rsidR="009774D5" w:rsidRPr="00EF0DF9" w:rsidRDefault="009774D5" w:rsidP="00020FDD">
            <w:pPr>
              <w:rPr>
                <w:rFonts w:asciiTheme="minorEastAsia" w:hAnsiTheme="minorEastAsia"/>
                <w:sz w:val="18"/>
                <w:szCs w:val="18"/>
              </w:rPr>
            </w:pPr>
            <w:r w:rsidRPr="00EF0DF9">
              <w:rPr>
                <w:rFonts w:asciiTheme="minorEastAsia" w:hAnsiTheme="minorEastAsia" w:hint="eastAsia"/>
                <w:sz w:val="18"/>
                <w:szCs w:val="18"/>
              </w:rPr>
              <w:t>添付資料</w:t>
            </w:r>
          </w:p>
          <w:p w:rsidR="009774D5" w:rsidRPr="00EF0DF9" w:rsidRDefault="009774D5" w:rsidP="00020FDD">
            <w:pPr>
              <w:rPr>
                <w:rFonts w:asciiTheme="minorEastAsia" w:hAnsiTheme="minorEastAsia"/>
                <w:sz w:val="18"/>
                <w:szCs w:val="18"/>
              </w:rPr>
            </w:pPr>
            <w:r w:rsidRPr="00EF0DF9">
              <w:rPr>
                <w:rFonts w:asciiTheme="minorEastAsia" w:hAnsiTheme="minorEastAsia" w:hint="eastAsia"/>
                <w:sz w:val="18"/>
                <w:szCs w:val="18"/>
              </w:rPr>
              <w:t>No.</w:t>
            </w:r>
          </w:p>
          <w:p w:rsidR="009774D5" w:rsidRPr="00EF0DF9" w:rsidRDefault="009774D5" w:rsidP="00020FDD">
            <w:pPr>
              <w:rPr>
                <w:rFonts w:asciiTheme="minorEastAsia" w:hAnsiTheme="minorEastAsia"/>
                <w:sz w:val="18"/>
                <w:szCs w:val="18"/>
              </w:rPr>
            </w:pPr>
          </w:p>
        </w:tc>
      </w:tr>
      <w:tr w:rsidR="00020FDD" w:rsidRPr="00EF0DF9" w:rsidTr="009774D5">
        <w:trPr>
          <w:cantSplit/>
          <w:trHeight w:val="703"/>
        </w:trPr>
        <w:tc>
          <w:tcPr>
            <w:tcW w:w="375"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83" w:type="dxa"/>
            <w:vAlign w:val="center"/>
          </w:tcPr>
          <w:p w:rsidR="00020FDD" w:rsidRPr="00EF0DF9" w:rsidRDefault="00020FDD" w:rsidP="00020FDD">
            <w:pPr>
              <w:spacing w:line="0" w:lineRule="atLeast"/>
              <w:ind w:rightChars="-51" w:right="-107"/>
              <w:rPr>
                <w:rFonts w:asciiTheme="minorEastAsia" w:hAnsiTheme="minorEastAsia"/>
                <w:sz w:val="18"/>
                <w:szCs w:val="18"/>
              </w:rPr>
            </w:pPr>
            <w:r w:rsidRPr="00EF0DF9">
              <w:rPr>
                <w:rFonts w:asciiTheme="minorEastAsia" w:hAnsiTheme="minorEastAsia" w:hint="eastAsia"/>
                <w:sz w:val="18"/>
                <w:szCs w:val="18"/>
              </w:rPr>
              <w:t>35</w:t>
            </w:r>
          </w:p>
          <w:p w:rsidR="00020FDD" w:rsidRPr="00EF0DF9" w:rsidRDefault="00020FDD" w:rsidP="00020FDD">
            <w:pPr>
              <w:spacing w:line="0" w:lineRule="atLeast"/>
              <w:ind w:rightChars="-51" w:right="-107"/>
              <w:rPr>
                <w:rFonts w:asciiTheme="minorEastAsia" w:hAnsiTheme="minorEastAsia"/>
                <w:sz w:val="18"/>
                <w:szCs w:val="18"/>
              </w:rPr>
            </w:pPr>
            <w:r w:rsidRPr="00EF0DF9">
              <w:rPr>
                <w:rFonts w:asciiTheme="minorEastAsia" w:hAnsiTheme="minorEastAsia" w:hint="eastAsia"/>
                <w:sz w:val="18"/>
                <w:szCs w:val="18"/>
              </w:rPr>
              <w:t>ロ</w:t>
            </w:r>
          </w:p>
        </w:tc>
        <w:tc>
          <w:tcPr>
            <w:tcW w:w="2410"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容器置場の階数</w:t>
            </w:r>
          </w:p>
        </w:tc>
        <w:tc>
          <w:tcPr>
            <w:tcW w:w="5954" w:type="dxa"/>
          </w:tcPr>
          <w:p w:rsidR="00020FDD" w:rsidRPr="00EF0DF9" w:rsidRDefault="00FF5F25" w:rsidP="00CD45EC">
            <w:pPr>
              <w:pStyle w:val="a6"/>
              <w:numPr>
                <w:ilvl w:val="0"/>
                <w:numId w:val="25"/>
              </w:numPr>
              <w:ind w:leftChars="0" w:left="176" w:hanging="176"/>
              <w:rPr>
                <w:rFonts w:asciiTheme="minorEastAsia" w:hAnsiTheme="minorEastAsia"/>
              </w:rPr>
            </w:pPr>
            <w:r w:rsidRPr="00EF0DF9">
              <w:rPr>
                <w:rFonts w:asciiTheme="minorEastAsia" w:hAnsiTheme="minorEastAsia" w:hint="eastAsia"/>
                <w:sz w:val="18"/>
                <w:szCs w:val="18"/>
              </w:rPr>
              <w:t>容器置場は二階建以下とすること</w:t>
            </w:r>
          </w:p>
        </w:tc>
        <w:tc>
          <w:tcPr>
            <w:tcW w:w="992"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添付資料</w:t>
            </w:r>
          </w:p>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No.</w:t>
            </w:r>
          </w:p>
          <w:p w:rsidR="00020FDD" w:rsidRPr="00EF0DF9" w:rsidRDefault="00020FDD" w:rsidP="00020FDD">
            <w:pPr>
              <w:rPr>
                <w:rFonts w:asciiTheme="minorEastAsia" w:hAnsiTheme="minorEastAsia"/>
                <w:sz w:val="18"/>
                <w:szCs w:val="18"/>
              </w:rPr>
            </w:pPr>
          </w:p>
        </w:tc>
      </w:tr>
      <w:tr w:rsidR="00020FDD" w:rsidRPr="00EF0DF9" w:rsidTr="009774D5">
        <w:trPr>
          <w:cantSplit/>
          <w:trHeight w:val="703"/>
        </w:trPr>
        <w:tc>
          <w:tcPr>
            <w:tcW w:w="375"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83" w:type="dxa"/>
            <w:vAlign w:val="center"/>
          </w:tcPr>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35</w:t>
            </w:r>
          </w:p>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ハ</w:t>
            </w:r>
          </w:p>
        </w:tc>
        <w:tc>
          <w:tcPr>
            <w:tcW w:w="2410"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置場距離</w:t>
            </w:r>
          </w:p>
        </w:tc>
        <w:tc>
          <w:tcPr>
            <w:tcW w:w="5954" w:type="dxa"/>
          </w:tcPr>
          <w:p w:rsidR="00FF5F25" w:rsidRPr="00EF0DF9" w:rsidRDefault="00FF5F25" w:rsidP="00FF5F25">
            <w:pPr>
              <w:spacing w:line="0" w:lineRule="atLeast"/>
              <w:rPr>
                <w:rFonts w:asciiTheme="minorEastAsia" w:hAnsiTheme="minorEastAsia"/>
                <w:sz w:val="18"/>
                <w:szCs w:val="18"/>
              </w:rPr>
            </w:pPr>
            <w:r w:rsidRPr="00EF0DF9">
              <w:rPr>
                <w:rFonts w:asciiTheme="minorEastAsia" w:hAnsiTheme="minorEastAsia" w:hint="eastAsia"/>
                <w:sz w:val="18"/>
                <w:szCs w:val="18"/>
              </w:rPr>
              <w:t>第１種保安物件：</w:t>
            </w:r>
            <w:r w:rsidRPr="00EF0DF9">
              <w:rPr>
                <w:rFonts w:asciiTheme="minorEastAsia" w:hAnsiTheme="minorEastAsia" w:hint="eastAsia"/>
                <w:sz w:val="18"/>
                <w:szCs w:val="18"/>
                <w:u w:val="single"/>
              </w:rPr>
              <w:t xml:space="preserve">　　　　   　</w:t>
            </w:r>
            <w:r w:rsidRPr="00EF0DF9">
              <w:rPr>
                <w:rFonts w:asciiTheme="minorEastAsia" w:hAnsiTheme="minorEastAsia" w:hint="eastAsia"/>
                <w:sz w:val="18"/>
                <w:szCs w:val="18"/>
              </w:rPr>
              <w:t xml:space="preserve"> 第２種保安物件：</w:t>
            </w:r>
            <w:r w:rsidRPr="00EF0DF9">
              <w:rPr>
                <w:rFonts w:asciiTheme="minorEastAsia" w:hAnsiTheme="minorEastAsia" w:hint="eastAsia"/>
                <w:sz w:val="18"/>
                <w:szCs w:val="18"/>
                <w:u w:val="single"/>
              </w:rPr>
              <w:t xml:space="preserve">　　　　   　</w:t>
            </w:r>
            <w:r w:rsidRPr="00EF0DF9">
              <w:rPr>
                <w:rFonts w:asciiTheme="minorEastAsia" w:hAnsiTheme="minorEastAsia" w:hint="eastAsia"/>
                <w:sz w:val="18"/>
                <w:szCs w:val="18"/>
              </w:rPr>
              <w:t xml:space="preserve"> </w:t>
            </w:r>
          </w:p>
          <w:p w:rsidR="00FF5F25" w:rsidRPr="00EF0DF9" w:rsidRDefault="00FF5F25" w:rsidP="00FF5F25">
            <w:pPr>
              <w:spacing w:line="0" w:lineRule="atLeast"/>
              <w:ind w:firstLineChars="100" w:firstLine="180"/>
              <w:rPr>
                <w:rFonts w:asciiTheme="minorEastAsia" w:hAnsiTheme="minorEastAsia"/>
                <w:sz w:val="18"/>
                <w:szCs w:val="18"/>
              </w:rPr>
            </w:pPr>
            <w:r w:rsidRPr="00EF0DF9">
              <w:rPr>
                <w:rFonts w:asciiTheme="minorEastAsia" w:hAnsiTheme="minorEastAsia" w:hint="eastAsia"/>
                <w:sz w:val="18"/>
                <w:szCs w:val="18"/>
              </w:rPr>
              <w:t>第１種置場距離L</w:t>
            </w:r>
            <w:r w:rsidRPr="00EF0DF9">
              <w:rPr>
                <w:rFonts w:asciiTheme="minorEastAsia" w:hAnsiTheme="minorEastAsia" w:hint="eastAsia"/>
                <w:sz w:val="18"/>
                <w:szCs w:val="18"/>
                <w:u w:val="single"/>
              </w:rPr>
              <w:t xml:space="preserve">　</w:t>
            </w:r>
            <w:r w:rsidRPr="00EF0DF9">
              <w:rPr>
                <w:rFonts w:asciiTheme="minorEastAsia" w:hAnsiTheme="minorEastAsia" w:hint="eastAsia"/>
                <w:sz w:val="18"/>
                <w:szCs w:val="18"/>
              </w:rPr>
              <w:t xml:space="preserve"> ＝</w:t>
            </w:r>
            <w:r w:rsidRPr="00EF0DF9">
              <w:rPr>
                <w:rFonts w:asciiTheme="minorEastAsia" w:hAnsiTheme="minorEastAsia" w:hint="eastAsia"/>
                <w:sz w:val="18"/>
                <w:szCs w:val="18"/>
                <w:u w:val="single"/>
              </w:rPr>
              <w:t xml:space="preserve">　　　</w:t>
            </w:r>
            <w:r w:rsidRPr="00EF0DF9">
              <w:rPr>
                <w:rFonts w:asciiTheme="minorEastAsia" w:hAnsiTheme="minorEastAsia" w:hint="eastAsia"/>
                <w:sz w:val="18"/>
                <w:szCs w:val="18"/>
              </w:rPr>
              <w:t xml:space="preserve"> ｍ　　計画：</w:t>
            </w:r>
            <w:r w:rsidRPr="00EF0DF9">
              <w:rPr>
                <w:rFonts w:asciiTheme="minorEastAsia" w:hAnsiTheme="minorEastAsia" w:hint="eastAsia"/>
                <w:sz w:val="18"/>
                <w:szCs w:val="18"/>
                <w:u w:val="single"/>
              </w:rPr>
              <w:t xml:space="preserve">　　　</w:t>
            </w:r>
            <w:r w:rsidRPr="00EF0DF9">
              <w:rPr>
                <w:rFonts w:asciiTheme="minorEastAsia" w:hAnsiTheme="minorEastAsia" w:hint="eastAsia"/>
                <w:sz w:val="18"/>
                <w:szCs w:val="18"/>
              </w:rPr>
              <w:t xml:space="preserve"> ｍ</w:t>
            </w:r>
          </w:p>
          <w:p w:rsidR="00FF5F25" w:rsidRPr="00EF0DF9" w:rsidRDefault="00FF5F25" w:rsidP="00FF5F25">
            <w:pPr>
              <w:spacing w:line="0" w:lineRule="atLeast"/>
              <w:ind w:firstLineChars="100" w:firstLine="180"/>
              <w:rPr>
                <w:rFonts w:asciiTheme="minorEastAsia" w:hAnsiTheme="minorEastAsia"/>
                <w:sz w:val="18"/>
                <w:szCs w:val="18"/>
              </w:rPr>
            </w:pPr>
            <w:r w:rsidRPr="00EF0DF9">
              <w:rPr>
                <w:rFonts w:asciiTheme="minorEastAsia" w:hAnsiTheme="minorEastAsia" w:hint="eastAsia"/>
                <w:sz w:val="18"/>
                <w:szCs w:val="18"/>
              </w:rPr>
              <w:t>第２種置場距離L</w:t>
            </w:r>
            <w:r w:rsidRPr="00EF0DF9">
              <w:rPr>
                <w:rFonts w:asciiTheme="minorEastAsia" w:hAnsiTheme="minorEastAsia" w:hint="eastAsia"/>
                <w:sz w:val="18"/>
                <w:szCs w:val="18"/>
                <w:u w:val="single"/>
              </w:rPr>
              <w:t xml:space="preserve">　</w:t>
            </w:r>
            <w:r w:rsidRPr="00EF0DF9">
              <w:rPr>
                <w:rFonts w:asciiTheme="minorEastAsia" w:hAnsiTheme="minorEastAsia" w:hint="eastAsia"/>
                <w:sz w:val="18"/>
                <w:szCs w:val="18"/>
              </w:rPr>
              <w:t xml:space="preserve"> ＝</w:t>
            </w:r>
            <w:r w:rsidRPr="00EF0DF9">
              <w:rPr>
                <w:rFonts w:asciiTheme="minorEastAsia" w:hAnsiTheme="minorEastAsia" w:hint="eastAsia"/>
                <w:sz w:val="18"/>
                <w:szCs w:val="18"/>
                <w:u w:val="single"/>
              </w:rPr>
              <w:t xml:space="preserve">　　　</w:t>
            </w:r>
            <w:r w:rsidRPr="00EF0DF9">
              <w:rPr>
                <w:rFonts w:asciiTheme="minorEastAsia" w:hAnsiTheme="minorEastAsia" w:hint="eastAsia"/>
                <w:sz w:val="18"/>
                <w:szCs w:val="18"/>
              </w:rPr>
              <w:t xml:space="preserve"> ｍ　　計画：</w:t>
            </w:r>
            <w:r w:rsidRPr="00EF0DF9">
              <w:rPr>
                <w:rFonts w:asciiTheme="minorEastAsia" w:hAnsiTheme="minorEastAsia" w:hint="eastAsia"/>
                <w:sz w:val="18"/>
                <w:szCs w:val="18"/>
                <w:u w:val="single"/>
              </w:rPr>
              <w:t xml:space="preserve">　　　</w:t>
            </w:r>
            <w:r w:rsidRPr="00EF0DF9">
              <w:rPr>
                <w:rFonts w:asciiTheme="minorEastAsia" w:hAnsiTheme="minorEastAsia" w:hint="eastAsia"/>
                <w:sz w:val="18"/>
                <w:szCs w:val="18"/>
              </w:rPr>
              <w:t xml:space="preserve"> ｍ</w:t>
            </w:r>
          </w:p>
          <w:p w:rsidR="00020FDD" w:rsidRPr="008A08AA" w:rsidRDefault="00FF5F25" w:rsidP="008A08AA">
            <w:pPr>
              <w:spacing w:line="0" w:lineRule="atLeast"/>
              <w:rPr>
                <w:rFonts w:asciiTheme="minorEastAsia" w:hAnsiTheme="minorEastAsia" w:hint="eastAsia"/>
                <w:sz w:val="18"/>
                <w:szCs w:val="18"/>
              </w:rPr>
            </w:pPr>
            <w:r w:rsidRPr="00EF0DF9">
              <w:rPr>
                <w:rFonts w:asciiTheme="minorEastAsia" w:hAnsiTheme="minorEastAsia" w:hint="eastAsia"/>
                <w:sz w:val="18"/>
                <w:szCs w:val="18"/>
              </w:rPr>
              <w:t>※設備配置図、敷地平面図等に図示する</w:t>
            </w:r>
          </w:p>
        </w:tc>
        <w:tc>
          <w:tcPr>
            <w:tcW w:w="992"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添付資料</w:t>
            </w:r>
          </w:p>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No.</w:t>
            </w:r>
          </w:p>
          <w:p w:rsidR="00020FDD" w:rsidRPr="00EF0DF9" w:rsidRDefault="00020FDD" w:rsidP="00020FDD">
            <w:pPr>
              <w:rPr>
                <w:rFonts w:asciiTheme="minorEastAsia" w:hAnsiTheme="minorEastAsia"/>
                <w:sz w:val="18"/>
                <w:szCs w:val="18"/>
              </w:rPr>
            </w:pPr>
          </w:p>
        </w:tc>
      </w:tr>
      <w:tr w:rsidR="00020FDD" w:rsidRPr="00EF0DF9" w:rsidTr="009774D5">
        <w:trPr>
          <w:cantSplit/>
          <w:trHeight w:val="703"/>
        </w:trPr>
        <w:tc>
          <w:tcPr>
            <w:tcW w:w="375"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83" w:type="dxa"/>
            <w:vAlign w:val="center"/>
          </w:tcPr>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35</w:t>
            </w:r>
          </w:p>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ニ</w:t>
            </w:r>
          </w:p>
        </w:tc>
        <w:tc>
          <w:tcPr>
            <w:tcW w:w="2410"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障壁の設置</w:t>
            </w:r>
          </w:p>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【参照】例示基準２</w:t>
            </w:r>
          </w:p>
        </w:tc>
        <w:tc>
          <w:tcPr>
            <w:tcW w:w="5954" w:type="dxa"/>
          </w:tcPr>
          <w:p w:rsidR="00FF5F25" w:rsidRPr="00EF0DF9" w:rsidRDefault="00FF5F25" w:rsidP="00FF5F25">
            <w:pPr>
              <w:pStyle w:val="a6"/>
              <w:widowControl w:val="0"/>
              <w:numPr>
                <w:ilvl w:val="0"/>
                <w:numId w:val="2"/>
              </w:numPr>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sz w:val="18"/>
                <w:szCs w:val="18"/>
              </w:rPr>
              <w:t>ハに規定する置場距離内に保安物件がある場合は、障壁を設置すること</w:t>
            </w:r>
          </w:p>
          <w:p w:rsidR="00020FDD" w:rsidRPr="00EF0DF9" w:rsidRDefault="00FF5F25" w:rsidP="00FF5F25">
            <w:pPr>
              <w:spacing w:line="0" w:lineRule="atLeast"/>
              <w:ind w:left="176" w:hanging="176"/>
              <w:rPr>
                <w:rFonts w:asciiTheme="minorEastAsia" w:hAnsiTheme="minorEastAsia"/>
              </w:rPr>
            </w:pPr>
            <w:r w:rsidRPr="00EF0DF9">
              <w:rPr>
                <w:rFonts w:asciiTheme="minorEastAsia" w:hAnsiTheme="minorEastAsia" w:hint="eastAsia"/>
                <w:sz w:val="18"/>
                <w:szCs w:val="18"/>
              </w:rPr>
              <w:t>※障壁の構造図等を示す</w:t>
            </w:r>
          </w:p>
        </w:tc>
        <w:tc>
          <w:tcPr>
            <w:tcW w:w="992"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添付資料</w:t>
            </w:r>
          </w:p>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No.</w:t>
            </w:r>
          </w:p>
          <w:p w:rsidR="00020FDD" w:rsidRPr="00EF0DF9" w:rsidRDefault="00020FDD" w:rsidP="00020FDD">
            <w:pPr>
              <w:rPr>
                <w:rFonts w:asciiTheme="minorEastAsia" w:hAnsiTheme="minorEastAsia"/>
                <w:sz w:val="18"/>
                <w:szCs w:val="18"/>
              </w:rPr>
            </w:pPr>
          </w:p>
        </w:tc>
      </w:tr>
      <w:tr w:rsidR="00020FDD" w:rsidRPr="00EF0DF9" w:rsidTr="009774D5">
        <w:trPr>
          <w:cantSplit/>
          <w:trHeight w:val="703"/>
        </w:trPr>
        <w:tc>
          <w:tcPr>
            <w:tcW w:w="375"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83" w:type="dxa"/>
            <w:vAlign w:val="center"/>
          </w:tcPr>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35</w:t>
            </w:r>
          </w:p>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へ</w:t>
            </w:r>
          </w:p>
        </w:tc>
        <w:tc>
          <w:tcPr>
            <w:tcW w:w="2410"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滞留しない構造</w:t>
            </w:r>
          </w:p>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【参照】例示基準11</w:t>
            </w:r>
          </w:p>
        </w:tc>
        <w:tc>
          <w:tcPr>
            <w:tcW w:w="5954" w:type="dxa"/>
          </w:tcPr>
          <w:p w:rsidR="00FF5F25" w:rsidRPr="00EF0DF9" w:rsidRDefault="00FF5F25" w:rsidP="002901E2">
            <w:pPr>
              <w:pStyle w:val="a6"/>
              <w:numPr>
                <w:ilvl w:val="0"/>
                <w:numId w:val="26"/>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開口部の面積や機械通風装置の能力とその位置を</w:t>
            </w:r>
            <w:r w:rsidRPr="00EF0DF9">
              <w:rPr>
                <w:rFonts w:asciiTheme="minorEastAsia" w:hAnsiTheme="minorEastAsia"/>
                <w:sz w:val="18"/>
                <w:szCs w:val="18"/>
              </w:rPr>
              <w:t>示すこと</w:t>
            </w:r>
          </w:p>
          <w:p w:rsidR="00020FDD" w:rsidRPr="00EF0DF9" w:rsidRDefault="00FF5F25" w:rsidP="002901E2">
            <w:pPr>
              <w:pStyle w:val="a6"/>
              <w:numPr>
                <w:ilvl w:val="0"/>
                <w:numId w:val="26"/>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下部換気口の通風可能面積が床面積1㎡当たり300cm</w:t>
            </w:r>
            <w:r w:rsidRPr="00EF0DF9">
              <w:rPr>
                <w:rFonts w:asciiTheme="minorEastAsia" w:hAnsiTheme="minorEastAsia" w:hint="eastAsia"/>
                <w:sz w:val="18"/>
                <w:szCs w:val="18"/>
                <w:vertAlign w:val="superscript"/>
              </w:rPr>
              <w:t>2</w:t>
            </w:r>
            <w:r w:rsidR="00721075" w:rsidRPr="00EF0DF9">
              <w:rPr>
                <w:rFonts w:asciiTheme="minorEastAsia" w:hAnsiTheme="minorEastAsia" w:hint="eastAsia"/>
                <w:sz w:val="18"/>
                <w:szCs w:val="18"/>
              </w:rPr>
              <w:t>以上であるこ</w:t>
            </w:r>
            <w:r w:rsidRPr="00EF0DF9">
              <w:rPr>
                <w:rFonts w:asciiTheme="minorEastAsia" w:hAnsiTheme="minorEastAsia" w:hint="eastAsia"/>
                <w:sz w:val="18"/>
                <w:szCs w:val="18"/>
              </w:rPr>
              <w:t>と</w:t>
            </w:r>
          </w:p>
        </w:tc>
        <w:tc>
          <w:tcPr>
            <w:tcW w:w="992"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添付資料</w:t>
            </w:r>
          </w:p>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No.</w:t>
            </w:r>
          </w:p>
          <w:p w:rsidR="00020FDD" w:rsidRPr="00EF0DF9" w:rsidRDefault="00020FDD" w:rsidP="00020FDD">
            <w:pPr>
              <w:rPr>
                <w:rFonts w:asciiTheme="minorEastAsia" w:hAnsiTheme="minorEastAsia"/>
                <w:sz w:val="18"/>
                <w:szCs w:val="18"/>
              </w:rPr>
            </w:pPr>
          </w:p>
        </w:tc>
      </w:tr>
      <w:tr w:rsidR="00020FDD" w:rsidRPr="00EF0DF9" w:rsidTr="009774D5">
        <w:trPr>
          <w:cantSplit/>
          <w:trHeight w:val="703"/>
        </w:trPr>
        <w:tc>
          <w:tcPr>
            <w:tcW w:w="375"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83" w:type="dxa"/>
            <w:vAlign w:val="center"/>
          </w:tcPr>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35</w:t>
            </w:r>
          </w:p>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ト</w:t>
            </w:r>
          </w:p>
        </w:tc>
        <w:tc>
          <w:tcPr>
            <w:tcW w:w="2410"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二階建の容器置場の構造</w:t>
            </w:r>
          </w:p>
          <w:p w:rsidR="00020FDD" w:rsidRPr="00EF0DF9" w:rsidRDefault="0065331A" w:rsidP="00020FDD">
            <w:pPr>
              <w:rPr>
                <w:rFonts w:asciiTheme="minorEastAsia" w:hAnsiTheme="minorEastAsia"/>
                <w:kern w:val="0"/>
                <w:sz w:val="18"/>
                <w:szCs w:val="18"/>
              </w:rPr>
            </w:pPr>
            <w:r w:rsidRPr="00EF0DF9">
              <w:rPr>
                <w:rFonts w:asciiTheme="minorEastAsia" w:hAnsiTheme="minorEastAsia" w:hint="eastAsia"/>
                <w:sz w:val="18"/>
                <w:szCs w:val="18"/>
              </w:rPr>
              <w:t>【参照</w:t>
            </w:r>
            <w:r w:rsidR="005F61DA">
              <w:rPr>
                <w:rFonts w:asciiTheme="minorEastAsia" w:hAnsiTheme="minorEastAsia" w:hint="eastAsia"/>
                <w:sz w:val="18"/>
                <w:szCs w:val="18"/>
              </w:rPr>
              <w:t>】</w:t>
            </w:r>
            <w:r w:rsidR="00020FDD" w:rsidRPr="008A08AA">
              <w:rPr>
                <w:rFonts w:asciiTheme="minorEastAsia" w:hAnsiTheme="minorEastAsia" w:hint="eastAsia"/>
                <w:w w:val="73"/>
                <w:kern w:val="0"/>
                <w:sz w:val="18"/>
                <w:szCs w:val="18"/>
                <w:fitText w:val="1350" w:id="1943286016"/>
              </w:rPr>
              <w:t>製造細目告示11条</w:t>
            </w:r>
            <w:r w:rsidR="00020FDD" w:rsidRPr="008A08AA">
              <w:rPr>
                <w:rFonts w:asciiTheme="minorEastAsia" w:hAnsiTheme="minorEastAsia" w:hint="eastAsia"/>
                <w:spacing w:val="108"/>
                <w:w w:val="73"/>
                <w:kern w:val="0"/>
                <w:sz w:val="18"/>
                <w:szCs w:val="18"/>
                <w:fitText w:val="1350" w:id="1943286016"/>
              </w:rPr>
              <w:t>の</w:t>
            </w:r>
            <w:r w:rsidR="00020FDD" w:rsidRPr="00EF0DF9">
              <w:rPr>
                <w:rFonts w:asciiTheme="minorEastAsia" w:hAnsiTheme="minorEastAsia" w:hint="eastAsia"/>
                <w:kern w:val="0"/>
                <w:sz w:val="18"/>
                <w:szCs w:val="18"/>
              </w:rPr>
              <w:t>5</w:t>
            </w:r>
          </w:p>
        </w:tc>
        <w:tc>
          <w:tcPr>
            <w:tcW w:w="5954" w:type="dxa"/>
          </w:tcPr>
          <w:p w:rsidR="00020FDD" w:rsidRPr="00EF0DF9" w:rsidRDefault="00FF5F25" w:rsidP="002901E2">
            <w:pPr>
              <w:pStyle w:val="a6"/>
              <w:numPr>
                <w:ilvl w:val="0"/>
                <w:numId w:val="27"/>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告示で定める構造で</w:t>
            </w:r>
            <w:r w:rsidRPr="00EF0DF9">
              <w:rPr>
                <w:rFonts w:asciiTheme="minorEastAsia" w:hAnsiTheme="minorEastAsia"/>
                <w:sz w:val="18"/>
                <w:szCs w:val="18"/>
              </w:rPr>
              <w:t>あること</w:t>
            </w:r>
          </w:p>
        </w:tc>
        <w:tc>
          <w:tcPr>
            <w:tcW w:w="992"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添付資料</w:t>
            </w:r>
          </w:p>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No.</w:t>
            </w:r>
          </w:p>
          <w:p w:rsidR="00020FDD" w:rsidRPr="00EF0DF9" w:rsidRDefault="00020FDD" w:rsidP="00020FDD">
            <w:pPr>
              <w:rPr>
                <w:rFonts w:asciiTheme="minorEastAsia" w:hAnsiTheme="minorEastAsia"/>
                <w:sz w:val="18"/>
                <w:szCs w:val="18"/>
              </w:rPr>
            </w:pPr>
          </w:p>
        </w:tc>
      </w:tr>
      <w:tr w:rsidR="00020FDD" w:rsidRPr="00EF0DF9" w:rsidTr="009774D5">
        <w:trPr>
          <w:cantSplit/>
          <w:trHeight w:val="703"/>
        </w:trPr>
        <w:tc>
          <w:tcPr>
            <w:tcW w:w="375"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83" w:type="dxa"/>
            <w:vAlign w:val="center"/>
          </w:tcPr>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35</w:t>
            </w:r>
          </w:p>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チ</w:t>
            </w:r>
          </w:p>
        </w:tc>
        <w:tc>
          <w:tcPr>
            <w:tcW w:w="2410"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消火設備の設置</w:t>
            </w:r>
          </w:p>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【参照】例示基準26</w:t>
            </w:r>
          </w:p>
        </w:tc>
        <w:tc>
          <w:tcPr>
            <w:tcW w:w="5954" w:type="dxa"/>
          </w:tcPr>
          <w:p w:rsidR="00FF5F25" w:rsidRPr="00EF0DF9" w:rsidRDefault="00FF5F25" w:rsidP="002901E2">
            <w:pPr>
              <w:pStyle w:val="a6"/>
              <w:widowControl w:val="0"/>
              <w:numPr>
                <w:ilvl w:val="0"/>
                <w:numId w:val="2"/>
              </w:numPr>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sz w:val="18"/>
                <w:szCs w:val="18"/>
              </w:rPr>
              <w:t>容器置場には適切な消火設備を設置すること</w:t>
            </w:r>
          </w:p>
          <w:p w:rsidR="00FF5F25" w:rsidRPr="00EF0DF9" w:rsidRDefault="00FF5F25" w:rsidP="002901E2">
            <w:pPr>
              <w:spacing w:line="0" w:lineRule="atLeast"/>
              <w:rPr>
                <w:rFonts w:asciiTheme="minorEastAsia" w:hAnsiTheme="minorEastAsia"/>
                <w:sz w:val="18"/>
                <w:szCs w:val="18"/>
              </w:rPr>
            </w:pPr>
            <w:r w:rsidRPr="00EF0DF9">
              <w:rPr>
                <w:rFonts w:asciiTheme="minorEastAsia" w:hAnsiTheme="minorEastAsia" w:hint="eastAsia"/>
                <w:sz w:val="18"/>
                <w:szCs w:val="18"/>
              </w:rPr>
              <w:t>※消火器の能力や本数を明示する</w:t>
            </w:r>
          </w:p>
          <w:p w:rsidR="00020FDD" w:rsidRPr="00EF0DF9" w:rsidRDefault="00FF5F25" w:rsidP="002901E2">
            <w:pPr>
              <w:spacing w:line="0" w:lineRule="atLeast"/>
              <w:rPr>
                <w:rFonts w:asciiTheme="minorEastAsia" w:hAnsiTheme="minorEastAsia"/>
              </w:rPr>
            </w:pPr>
            <w:r w:rsidRPr="00EF0DF9">
              <w:rPr>
                <w:rFonts w:asciiTheme="minorEastAsia" w:hAnsiTheme="minorEastAsia" w:hint="eastAsia"/>
                <w:sz w:val="18"/>
                <w:szCs w:val="18"/>
              </w:rPr>
              <w:t>※設置位置を図示する</w:t>
            </w:r>
          </w:p>
        </w:tc>
        <w:tc>
          <w:tcPr>
            <w:tcW w:w="992"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添付資料</w:t>
            </w:r>
          </w:p>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No.</w:t>
            </w:r>
          </w:p>
          <w:p w:rsidR="00020FDD" w:rsidRPr="00EF0DF9" w:rsidRDefault="00020FDD" w:rsidP="00020FDD">
            <w:pPr>
              <w:rPr>
                <w:rFonts w:asciiTheme="minorEastAsia" w:hAnsiTheme="minorEastAsia"/>
                <w:sz w:val="18"/>
                <w:szCs w:val="18"/>
              </w:rPr>
            </w:pPr>
          </w:p>
        </w:tc>
      </w:tr>
    </w:tbl>
    <w:p w:rsidR="0097333A" w:rsidRPr="00EF0DF9" w:rsidRDefault="0097333A">
      <w:pPr>
        <w:rPr>
          <w:rFonts w:asciiTheme="minorEastAsia" w:hAnsiTheme="minorEastAsia"/>
        </w:rPr>
      </w:pPr>
    </w:p>
    <w:p w:rsidR="001E090B" w:rsidRPr="00F53B6E" w:rsidRDefault="0097333A" w:rsidP="004D527E">
      <w:pPr>
        <w:rPr>
          <w:rFonts w:asciiTheme="majorEastAsia" w:eastAsiaTheme="majorEastAsia" w:hAnsiTheme="majorEastAsia"/>
          <w:szCs w:val="21"/>
        </w:rPr>
      </w:pPr>
      <w:r w:rsidRPr="00EF0DF9">
        <w:rPr>
          <w:rFonts w:asciiTheme="minorEastAsia" w:hAnsiTheme="minorEastAsia"/>
        </w:rPr>
        <w:br w:type="page"/>
      </w:r>
      <w:r w:rsidR="001E090B" w:rsidRPr="00F53B6E">
        <w:rPr>
          <w:rFonts w:asciiTheme="majorEastAsia" w:eastAsiaTheme="majorEastAsia" w:hAnsiTheme="majorEastAsia" w:hint="eastAsia"/>
          <w:szCs w:val="21"/>
        </w:rPr>
        <w:lastRenderedPageBreak/>
        <w:t>＜高圧ガス保安法</w:t>
      </w:r>
      <w:r w:rsidR="0026130E" w:rsidRPr="00F53B6E">
        <w:rPr>
          <w:rFonts w:asciiTheme="majorEastAsia" w:eastAsiaTheme="majorEastAsia" w:hAnsiTheme="majorEastAsia" w:hint="eastAsia"/>
          <w:szCs w:val="21"/>
        </w:rPr>
        <w:t xml:space="preserve">　法</w:t>
      </w:r>
      <w:r w:rsidR="001B4C76" w:rsidRPr="00F53B6E">
        <w:rPr>
          <w:rFonts w:asciiTheme="majorEastAsia" w:eastAsiaTheme="majorEastAsia" w:hAnsiTheme="majorEastAsia" w:hint="eastAsia"/>
          <w:szCs w:val="21"/>
        </w:rPr>
        <w:t>律</w:t>
      </w:r>
      <w:r w:rsidR="001E090B" w:rsidRPr="00F53B6E">
        <w:rPr>
          <w:rFonts w:asciiTheme="majorEastAsia" w:eastAsiaTheme="majorEastAsia" w:hAnsiTheme="majorEastAsia" w:hint="eastAsia"/>
          <w:szCs w:val="21"/>
        </w:rPr>
        <w:t>第８条第２号関係＞</w:t>
      </w:r>
    </w:p>
    <w:p w:rsidR="005C2C25" w:rsidRPr="00EF0DF9" w:rsidRDefault="005C2C25" w:rsidP="009501EB">
      <w:pPr>
        <w:ind w:right="-108"/>
        <w:rPr>
          <w:rFonts w:asciiTheme="minorEastAsia" w:hAnsiTheme="minorEastAsia"/>
          <w:szCs w:val="21"/>
        </w:rPr>
      </w:pPr>
      <w:r w:rsidRPr="00F53B6E">
        <w:rPr>
          <w:rFonts w:asciiTheme="majorEastAsia" w:eastAsiaTheme="majorEastAsia" w:hAnsiTheme="majorEastAsia" w:hint="eastAsia"/>
          <w:szCs w:val="21"/>
        </w:rPr>
        <w:t xml:space="preserve">　</w:t>
      </w:r>
      <w:r w:rsidRPr="00EF0DF9">
        <w:rPr>
          <w:rFonts w:asciiTheme="minorEastAsia" w:hAnsiTheme="minorEastAsia" w:hint="eastAsia"/>
          <w:b/>
          <w:sz w:val="18"/>
          <w:szCs w:val="18"/>
        </w:rPr>
        <w:t>製造の方法に係る事項</w:t>
      </w:r>
    </w:p>
    <w:tbl>
      <w:tblPr>
        <w:tblStyle w:val="a3"/>
        <w:tblW w:w="10485" w:type="dxa"/>
        <w:tblLayout w:type="fixed"/>
        <w:tblLook w:val="04A0" w:firstRow="1" w:lastRow="0" w:firstColumn="1" w:lastColumn="0" w:noHBand="0" w:noVBand="1"/>
      </w:tblPr>
      <w:tblGrid>
        <w:gridCol w:w="375"/>
        <w:gridCol w:w="371"/>
        <w:gridCol w:w="379"/>
        <w:gridCol w:w="2414"/>
        <w:gridCol w:w="5954"/>
        <w:gridCol w:w="992"/>
      </w:tblGrid>
      <w:tr w:rsidR="00F53B6E" w:rsidRPr="00EF0DF9" w:rsidTr="00BE4C84">
        <w:tc>
          <w:tcPr>
            <w:tcW w:w="1125" w:type="dxa"/>
            <w:gridSpan w:val="3"/>
            <w:vAlign w:val="center"/>
          </w:tcPr>
          <w:p w:rsidR="00C351D9" w:rsidRPr="00EF0DF9" w:rsidRDefault="00C351D9" w:rsidP="00B148B3">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規則</w:t>
            </w:r>
          </w:p>
        </w:tc>
        <w:tc>
          <w:tcPr>
            <w:tcW w:w="2414" w:type="dxa"/>
            <w:vMerge w:val="restart"/>
            <w:vAlign w:val="center"/>
          </w:tcPr>
          <w:p w:rsidR="00C351D9" w:rsidRPr="00EF0DF9" w:rsidRDefault="00C351D9" w:rsidP="00B148B3">
            <w:pPr>
              <w:spacing w:line="0" w:lineRule="atLeast"/>
              <w:ind w:right="-108"/>
              <w:jc w:val="center"/>
              <w:rPr>
                <w:rFonts w:asciiTheme="minorEastAsia" w:hAnsiTheme="minorEastAsia"/>
              </w:rPr>
            </w:pPr>
            <w:r w:rsidRPr="00EF0DF9">
              <w:rPr>
                <w:rFonts w:asciiTheme="minorEastAsia" w:hAnsiTheme="minorEastAsia" w:hint="eastAsia"/>
              </w:rPr>
              <w:t>内容</w:t>
            </w:r>
          </w:p>
        </w:tc>
        <w:tc>
          <w:tcPr>
            <w:tcW w:w="5954" w:type="dxa"/>
            <w:vMerge w:val="restart"/>
            <w:vAlign w:val="center"/>
          </w:tcPr>
          <w:p w:rsidR="00C351D9" w:rsidRPr="00EF0DF9" w:rsidRDefault="00C351D9" w:rsidP="00B148B3">
            <w:pPr>
              <w:spacing w:line="0" w:lineRule="atLeast"/>
              <w:jc w:val="center"/>
              <w:rPr>
                <w:rFonts w:asciiTheme="minorEastAsia" w:hAnsiTheme="minorEastAsia"/>
                <w:szCs w:val="21"/>
              </w:rPr>
            </w:pPr>
            <w:r w:rsidRPr="00EF0DF9">
              <w:rPr>
                <w:rFonts w:asciiTheme="minorEastAsia" w:hAnsiTheme="minorEastAsia" w:hint="eastAsia"/>
                <w:szCs w:val="21"/>
              </w:rPr>
              <w:t>対応方法</w:t>
            </w:r>
          </w:p>
          <w:p w:rsidR="00C351D9" w:rsidRPr="00EF0DF9" w:rsidRDefault="00C351D9" w:rsidP="00B148B3">
            <w:pPr>
              <w:jc w:val="center"/>
              <w:rPr>
                <w:rFonts w:asciiTheme="minorEastAsia" w:hAnsiTheme="minorEastAsia"/>
                <w:sz w:val="18"/>
                <w:szCs w:val="18"/>
              </w:rPr>
            </w:pPr>
            <w:r w:rsidRPr="00EF0DF9">
              <w:rPr>
                <w:rFonts w:asciiTheme="minorEastAsia" w:hAnsiTheme="minorEastAsia" w:hint="eastAsia"/>
                <w:szCs w:val="21"/>
              </w:rPr>
              <w:t>（対応例等）</w:t>
            </w:r>
          </w:p>
        </w:tc>
        <w:tc>
          <w:tcPr>
            <w:tcW w:w="992" w:type="dxa"/>
            <w:vMerge w:val="restart"/>
            <w:vAlign w:val="center"/>
          </w:tcPr>
          <w:p w:rsidR="00C351D9" w:rsidRPr="00EF0DF9" w:rsidRDefault="00C351D9" w:rsidP="00B148B3">
            <w:pPr>
              <w:jc w:val="center"/>
              <w:rPr>
                <w:rFonts w:asciiTheme="minorEastAsia" w:hAnsiTheme="minorEastAsia"/>
              </w:rPr>
            </w:pPr>
            <w:r w:rsidRPr="00EF0DF9">
              <w:rPr>
                <w:rFonts w:asciiTheme="minorEastAsia" w:hAnsiTheme="minorEastAsia" w:hint="eastAsia"/>
              </w:rPr>
              <w:t>備考</w:t>
            </w:r>
          </w:p>
        </w:tc>
      </w:tr>
      <w:tr w:rsidR="00F53B6E" w:rsidRPr="00EF0DF9" w:rsidTr="001934E0">
        <w:tc>
          <w:tcPr>
            <w:tcW w:w="375" w:type="dxa"/>
            <w:tcBorders>
              <w:bottom w:val="single" w:sz="4" w:space="0" w:color="auto"/>
            </w:tcBorders>
            <w:vAlign w:val="center"/>
          </w:tcPr>
          <w:p w:rsidR="00C351D9" w:rsidRPr="00EF0DF9" w:rsidRDefault="00C351D9" w:rsidP="00B148B3">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条</w:t>
            </w:r>
          </w:p>
        </w:tc>
        <w:tc>
          <w:tcPr>
            <w:tcW w:w="371" w:type="dxa"/>
            <w:tcBorders>
              <w:bottom w:val="single" w:sz="4" w:space="0" w:color="auto"/>
            </w:tcBorders>
            <w:vAlign w:val="center"/>
          </w:tcPr>
          <w:p w:rsidR="00C351D9" w:rsidRPr="00EF0DF9" w:rsidRDefault="00C351D9" w:rsidP="00B148B3">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項</w:t>
            </w:r>
          </w:p>
        </w:tc>
        <w:tc>
          <w:tcPr>
            <w:tcW w:w="379" w:type="dxa"/>
            <w:tcBorders>
              <w:bottom w:val="single" w:sz="4" w:space="0" w:color="auto"/>
            </w:tcBorders>
            <w:vAlign w:val="center"/>
          </w:tcPr>
          <w:p w:rsidR="00C351D9" w:rsidRPr="00EF0DF9" w:rsidRDefault="00C351D9" w:rsidP="00B148B3">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号</w:t>
            </w:r>
          </w:p>
        </w:tc>
        <w:tc>
          <w:tcPr>
            <w:tcW w:w="2414" w:type="dxa"/>
            <w:vMerge/>
            <w:tcBorders>
              <w:bottom w:val="single" w:sz="4" w:space="0" w:color="auto"/>
            </w:tcBorders>
            <w:vAlign w:val="center"/>
          </w:tcPr>
          <w:p w:rsidR="00C351D9" w:rsidRPr="00EF0DF9" w:rsidRDefault="00C351D9" w:rsidP="00B148B3">
            <w:pPr>
              <w:jc w:val="center"/>
              <w:rPr>
                <w:rFonts w:asciiTheme="minorEastAsia" w:hAnsiTheme="minorEastAsia"/>
              </w:rPr>
            </w:pPr>
          </w:p>
        </w:tc>
        <w:tc>
          <w:tcPr>
            <w:tcW w:w="5954" w:type="dxa"/>
            <w:vMerge/>
            <w:tcBorders>
              <w:bottom w:val="single" w:sz="4" w:space="0" w:color="auto"/>
            </w:tcBorders>
            <w:vAlign w:val="center"/>
          </w:tcPr>
          <w:p w:rsidR="00C351D9" w:rsidRPr="00EF0DF9" w:rsidRDefault="00C351D9" w:rsidP="00B148B3">
            <w:pPr>
              <w:jc w:val="center"/>
              <w:rPr>
                <w:rFonts w:asciiTheme="minorEastAsia" w:hAnsiTheme="minorEastAsia"/>
                <w:sz w:val="18"/>
                <w:szCs w:val="18"/>
              </w:rPr>
            </w:pPr>
          </w:p>
        </w:tc>
        <w:tc>
          <w:tcPr>
            <w:tcW w:w="992" w:type="dxa"/>
            <w:vMerge/>
            <w:tcBorders>
              <w:bottom w:val="single" w:sz="4" w:space="0" w:color="auto"/>
            </w:tcBorders>
            <w:vAlign w:val="center"/>
          </w:tcPr>
          <w:p w:rsidR="00C351D9" w:rsidRPr="00EF0DF9" w:rsidRDefault="00C351D9" w:rsidP="00B148B3">
            <w:pPr>
              <w:jc w:val="center"/>
              <w:rPr>
                <w:rFonts w:asciiTheme="minorEastAsia" w:hAnsiTheme="minorEastAsia"/>
              </w:rPr>
            </w:pPr>
          </w:p>
        </w:tc>
      </w:tr>
      <w:tr w:rsidR="00A94462" w:rsidRPr="00EF0DF9" w:rsidTr="001934E0">
        <w:trPr>
          <w:cantSplit/>
          <w:trHeight w:val="799"/>
        </w:trPr>
        <w:tc>
          <w:tcPr>
            <w:tcW w:w="375" w:type="dxa"/>
            <w:tcBorders>
              <w:bottom w:val="single" w:sz="4" w:space="0" w:color="auto"/>
            </w:tcBorders>
            <w:shd w:val="clear" w:color="auto" w:fill="FFFFFF" w:themeFill="background1"/>
            <w:vAlign w:val="center"/>
          </w:tcPr>
          <w:p w:rsidR="00A94462" w:rsidRPr="00EF0DF9" w:rsidRDefault="00A94462" w:rsidP="00A94462">
            <w:pPr>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９</w:t>
            </w:r>
          </w:p>
        </w:tc>
        <w:tc>
          <w:tcPr>
            <w:tcW w:w="371" w:type="dxa"/>
            <w:tcBorders>
              <w:bottom w:val="single" w:sz="4" w:space="0" w:color="auto"/>
            </w:tcBorders>
            <w:shd w:val="clear" w:color="auto" w:fill="FFFFFF" w:themeFill="background1"/>
            <w:vAlign w:val="center"/>
          </w:tcPr>
          <w:p w:rsidR="00A94462" w:rsidRPr="00EF0DF9" w:rsidRDefault="00A94462" w:rsidP="00A94462">
            <w:pPr>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４</w:t>
            </w:r>
          </w:p>
        </w:tc>
        <w:tc>
          <w:tcPr>
            <w:tcW w:w="379" w:type="dxa"/>
            <w:tcBorders>
              <w:bottom w:val="single" w:sz="4" w:space="0" w:color="auto"/>
            </w:tcBorders>
            <w:shd w:val="clear" w:color="auto" w:fill="FFFFFF" w:themeFill="background1"/>
            <w:vAlign w:val="center"/>
          </w:tcPr>
          <w:p w:rsidR="00A94462" w:rsidRPr="00EF0DF9" w:rsidRDefault="00A94462" w:rsidP="00A94462">
            <w:pPr>
              <w:spacing w:line="0" w:lineRule="atLeast"/>
              <w:ind w:leftChars="-51" w:left="-107" w:rightChars="-51" w:right="-107"/>
              <w:jc w:val="center"/>
              <w:rPr>
                <w:rFonts w:asciiTheme="minorEastAsia" w:hAnsiTheme="minorEastAsia"/>
                <w:sz w:val="18"/>
                <w:szCs w:val="18"/>
              </w:rPr>
            </w:pPr>
          </w:p>
        </w:tc>
        <w:tc>
          <w:tcPr>
            <w:tcW w:w="2414" w:type="dxa"/>
            <w:tcBorders>
              <w:bottom w:val="single" w:sz="4" w:space="0" w:color="auto"/>
            </w:tcBorders>
            <w:shd w:val="clear" w:color="auto" w:fill="FFFFFF" w:themeFill="background1"/>
          </w:tcPr>
          <w:p w:rsidR="00A94462" w:rsidRPr="00EF0DF9" w:rsidRDefault="005B1778" w:rsidP="005B1778">
            <w:pPr>
              <w:rPr>
                <w:rFonts w:asciiTheme="minorEastAsia" w:hAnsiTheme="minorEastAsia"/>
                <w:sz w:val="18"/>
                <w:szCs w:val="18"/>
              </w:rPr>
            </w:pPr>
            <w:r w:rsidRPr="00EF0DF9">
              <w:rPr>
                <w:rFonts w:asciiTheme="minorEastAsia" w:hAnsiTheme="minorEastAsia" w:hint="eastAsia"/>
                <w:sz w:val="18"/>
                <w:szCs w:val="18"/>
              </w:rPr>
              <w:t>液</w:t>
            </w:r>
            <w:r w:rsidR="00507FB7" w:rsidRPr="00EF0DF9">
              <w:rPr>
                <w:rFonts w:asciiTheme="minorEastAsia" w:hAnsiTheme="minorEastAsia" w:hint="eastAsia"/>
                <w:sz w:val="18"/>
                <w:szCs w:val="18"/>
              </w:rPr>
              <w:t>化</w:t>
            </w:r>
            <w:r w:rsidR="00A94462" w:rsidRPr="00EF0DF9">
              <w:rPr>
                <w:rFonts w:asciiTheme="minorEastAsia" w:hAnsiTheme="minorEastAsia" w:hint="eastAsia"/>
                <w:sz w:val="18"/>
                <w:szCs w:val="18"/>
              </w:rPr>
              <w:t>石</w:t>
            </w:r>
            <w:r w:rsidR="00507FB7" w:rsidRPr="00EF0DF9">
              <w:rPr>
                <w:rFonts w:asciiTheme="minorEastAsia" w:hAnsiTheme="minorEastAsia" w:hint="eastAsia"/>
                <w:sz w:val="18"/>
                <w:szCs w:val="18"/>
              </w:rPr>
              <w:t>油ガス</w:t>
            </w:r>
            <w:r w:rsidR="00A94462" w:rsidRPr="00EF0DF9">
              <w:rPr>
                <w:rFonts w:asciiTheme="minorEastAsia" w:hAnsiTheme="minorEastAsia" w:hint="eastAsia"/>
                <w:sz w:val="18"/>
                <w:szCs w:val="18"/>
              </w:rPr>
              <w:t>法施行規則第72条第１号の準用</w:t>
            </w:r>
          </w:p>
        </w:tc>
        <w:tc>
          <w:tcPr>
            <w:tcW w:w="5954" w:type="dxa"/>
            <w:tcBorders>
              <w:bottom w:val="single" w:sz="4" w:space="0" w:color="auto"/>
            </w:tcBorders>
            <w:shd w:val="clear" w:color="auto" w:fill="FFFFFF" w:themeFill="background1"/>
          </w:tcPr>
          <w:p w:rsidR="00A94462" w:rsidRPr="00EF0DF9" w:rsidRDefault="00507FB7" w:rsidP="00507FB7">
            <w:pPr>
              <w:pStyle w:val="a6"/>
              <w:widowControl w:val="0"/>
              <w:numPr>
                <w:ilvl w:val="0"/>
                <w:numId w:val="2"/>
              </w:numPr>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b/>
                <w:sz w:val="18"/>
                <w:szCs w:val="18"/>
              </w:rPr>
              <w:t>液化石油ガス法</w:t>
            </w:r>
            <w:r w:rsidR="00A94462" w:rsidRPr="00EF0DF9">
              <w:rPr>
                <w:rFonts w:asciiTheme="minorEastAsia" w:hAnsiTheme="minorEastAsia" w:hint="eastAsia"/>
                <w:b/>
                <w:sz w:val="18"/>
                <w:szCs w:val="18"/>
              </w:rPr>
              <w:t>施行規則第72条第１号</w:t>
            </w:r>
            <w:r w:rsidR="00A94462" w:rsidRPr="00EF0DF9">
              <w:rPr>
                <w:rFonts w:asciiTheme="minorEastAsia" w:hAnsiTheme="minorEastAsia" w:hint="eastAsia"/>
                <w:sz w:val="18"/>
                <w:szCs w:val="18"/>
              </w:rPr>
              <w:t>の基準</w:t>
            </w:r>
            <w:r w:rsidR="0086631D" w:rsidRPr="00EF0DF9">
              <w:rPr>
                <w:rFonts w:asciiTheme="minorEastAsia" w:hAnsiTheme="minorEastAsia" w:hint="eastAsia"/>
                <w:sz w:val="18"/>
                <w:szCs w:val="18"/>
              </w:rPr>
              <w:t>に適合</w:t>
            </w:r>
            <w:r w:rsidR="00A94462" w:rsidRPr="00EF0DF9">
              <w:rPr>
                <w:rFonts w:asciiTheme="minorEastAsia" w:hAnsiTheme="minorEastAsia" w:hint="eastAsia"/>
                <w:sz w:val="18"/>
                <w:szCs w:val="18"/>
              </w:rPr>
              <w:t>する</w:t>
            </w:r>
            <w:r w:rsidR="0086631D" w:rsidRPr="00EF0DF9">
              <w:rPr>
                <w:rFonts w:asciiTheme="minorEastAsia" w:hAnsiTheme="minorEastAsia" w:hint="eastAsia"/>
                <w:sz w:val="18"/>
                <w:szCs w:val="18"/>
              </w:rPr>
              <w:t>こと</w:t>
            </w:r>
            <w:r w:rsidRPr="00EF0DF9">
              <w:rPr>
                <w:rFonts w:asciiTheme="minorEastAsia" w:hAnsiTheme="minorEastAsia" w:hint="eastAsia"/>
                <w:b/>
                <w:sz w:val="18"/>
                <w:szCs w:val="18"/>
              </w:rPr>
              <w:t>［</w:t>
            </w:r>
            <w:r w:rsidR="004321D9" w:rsidRPr="00EF0DF9">
              <w:rPr>
                <w:rFonts w:asciiTheme="minorEastAsia" w:hAnsiTheme="minorEastAsia" w:hint="eastAsia"/>
                <w:b/>
                <w:sz w:val="18"/>
                <w:szCs w:val="18"/>
              </w:rPr>
              <w:t>別表４</w:t>
            </w:r>
            <w:r w:rsidRPr="00EF0DF9">
              <w:rPr>
                <w:rFonts w:asciiTheme="minorEastAsia" w:hAnsiTheme="minorEastAsia" w:hint="eastAsia"/>
                <w:b/>
                <w:sz w:val="18"/>
                <w:szCs w:val="18"/>
              </w:rPr>
              <w:t>］</w:t>
            </w:r>
          </w:p>
        </w:tc>
        <w:tc>
          <w:tcPr>
            <w:tcW w:w="992" w:type="dxa"/>
            <w:tcBorders>
              <w:bottom w:val="single" w:sz="4" w:space="0" w:color="auto"/>
            </w:tcBorders>
            <w:shd w:val="clear" w:color="auto" w:fill="FFFFFF" w:themeFill="background1"/>
          </w:tcPr>
          <w:p w:rsidR="00A94462" w:rsidRPr="00EF0DF9" w:rsidRDefault="00A94462" w:rsidP="00507FB7">
            <w:pPr>
              <w:rPr>
                <w:rFonts w:asciiTheme="minorEastAsia" w:hAnsiTheme="minorEastAsia"/>
                <w:sz w:val="18"/>
                <w:szCs w:val="18"/>
              </w:rPr>
            </w:pPr>
          </w:p>
        </w:tc>
      </w:tr>
      <w:tr w:rsidR="00F53B6E" w:rsidRPr="00EF0DF9" w:rsidTr="001934E0">
        <w:trPr>
          <w:cantSplit/>
          <w:trHeight w:val="703"/>
        </w:trPr>
        <w:tc>
          <w:tcPr>
            <w:tcW w:w="375" w:type="dxa"/>
            <w:tcBorders>
              <w:bottom w:val="single" w:sz="4" w:space="0" w:color="auto"/>
            </w:tcBorders>
            <w:shd w:val="clear" w:color="auto" w:fill="FFFFFF" w:themeFill="background1"/>
            <w:vAlign w:val="center"/>
          </w:tcPr>
          <w:p w:rsidR="00C351D9" w:rsidRPr="00EF0DF9" w:rsidRDefault="00C351D9" w:rsidP="006D6392">
            <w:pPr>
              <w:ind w:leftChars="-51" w:left="-107" w:rightChars="-51" w:right="-107"/>
              <w:jc w:val="center"/>
              <w:rPr>
                <w:rFonts w:asciiTheme="minorEastAsia" w:hAnsiTheme="minorEastAsia"/>
                <w:sz w:val="18"/>
                <w:szCs w:val="18"/>
              </w:rPr>
            </w:pPr>
          </w:p>
        </w:tc>
        <w:tc>
          <w:tcPr>
            <w:tcW w:w="371" w:type="dxa"/>
            <w:tcBorders>
              <w:bottom w:val="single" w:sz="4" w:space="0" w:color="auto"/>
            </w:tcBorders>
            <w:shd w:val="clear" w:color="auto" w:fill="FFFFFF" w:themeFill="background1"/>
            <w:vAlign w:val="center"/>
          </w:tcPr>
          <w:p w:rsidR="00C351D9" w:rsidRPr="00EF0DF9" w:rsidRDefault="005B1778" w:rsidP="006D6392">
            <w:pPr>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２</w:t>
            </w:r>
          </w:p>
        </w:tc>
        <w:tc>
          <w:tcPr>
            <w:tcW w:w="379" w:type="dxa"/>
            <w:tcBorders>
              <w:bottom w:val="single" w:sz="4" w:space="0" w:color="auto"/>
            </w:tcBorders>
            <w:shd w:val="clear" w:color="auto" w:fill="FFFFFF" w:themeFill="background1"/>
            <w:vAlign w:val="center"/>
          </w:tcPr>
          <w:p w:rsidR="00C351D9" w:rsidRPr="00EF0DF9" w:rsidRDefault="00C351D9" w:rsidP="008141B1">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２</w:t>
            </w:r>
          </w:p>
        </w:tc>
        <w:tc>
          <w:tcPr>
            <w:tcW w:w="2414" w:type="dxa"/>
            <w:tcBorders>
              <w:bottom w:val="single" w:sz="4" w:space="0" w:color="auto"/>
            </w:tcBorders>
            <w:shd w:val="clear" w:color="auto" w:fill="FFFFFF" w:themeFill="background1"/>
          </w:tcPr>
          <w:p w:rsidR="00C351D9" w:rsidRPr="00EF0DF9" w:rsidRDefault="006A53ED" w:rsidP="006D6392">
            <w:pPr>
              <w:rPr>
                <w:rFonts w:asciiTheme="minorEastAsia" w:hAnsiTheme="minorEastAsia"/>
                <w:sz w:val="18"/>
                <w:szCs w:val="18"/>
              </w:rPr>
            </w:pPr>
            <w:r w:rsidRPr="00EF0DF9">
              <w:rPr>
                <w:rFonts w:asciiTheme="minorEastAsia" w:hAnsiTheme="minorEastAsia" w:hint="eastAsia"/>
                <w:sz w:val="18"/>
                <w:szCs w:val="18"/>
              </w:rPr>
              <w:t>第６条の準用</w:t>
            </w:r>
          </w:p>
        </w:tc>
        <w:tc>
          <w:tcPr>
            <w:tcW w:w="5954" w:type="dxa"/>
            <w:tcBorders>
              <w:bottom w:val="single" w:sz="4" w:space="0" w:color="auto"/>
            </w:tcBorders>
            <w:shd w:val="clear" w:color="auto" w:fill="FFFFFF" w:themeFill="background1"/>
          </w:tcPr>
          <w:p w:rsidR="00C351D9" w:rsidRPr="00EF0DF9" w:rsidRDefault="006A53ED" w:rsidP="0074647F">
            <w:pPr>
              <w:pStyle w:val="a6"/>
              <w:numPr>
                <w:ilvl w:val="0"/>
                <w:numId w:val="27"/>
              </w:numPr>
              <w:spacing w:line="0" w:lineRule="atLeast"/>
              <w:ind w:leftChars="0" w:left="176" w:hanging="176"/>
              <w:rPr>
                <w:rFonts w:asciiTheme="minorEastAsia" w:hAnsiTheme="minorEastAsia"/>
                <w:sz w:val="18"/>
                <w:szCs w:val="18"/>
              </w:rPr>
            </w:pPr>
            <w:r w:rsidRPr="00EF0DF9">
              <w:rPr>
                <w:rFonts w:asciiTheme="minorEastAsia" w:hAnsiTheme="minorEastAsia" w:hint="eastAsia"/>
                <w:b/>
                <w:sz w:val="18"/>
                <w:szCs w:val="18"/>
              </w:rPr>
              <w:t>液石則</w:t>
            </w:r>
            <w:r w:rsidR="008141B1" w:rsidRPr="00EF0DF9">
              <w:rPr>
                <w:rFonts w:asciiTheme="minorEastAsia" w:hAnsiTheme="minorEastAsia" w:hint="eastAsia"/>
                <w:b/>
                <w:sz w:val="18"/>
                <w:szCs w:val="18"/>
              </w:rPr>
              <w:t>第６条第２項第７号（ニを除く）</w:t>
            </w:r>
            <w:r w:rsidR="008141B1" w:rsidRPr="00EF0DF9">
              <w:rPr>
                <w:rFonts w:asciiTheme="minorEastAsia" w:hAnsiTheme="minorEastAsia" w:hint="eastAsia"/>
                <w:sz w:val="18"/>
                <w:szCs w:val="18"/>
              </w:rPr>
              <w:t>の基準に適合すること</w:t>
            </w:r>
            <w:r w:rsidR="00507FB7" w:rsidRPr="00EF0DF9">
              <w:rPr>
                <w:rFonts w:asciiTheme="minorEastAsia" w:hAnsiTheme="minorEastAsia" w:hint="eastAsia"/>
                <w:b/>
                <w:sz w:val="18"/>
                <w:szCs w:val="18"/>
              </w:rPr>
              <w:t>［</w:t>
            </w:r>
            <w:r w:rsidR="001934E0" w:rsidRPr="00EF0DF9">
              <w:rPr>
                <w:rFonts w:asciiTheme="minorEastAsia" w:hAnsiTheme="minorEastAsia" w:hint="eastAsia"/>
                <w:b/>
                <w:sz w:val="18"/>
                <w:szCs w:val="18"/>
              </w:rPr>
              <w:t>別表６</w:t>
            </w:r>
            <w:r w:rsidR="00507FB7" w:rsidRPr="00EF0DF9">
              <w:rPr>
                <w:rFonts w:asciiTheme="minorEastAsia" w:hAnsiTheme="minorEastAsia" w:hint="eastAsia"/>
                <w:b/>
                <w:sz w:val="18"/>
                <w:szCs w:val="18"/>
              </w:rPr>
              <w:t>］</w:t>
            </w:r>
          </w:p>
        </w:tc>
        <w:tc>
          <w:tcPr>
            <w:tcW w:w="992" w:type="dxa"/>
            <w:tcBorders>
              <w:bottom w:val="single" w:sz="4" w:space="0" w:color="auto"/>
            </w:tcBorders>
            <w:shd w:val="clear" w:color="auto" w:fill="FFFFFF" w:themeFill="background1"/>
          </w:tcPr>
          <w:p w:rsidR="00C351D9" w:rsidRPr="00EF0DF9" w:rsidRDefault="00C351D9" w:rsidP="008141B1">
            <w:pPr>
              <w:rPr>
                <w:rFonts w:asciiTheme="minorEastAsia" w:hAnsiTheme="minorEastAsia"/>
                <w:sz w:val="18"/>
                <w:szCs w:val="18"/>
              </w:rPr>
            </w:pPr>
          </w:p>
        </w:tc>
      </w:tr>
    </w:tbl>
    <w:p w:rsidR="00A94462" w:rsidRPr="00EF0DF9" w:rsidRDefault="00A94462" w:rsidP="00A94462">
      <w:pPr>
        <w:rPr>
          <w:rFonts w:asciiTheme="minorEastAsia" w:hAnsiTheme="minorEastAsia"/>
        </w:rPr>
      </w:pPr>
    </w:p>
    <w:p w:rsidR="00A94462" w:rsidRPr="00EF0DF9" w:rsidRDefault="00507FB7" w:rsidP="00A94462">
      <w:pPr>
        <w:ind w:firstLineChars="100" w:firstLine="181"/>
        <w:rPr>
          <w:rFonts w:asciiTheme="minorEastAsia" w:hAnsiTheme="minorEastAsia"/>
        </w:rPr>
      </w:pPr>
      <w:r w:rsidRPr="00EF0DF9">
        <w:rPr>
          <w:rFonts w:asciiTheme="minorEastAsia" w:hAnsiTheme="minorEastAsia" w:hint="eastAsia"/>
          <w:b/>
          <w:sz w:val="18"/>
          <w:szCs w:val="18"/>
        </w:rPr>
        <w:t>［</w:t>
      </w:r>
      <w:r w:rsidR="00A94462" w:rsidRPr="00EF0DF9">
        <w:rPr>
          <w:rFonts w:asciiTheme="minorEastAsia" w:hAnsiTheme="minorEastAsia" w:hint="eastAsia"/>
          <w:b/>
          <w:sz w:val="18"/>
          <w:szCs w:val="18"/>
        </w:rPr>
        <w:t>別表４</w:t>
      </w:r>
      <w:r w:rsidRPr="00EF0DF9">
        <w:rPr>
          <w:rFonts w:asciiTheme="minorEastAsia" w:hAnsiTheme="minorEastAsia" w:hint="eastAsia"/>
          <w:b/>
          <w:sz w:val="18"/>
          <w:szCs w:val="18"/>
        </w:rPr>
        <w:t>］</w:t>
      </w:r>
      <w:r w:rsidR="005B1778" w:rsidRPr="00EF0DF9">
        <w:rPr>
          <w:rFonts w:asciiTheme="minorEastAsia" w:hAnsiTheme="minorEastAsia" w:hint="eastAsia"/>
          <w:kern w:val="0"/>
          <w:sz w:val="18"/>
          <w:szCs w:val="18"/>
        </w:rPr>
        <w:t>液</w:t>
      </w:r>
      <w:r w:rsidRPr="00EF0DF9">
        <w:rPr>
          <w:rFonts w:asciiTheme="minorEastAsia" w:hAnsiTheme="minorEastAsia" w:hint="eastAsia"/>
          <w:kern w:val="0"/>
          <w:sz w:val="18"/>
          <w:szCs w:val="18"/>
        </w:rPr>
        <w:t>化</w:t>
      </w:r>
      <w:r w:rsidR="00A94462" w:rsidRPr="00EF0DF9">
        <w:rPr>
          <w:rFonts w:asciiTheme="minorEastAsia" w:hAnsiTheme="minorEastAsia" w:hint="eastAsia"/>
          <w:kern w:val="0"/>
          <w:sz w:val="18"/>
          <w:szCs w:val="18"/>
        </w:rPr>
        <w:t>石</w:t>
      </w:r>
      <w:r w:rsidRPr="00EF0DF9">
        <w:rPr>
          <w:rFonts w:asciiTheme="minorEastAsia" w:hAnsiTheme="minorEastAsia" w:hint="eastAsia"/>
          <w:kern w:val="0"/>
          <w:sz w:val="18"/>
          <w:szCs w:val="18"/>
        </w:rPr>
        <w:t>油ガス</w:t>
      </w:r>
      <w:r w:rsidR="00A94462" w:rsidRPr="00EF0DF9">
        <w:rPr>
          <w:rFonts w:asciiTheme="minorEastAsia" w:hAnsiTheme="minorEastAsia" w:hint="eastAsia"/>
          <w:kern w:val="0"/>
          <w:sz w:val="18"/>
          <w:szCs w:val="18"/>
        </w:rPr>
        <w:t>法施行規則第72条第１号の準用</w:t>
      </w:r>
    </w:p>
    <w:tbl>
      <w:tblPr>
        <w:tblStyle w:val="a3"/>
        <w:tblW w:w="10485" w:type="dxa"/>
        <w:shd w:val="clear" w:color="auto" w:fill="FFFFFF" w:themeFill="background1"/>
        <w:tblLayout w:type="fixed"/>
        <w:tblLook w:val="04A0" w:firstRow="1" w:lastRow="0" w:firstColumn="1" w:lastColumn="0" w:noHBand="0" w:noVBand="1"/>
      </w:tblPr>
      <w:tblGrid>
        <w:gridCol w:w="375"/>
        <w:gridCol w:w="371"/>
        <w:gridCol w:w="379"/>
        <w:gridCol w:w="2413"/>
        <w:gridCol w:w="5951"/>
        <w:gridCol w:w="996"/>
      </w:tblGrid>
      <w:tr w:rsidR="00A94462" w:rsidRPr="00EF0DF9" w:rsidTr="001934E0">
        <w:tc>
          <w:tcPr>
            <w:tcW w:w="1125" w:type="dxa"/>
            <w:gridSpan w:val="3"/>
            <w:shd w:val="clear" w:color="auto" w:fill="FFFFFF" w:themeFill="background1"/>
            <w:vAlign w:val="center"/>
          </w:tcPr>
          <w:p w:rsidR="00A94462" w:rsidRPr="00EF0DF9" w:rsidRDefault="00A94462" w:rsidP="0069284B">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規則</w:t>
            </w:r>
          </w:p>
        </w:tc>
        <w:tc>
          <w:tcPr>
            <w:tcW w:w="2413" w:type="dxa"/>
            <w:vMerge w:val="restart"/>
            <w:shd w:val="clear" w:color="auto" w:fill="FFFFFF" w:themeFill="background1"/>
            <w:vAlign w:val="center"/>
          </w:tcPr>
          <w:p w:rsidR="00A94462" w:rsidRPr="00EF0DF9" w:rsidRDefault="00A94462" w:rsidP="0069284B">
            <w:pPr>
              <w:spacing w:line="0" w:lineRule="atLeast"/>
              <w:ind w:right="-108"/>
              <w:jc w:val="center"/>
              <w:rPr>
                <w:rFonts w:asciiTheme="minorEastAsia" w:hAnsiTheme="minorEastAsia"/>
              </w:rPr>
            </w:pPr>
            <w:r w:rsidRPr="00EF0DF9">
              <w:rPr>
                <w:rFonts w:asciiTheme="minorEastAsia" w:hAnsiTheme="minorEastAsia" w:hint="eastAsia"/>
              </w:rPr>
              <w:t>内容</w:t>
            </w:r>
          </w:p>
        </w:tc>
        <w:tc>
          <w:tcPr>
            <w:tcW w:w="5951" w:type="dxa"/>
            <w:vMerge w:val="restart"/>
            <w:shd w:val="clear" w:color="auto" w:fill="FFFFFF" w:themeFill="background1"/>
            <w:vAlign w:val="center"/>
          </w:tcPr>
          <w:p w:rsidR="00A94462" w:rsidRPr="00EF0DF9" w:rsidRDefault="00A94462" w:rsidP="0069284B">
            <w:pPr>
              <w:spacing w:line="0" w:lineRule="atLeast"/>
              <w:jc w:val="center"/>
              <w:rPr>
                <w:rFonts w:asciiTheme="minorEastAsia" w:hAnsiTheme="minorEastAsia"/>
                <w:szCs w:val="21"/>
              </w:rPr>
            </w:pPr>
            <w:r w:rsidRPr="00EF0DF9">
              <w:rPr>
                <w:rFonts w:asciiTheme="minorEastAsia" w:hAnsiTheme="minorEastAsia" w:hint="eastAsia"/>
                <w:szCs w:val="21"/>
              </w:rPr>
              <w:t>対応方法</w:t>
            </w:r>
          </w:p>
          <w:p w:rsidR="00A94462" w:rsidRPr="00EF0DF9" w:rsidRDefault="00A94462" w:rsidP="0069284B">
            <w:pPr>
              <w:jc w:val="center"/>
              <w:rPr>
                <w:rFonts w:asciiTheme="minorEastAsia" w:hAnsiTheme="minorEastAsia"/>
                <w:sz w:val="18"/>
                <w:szCs w:val="18"/>
              </w:rPr>
            </w:pPr>
            <w:r w:rsidRPr="00EF0DF9">
              <w:rPr>
                <w:rFonts w:asciiTheme="minorEastAsia" w:hAnsiTheme="minorEastAsia" w:hint="eastAsia"/>
                <w:szCs w:val="21"/>
              </w:rPr>
              <w:t>（必要事項、対応例等）</w:t>
            </w:r>
          </w:p>
        </w:tc>
        <w:tc>
          <w:tcPr>
            <w:tcW w:w="996" w:type="dxa"/>
            <w:vMerge w:val="restart"/>
            <w:shd w:val="clear" w:color="auto" w:fill="FFFFFF" w:themeFill="background1"/>
            <w:vAlign w:val="center"/>
          </w:tcPr>
          <w:p w:rsidR="00A94462" w:rsidRPr="00EF0DF9" w:rsidRDefault="00A94462" w:rsidP="0069284B">
            <w:pPr>
              <w:jc w:val="center"/>
              <w:rPr>
                <w:rFonts w:asciiTheme="minorEastAsia" w:hAnsiTheme="minorEastAsia"/>
              </w:rPr>
            </w:pPr>
            <w:r w:rsidRPr="00EF0DF9">
              <w:rPr>
                <w:rFonts w:asciiTheme="minorEastAsia" w:hAnsiTheme="minorEastAsia" w:hint="eastAsia"/>
              </w:rPr>
              <w:t>備考</w:t>
            </w:r>
          </w:p>
        </w:tc>
      </w:tr>
      <w:tr w:rsidR="00A94462" w:rsidRPr="00EF0DF9" w:rsidTr="001934E0">
        <w:tc>
          <w:tcPr>
            <w:tcW w:w="375" w:type="dxa"/>
            <w:shd w:val="clear" w:color="auto" w:fill="FFFFFF" w:themeFill="background1"/>
            <w:vAlign w:val="center"/>
          </w:tcPr>
          <w:p w:rsidR="00A94462" w:rsidRPr="00EF0DF9" w:rsidRDefault="00A94462" w:rsidP="0069284B">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条</w:t>
            </w:r>
          </w:p>
        </w:tc>
        <w:tc>
          <w:tcPr>
            <w:tcW w:w="371" w:type="dxa"/>
            <w:shd w:val="clear" w:color="auto" w:fill="FFFFFF" w:themeFill="background1"/>
            <w:vAlign w:val="center"/>
          </w:tcPr>
          <w:p w:rsidR="00A94462" w:rsidRPr="00EF0DF9" w:rsidRDefault="00A94462" w:rsidP="0069284B">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項</w:t>
            </w:r>
          </w:p>
        </w:tc>
        <w:tc>
          <w:tcPr>
            <w:tcW w:w="379" w:type="dxa"/>
            <w:shd w:val="clear" w:color="auto" w:fill="FFFFFF" w:themeFill="background1"/>
            <w:vAlign w:val="center"/>
          </w:tcPr>
          <w:p w:rsidR="00A94462" w:rsidRPr="00EF0DF9" w:rsidRDefault="00A94462" w:rsidP="0069284B">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号</w:t>
            </w:r>
          </w:p>
        </w:tc>
        <w:tc>
          <w:tcPr>
            <w:tcW w:w="2413" w:type="dxa"/>
            <w:vMerge/>
            <w:shd w:val="clear" w:color="auto" w:fill="FFFFFF" w:themeFill="background1"/>
            <w:textDirection w:val="tbRlV"/>
          </w:tcPr>
          <w:p w:rsidR="00A94462" w:rsidRPr="00EF0DF9" w:rsidRDefault="00A94462" w:rsidP="0069284B">
            <w:pPr>
              <w:jc w:val="center"/>
              <w:rPr>
                <w:rFonts w:asciiTheme="minorEastAsia" w:hAnsiTheme="minorEastAsia"/>
              </w:rPr>
            </w:pPr>
          </w:p>
        </w:tc>
        <w:tc>
          <w:tcPr>
            <w:tcW w:w="5951" w:type="dxa"/>
            <w:vMerge/>
            <w:shd w:val="clear" w:color="auto" w:fill="FFFFFF" w:themeFill="background1"/>
            <w:vAlign w:val="center"/>
          </w:tcPr>
          <w:p w:rsidR="00A94462" w:rsidRPr="00EF0DF9" w:rsidRDefault="00A94462" w:rsidP="0069284B">
            <w:pPr>
              <w:jc w:val="center"/>
              <w:rPr>
                <w:rFonts w:asciiTheme="minorEastAsia" w:hAnsiTheme="minorEastAsia"/>
                <w:sz w:val="18"/>
                <w:szCs w:val="18"/>
              </w:rPr>
            </w:pPr>
          </w:p>
        </w:tc>
        <w:tc>
          <w:tcPr>
            <w:tcW w:w="996" w:type="dxa"/>
            <w:vMerge/>
            <w:shd w:val="clear" w:color="auto" w:fill="FFFFFF" w:themeFill="background1"/>
            <w:vAlign w:val="center"/>
          </w:tcPr>
          <w:p w:rsidR="00A94462" w:rsidRPr="00EF0DF9" w:rsidRDefault="00A94462" w:rsidP="0069284B">
            <w:pPr>
              <w:jc w:val="center"/>
              <w:rPr>
                <w:rFonts w:asciiTheme="minorEastAsia" w:hAnsiTheme="minorEastAsia"/>
              </w:rPr>
            </w:pPr>
          </w:p>
        </w:tc>
      </w:tr>
      <w:tr w:rsidR="00507FB7" w:rsidRPr="00EF0DF9" w:rsidTr="00507FB7">
        <w:trPr>
          <w:trHeight w:val="340"/>
        </w:trPr>
        <w:tc>
          <w:tcPr>
            <w:tcW w:w="10485" w:type="dxa"/>
            <w:gridSpan w:val="6"/>
            <w:shd w:val="clear" w:color="auto" w:fill="FFFFFF" w:themeFill="background1"/>
            <w:vAlign w:val="center"/>
          </w:tcPr>
          <w:p w:rsidR="00507FB7" w:rsidRPr="00EF0DF9" w:rsidRDefault="00507FB7" w:rsidP="00507FB7">
            <w:pPr>
              <w:spacing w:line="0" w:lineRule="atLeast"/>
              <w:ind w:rightChars="-51" w:right="-107" w:firstLineChars="100" w:firstLine="180"/>
              <w:rPr>
                <w:rFonts w:asciiTheme="minorEastAsia" w:hAnsiTheme="minorEastAsia"/>
                <w:sz w:val="18"/>
                <w:szCs w:val="18"/>
              </w:rPr>
            </w:pPr>
            <w:r w:rsidRPr="00EF0DF9">
              <w:rPr>
                <w:rFonts w:asciiTheme="minorEastAsia" w:hAnsiTheme="minorEastAsia" w:hint="eastAsia"/>
                <w:sz w:val="18"/>
              </w:rPr>
              <w:t>バルク容器及びバルク貯槽への充てん</w:t>
            </w:r>
            <w:r w:rsidR="00FF234B" w:rsidRPr="00EF0DF9">
              <w:rPr>
                <w:rFonts w:asciiTheme="minorEastAsia" w:hAnsiTheme="minorEastAsia" w:hint="eastAsia"/>
                <w:sz w:val="18"/>
              </w:rPr>
              <w:t>作業</w:t>
            </w:r>
          </w:p>
        </w:tc>
      </w:tr>
      <w:tr w:rsidR="00507FB7" w:rsidRPr="00EF0DF9" w:rsidTr="001934E0">
        <w:trPr>
          <w:trHeight w:val="703"/>
        </w:trPr>
        <w:tc>
          <w:tcPr>
            <w:tcW w:w="375" w:type="dxa"/>
            <w:shd w:val="clear" w:color="auto" w:fill="FFFFFF" w:themeFill="background1"/>
            <w:vAlign w:val="center"/>
          </w:tcPr>
          <w:p w:rsidR="00507FB7" w:rsidRPr="00EF0DF9" w:rsidRDefault="00507FB7" w:rsidP="00507FB7">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72</w:t>
            </w:r>
          </w:p>
        </w:tc>
        <w:tc>
          <w:tcPr>
            <w:tcW w:w="371" w:type="dxa"/>
            <w:shd w:val="clear" w:color="auto" w:fill="FFFFFF" w:themeFill="background1"/>
            <w:vAlign w:val="center"/>
          </w:tcPr>
          <w:p w:rsidR="00507FB7" w:rsidRPr="00EF0DF9" w:rsidRDefault="00507FB7" w:rsidP="00507FB7">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w:t>
            </w:r>
          </w:p>
        </w:tc>
        <w:tc>
          <w:tcPr>
            <w:tcW w:w="379" w:type="dxa"/>
            <w:shd w:val="clear" w:color="auto" w:fill="FFFFFF" w:themeFill="background1"/>
            <w:vAlign w:val="center"/>
          </w:tcPr>
          <w:p w:rsidR="00507FB7" w:rsidRPr="00EF0DF9" w:rsidRDefault="00507FB7" w:rsidP="00507FB7">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p w:rsidR="00507FB7" w:rsidRPr="00EF0DF9" w:rsidRDefault="00507FB7" w:rsidP="00507FB7">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イ</w:t>
            </w:r>
          </w:p>
        </w:tc>
        <w:tc>
          <w:tcPr>
            <w:tcW w:w="2413" w:type="dxa"/>
            <w:shd w:val="clear" w:color="auto" w:fill="FFFFFF" w:themeFill="background1"/>
          </w:tcPr>
          <w:p w:rsidR="00507FB7" w:rsidRPr="00EF0DF9" w:rsidRDefault="00507FB7" w:rsidP="00507FB7">
            <w:pPr>
              <w:rPr>
                <w:rFonts w:asciiTheme="minorEastAsia" w:hAnsiTheme="minorEastAsia"/>
                <w:sz w:val="18"/>
                <w:szCs w:val="18"/>
              </w:rPr>
            </w:pPr>
            <w:r w:rsidRPr="00EF0DF9">
              <w:rPr>
                <w:rFonts w:asciiTheme="minorEastAsia" w:hAnsiTheme="minorEastAsia" w:hint="eastAsia"/>
                <w:sz w:val="18"/>
                <w:szCs w:val="18"/>
              </w:rPr>
              <w:t>充てん前に実施された作業の確認</w:t>
            </w:r>
          </w:p>
        </w:tc>
        <w:tc>
          <w:tcPr>
            <w:tcW w:w="5951" w:type="dxa"/>
            <w:shd w:val="clear" w:color="auto" w:fill="FFFFFF" w:themeFill="background1"/>
          </w:tcPr>
          <w:p w:rsidR="00507FB7" w:rsidRPr="00EF0DF9" w:rsidRDefault="00507FB7" w:rsidP="00507FB7">
            <w:pPr>
              <w:spacing w:line="0" w:lineRule="atLeast"/>
              <w:ind w:left="181" w:hangingChars="100" w:hanging="181"/>
              <w:rPr>
                <w:rFonts w:asciiTheme="minorEastAsia" w:hAnsiTheme="minorEastAsia"/>
                <w:b/>
                <w:sz w:val="18"/>
                <w:szCs w:val="18"/>
              </w:rPr>
            </w:pPr>
            <w:r w:rsidRPr="00EF0DF9">
              <w:rPr>
                <w:rFonts w:asciiTheme="minorEastAsia" w:hAnsiTheme="minorEastAsia" w:hint="eastAsia"/>
                <w:b/>
                <w:sz w:val="18"/>
                <w:szCs w:val="18"/>
              </w:rPr>
              <w:t>対象：液化石油ガスを最初に充てんする場合</w:t>
            </w:r>
          </w:p>
          <w:p w:rsidR="00507FB7" w:rsidRPr="00EF0DF9" w:rsidRDefault="00507FB7" w:rsidP="00507FB7">
            <w:pPr>
              <w:pStyle w:val="a6"/>
              <w:numPr>
                <w:ilvl w:val="0"/>
                <w:numId w:val="18"/>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バルク容器又はバルク貯槽内が不活性ガスで置換されていること又は残留空気による爆発等のおそれのないよう措置されていること</w:t>
            </w:r>
          </w:p>
          <w:p w:rsidR="00507FB7" w:rsidRPr="00EF0DF9" w:rsidRDefault="00507FB7" w:rsidP="00507FB7">
            <w:pPr>
              <w:pStyle w:val="a6"/>
              <w:numPr>
                <w:ilvl w:val="0"/>
                <w:numId w:val="18"/>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バルク容器又はバルク貯槽に係る気密試験が行われていること</w:t>
            </w:r>
          </w:p>
          <w:p w:rsidR="00507FB7" w:rsidRPr="00EF0DF9" w:rsidRDefault="00507FB7" w:rsidP="00507FB7">
            <w:pPr>
              <w:pStyle w:val="a6"/>
              <w:numPr>
                <w:ilvl w:val="0"/>
                <w:numId w:val="18"/>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液面計及び過充てん防止装置の作動試験が行われていること</w:t>
            </w:r>
          </w:p>
        </w:tc>
        <w:tc>
          <w:tcPr>
            <w:tcW w:w="996" w:type="dxa"/>
            <w:shd w:val="clear" w:color="auto" w:fill="FFFFFF" w:themeFill="background1"/>
          </w:tcPr>
          <w:p w:rsidR="00507FB7" w:rsidRPr="00EF0DF9" w:rsidRDefault="00507FB7" w:rsidP="00507FB7">
            <w:pPr>
              <w:rPr>
                <w:rFonts w:asciiTheme="minorEastAsia" w:hAnsiTheme="minorEastAsia"/>
                <w:sz w:val="18"/>
                <w:szCs w:val="18"/>
              </w:rPr>
            </w:pPr>
            <w:r w:rsidRPr="00EF0DF9">
              <w:rPr>
                <w:rFonts w:asciiTheme="minorEastAsia" w:hAnsiTheme="minorEastAsia" w:hint="eastAsia"/>
                <w:sz w:val="18"/>
                <w:szCs w:val="18"/>
              </w:rPr>
              <w:t>添付資料</w:t>
            </w:r>
          </w:p>
          <w:p w:rsidR="00507FB7" w:rsidRPr="00EF0DF9" w:rsidRDefault="00507FB7" w:rsidP="00507FB7">
            <w:pPr>
              <w:rPr>
                <w:rFonts w:asciiTheme="minorEastAsia" w:hAnsiTheme="minorEastAsia"/>
                <w:sz w:val="18"/>
                <w:szCs w:val="18"/>
              </w:rPr>
            </w:pPr>
            <w:r w:rsidRPr="00EF0DF9">
              <w:rPr>
                <w:rFonts w:asciiTheme="minorEastAsia" w:hAnsiTheme="minorEastAsia" w:hint="eastAsia"/>
                <w:sz w:val="18"/>
                <w:szCs w:val="18"/>
              </w:rPr>
              <w:t>No.</w:t>
            </w:r>
          </w:p>
          <w:p w:rsidR="00507FB7" w:rsidRPr="00EF0DF9" w:rsidRDefault="00507FB7" w:rsidP="00507FB7">
            <w:pPr>
              <w:rPr>
                <w:rFonts w:asciiTheme="minorEastAsia" w:hAnsiTheme="minorEastAsia"/>
                <w:sz w:val="18"/>
                <w:szCs w:val="18"/>
              </w:rPr>
            </w:pPr>
          </w:p>
        </w:tc>
      </w:tr>
      <w:tr w:rsidR="00CC4512" w:rsidRPr="00EF0DF9" w:rsidTr="001934E0">
        <w:trPr>
          <w:trHeight w:val="730"/>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9"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ロ</w:t>
            </w:r>
          </w:p>
        </w:tc>
        <w:tc>
          <w:tcPr>
            <w:tcW w:w="2413"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離隔距離の確認</w:t>
            </w:r>
          </w:p>
          <w:p w:rsidR="00C43A64" w:rsidRPr="00EF0DF9" w:rsidRDefault="00170309" w:rsidP="00CC4512">
            <w:pPr>
              <w:rPr>
                <w:rFonts w:asciiTheme="minorEastAsia" w:hAnsiTheme="minorEastAsia"/>
                <w:sz w:val="18"/>
                <w:szCs w:val="18"/>
              </w:rPr>
            </w:pPr>
            <w:r w:rsidRPr="00EF0DF9">
              <w:rPr>
                <w:rFonts w:asciiTheme="minorEastAsia" w:hAnsiTheme="minorEastAsia" w:hint="eastAsia"/>
                <w:sz w:val="18"/>
                <w:szCs w:val="18"/>
              </w:rPr>
              <w:t>【参考】</w:t>
            </w:r>
            <w:r w:rsidRPr="008A08AA">
              <w:rPr>
                <w:rFonts w:asciiTheme="minorEastAsia" w:hAnsiTheme="minorEastAsia" w:hint="eastAsia"/>
                <w:spacing w:val="12"/>
                <w:w w:val="46"/>
                <w:kern w:val="0"/>
                <w:sz w:val="18"/>
                <w:szCs w:val="18"/>
                <w:fitText w:val="1260" w:id="1776040704"/>
              </w:rPr>
              <w:t>バルク供給・充てん設備告示</w:t>
            </w:r>
            <w:r w:rsidR="00C43A64" w:rsidRPr="008A08AA">
              <w:rPr>
                <w:rFonts w:asciiTheme="minorEastAsia" w:hAnsiTheme="minorEastAsia" w:hint="eastAsia"/>
                <w:spacing w:val="12"/>
                <w:w w:val="46"/>
                <w:kern w:val="0"/>
                <w:sz w:val="18"/>
                <w:szCs w:val="18"/>
                <w:fitText w:val="1260" w:id="1776040704"/>
              </w:rPr>
              <w:t>２</w:t>
            </w:r>
            <w:r w:rsidR="00C43A64" w:rsidRPr="008A08AA">
              <w:rPr>
                <w:rFonts w:asciiTheme="minorEastAsia" w:hAnsiTheme="minorEastAsia" w:hint="eastAsia"/>
                <w:spacing w:val="-78"/>
                <w:w w:val="46"/>
                <w:kern w:val="0"/>
                <w:sz w:val="18"/>
                <w:szCs w:val="18"/>
                <w:fitText w:val="1260" w:id="1776040704"/>
              </w:rPr>
              <w:t>条</w:t>
            </w:r>
          </w:p>
        </w:tc>
        <w:tc>
          <w:tcPr>
            <w:tcW w:w="5951" w:type="dxa"/>
            <w:shd w:val="clear" w:color="auto" w:fill="FFFFFF" w:themeFill="background1"/>
          </w:tcPr>
          <w:p w:rsidR="00B96E11" w:rsidRPr="00EF0DF9" w:rsidRDefault="00CC4512" w:rsidP="005E7870">
            <w:pPr>
              <w:pStyle w:val="a6"/>
              <w:numPr>
                <w:ilvl w:val="0"/>
                <w:numId w:val="38"/>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充てんするときは、</w:t>
            </w:r>
            <w:r w:rsidR="00B96E11" w:rsidRPr="00EF0DF9">
              <w:rPr>
                <w:rFonts w:asciiTheme="minorEastAsia" w:hAnsiTheme="minorEastAsia" w:hint="eastAsia"/>
                <w:sz w:val="18"/>
                <w:szCs w:val="18"/>
              </w:rPr>
              <w:t>第一種保安物件まで1.5</w:t>
            </w:r>
            <w:r w:rsidR="00B96E11" w:rsidRPr="00EF0DF9">
              <w:rPr>
                <w:rFonts w:asciiTheme="minorEastAsia" w:hAnsiTheme="minorEastAsia"/>
                <w:sz w:val="18"/>
                <w:szCs w:val="18"/>
              </w:rPr>
              <w:t>m</w:t>
            </w:r>
            <w:r w:rsidR="00B96E11" w:rsidRPr="00EF0DF9">
              <w:rPr>
                <w:rFonts w:asciiTheme="minorEastAsia" w:hAnsiTheme="minorEastAsia" w:hint="eastAsia"/>
                <w:sz w:val="18"/>
                <w:szCs w:val="18"/>
              </w:rPr>
              <w:t>以上、第二種保安物件まで1.0ｍ以上の距離を確保すること</w:t>
            </w:r>
          </w:p>
          <w:p w:rsidR="00CC4512" w:rsidRPr="00EF0DF9" w:rsidRDefault="00C43A64" w:rsidP="00721075">
            <w:pPr>
              <w:pStyle w:val="a6"/>
              <w:numPr>
                <w:ilvl w:val="0"/>
                <w:numId w:val="34"/>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第19条第３号ロ又は告示に定める構造壁等が設けられているときはこの限りでない</w:t>
            </w:r>
          </w:p>
        </w:tc>
        <w:tc>
          <w:tcPr>
            <w:tcW w:w="996"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9"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ハ</w:t>
            </w:r>
          </w:p>
        </w:tc>
        <w:tc>
          <w:tcPr>
            <w:tcW w:w="2413"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接続部分の漏えい確認</w:t>
            </w:r>
          </w:p>
        </w:tc>
        <w:tc>
          <w:tcPr>
            <w:tcW w:w="5951" w:type="dxa"/>
            <w:shd w:val="clear" w:color="auto" w:fill="FFFFFF" w:themeFill="background1"/>
          </w:tcPr>
          <w:p w:rsidR="00CC4512" w:rsidRPr="00EF0DF9" w:rsidRDefault="00CC4512" w:rsidP="001C1BA8">
            <w:pPr>
              <w:pStyle w:val="a6"/>
              <w:numPr>
                <w:ilvl w:val="0"/>
                <w:numId w:val="2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移動式製造設備とバルク容器又はバルク貯槽との接続部分</w:t>
            </w:r>
            <w:r w:rsidR="001C1BA8" w:rsidRPr="00EF0DF9">
              <w:rPr>
                <w:rFonts w:asciiTheme="minorEastAsia" w:hAnsiTheme="minorEastAsia" w:hint="eastAsia"/>
                <w:sz w:val="18"/>
                <w:szCs w:val="18"/>
              </w:rPr>
              <w:t>に漏えいが</w:t>
            </w:r>
            <w:r w:rsidRPr="00EF0DF9">
              <w:rPr>
                <w:rFonts w:asciiTheme="minorEastAsia" w:hAnsiTheme="minorEastAsia" w:hint="eastAsia"/>
                <w:sz w:val="18"/>
                <w:szCs w:val="18"/>
              </w:rPr>
              <w:t>ないことを確認すること</w:t>
            </w:r>
          </w:p>
        </w:tc>
        <w:tc>
          <w:tcPr>
            <w:tcW w:w="996"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9"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二</w:t>
            </w:r>
          </w:p>
        </w:tc>
        <w:tc>
          <w:tcPr>
            <w:tcW w:w="2413"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車両が通過しない措置</w:t>
            </w:r>
          </w:p>
        </w:tc>
        <w:tc>
          <w:tcPr>
            <w:tcW w:w="5951" w:type="dxa"/>
            <w:shd w:val="clear" w:color="auto" w:fill="FFFFFF" w:themeFill="background1"/>
          </w:tcPr>
          <w:p w:rsidR="00CC4512" w:rsidRPr="00EF0DF9" w:rsidRDefault="00CC4512" w:rsidP="001C1BA8">
            <w:pPr>
              <w:pStyle w:val="a6"/>
              <w:numPr>
                <w:ilvl w:val="0"/>
                <w:numId w:val="2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充てんホース上を車両が通過しないようにすること</w:t>
            </w:r>
          </w:p>
        </w:tc>
        <w:tc>
          <w:tcPr>
            <w:tcW w:w="996"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9"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ホ</w:t>
            </w:r>
          </w:p>
        </w:tc>
        <w:tc>
          <w:tcPr>
            <w:tcW w:w="2413"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標識の掲示</w:t>
            </w:r>
          </w:p>
        </w:tc>
        <w:tc>
          <w:tcPr>
            <w:tcW w:w="5951" w:type="dxa"/>
            <w:shd w:val="clear" w:color="auto" w:fill="FFFFFF" w:themeFill="background1"/>
          </w:tcPr>
          <w:p w:rsidR="00CC4512" w:rsidRPr="00EF0DF9" w:rsidRDefault="00CC4512" w:rsidP="00601537">
            <w:pPr>
              <w:pStyle w:val="a6"/>
              <w:numPr>
                <w:ilvl w:val="0"/>
                <w:numId w:val="2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充てん作業中は、充てん設備の周囲から見やすい場所に、充てん作業中及び火気厳禁の標識を掲げること</w:t>
            </w:r>
          </w:p>
        </w:tc>
        <w:tc>
          <w:tcPr>
            <w:tcW w:w="996"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9"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へ</w:t>
            </w:r>
          </w:p>
        </w:tc>
        <w:tc>
          <w:tcPr>
            <w:tcW w:w="2413"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駐車ブレーキ等</w:t>
            </w:r>
          </w:p>
        </w:tc>
        <w:tc>
          <w:tcPr>
            <w:tcW w:w="5951" w:type="dxa"/>
            <w:shd w:val="clear" w:color="auto" w:fill="FFFFFF" w:themeFill="background1"/>
          </w:tcPr>
          <w:p w:rsidR="00CC4512" w:rsidRPr="00EF0DF9" w:rsidRDefault="00CC4512" w:rsidP="002F65F4">
            <w:pPr>
              <w:pStyle w:val="a6"/>
              <w:numPr>
                <w:ilvl w:val="0"/>
                <w:numId w:val="2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充てん作業中は、駐車ブレーキをかけ、非常点滅表示灯を点灯</w:t>
            </w:r>
            <w:r w:rsidR="002F65F4" w:rsidRPr="00EF0DF9">
              <w:rPr>
                <w:rFonts w:asciiTheme="minorEastAsia" w:hAnsiTheme="minorEastAsia" w:hint="eastAsia"/>
                <w:sz w:val="18"/>
                <w:szCs w:val="18"/>
              </w:rPr>
              <w:t>させ</w:t>
            </w:r>
            <w:r w:rsidRPr="00EF0DF9">
              <w:rPr>
                <w:rFonts w:asciiTheme="minorEastAsia" w:hAnsiTheme="minorEastAsia" w:hint="eastAsia"/>
                <w:sz w:val="18"/>
                <w:szCs w:val="18"/>
              </w:rPr>
              <w:t>ること</w:t>
            </w:r>
          </w:p>
        </w:tc>
        <w:tc>
          <w:tcPr>
            <w:tcW w:w="996"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9"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ト</w:t>
            </w:r>
          </w:p>
        </w:tc>
        <w:tc>
          <w:tcPr>
            <w:tcW w:w="2413"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車止め等による車両固定</w:t>
            </w:r>
          </w:p>
        </w:tc>
        <w:tc>
          <w:tcPr>
            <w:tcW w:w="5951" w:type="dxa"/>
            <w:shd w:val="clear" w:color="auto" w:fill="FFFFFF" w:themeFill="background1"/>
          </w:tcPr>
          <w:p w:rsidR="00CC4512" w:rsidRPr="00EF0DF9" w:rsidRDefault="00CC4512" w:rsidP="00CC4512">
            <w:pPr>
              <w:pStyle w:val="a6"/>
              <w:numPr>
                <w:ilvl w:val="0"/>
                <w:numId w:val="2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充てん作業中は、車止め等により車両を固定すること</w:t>
            </w:r>
          </w:p>
        </w:tc>
        <w:tc>
          <w:tcPr>
            <w:tcW w:w="996"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9"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チ</w:t>
            </w:r>
          </w:p>
        </w:tc>
        <w:tc>
          <w:tcPr>
            <w:tcW w:w="2413"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液面の常時監視及び過充てんの防止</w:t>
            </w:r>
          </w:p>
        </w:tc>
        <w:tc>
          <w:tcPr>
            <w:tcW w:w="5951" w:type="dxa"/>
            <w:shd w:val="clear" w:color="auto" w:fill="FFFFFF" w:themeFill="background1"/>
          </w:tcPr>
          <w:p w:rsidR="00CC4512" w:rsidRPr="00EF0DF9" w:rsidRDefault="00CC4512" w:rsidP="005E7870">
            <w:pPr>
              <w:pStyle w:val="a6"/>
              <w:numPr>
                <w:ilvl w:val="0"/>
                <w:numId w:val="2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充てん作業中は、液面計により常時液面を監視すること</w:t>
            </w:r>
          </w:p>
          <w:p w:rsidR="00CC4512" w:rsidRPr="00EF0DF9" w:rsidRDefault="00CC4512" w:rsidP="005E7870">
            <w:pPr>
              <w:pStyle w:val="a6"/>
              <w:numPr>
                <w:ilvl w:val="0"/>
                <w:numId w:val="2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充てんした液化石油ガスの容量が、バルク容器又はバルク貯槽の内容積の85％を超えないようにすること</w:t>
            </w:r>
          </w:p>
          <w:p w:rsidR="00CC4512" w:rsidRPr="00EF0DF9" w:rsidRDefault="00CC4512" w:rsidP="005E7870">
            <w:pPr>
              <w:pStyle w:val="a6"/>
              <w:numPr>
                <w:ilvl w:val="0"/>
                <w:numId w:val="2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地盤面下に埋設されたバルク貯槽</w:t>
            </w:r>
            <w:r w:rsidR="002F65F4" w:rsidRPr="00EF0DF9">
              <w:rPr>
                <w:rFonts w:asciiTheme="minorEastAsia" w:hAnsiTheme="minorEastAsia" w:hint="eastAsia"/>
                <w:sz w:val="18"/>
                <w:szCs w:val="18"/>
              </w:rPr>
              <w:t>で</w:t>
            </w:r>
            <w:r w:rsidRPr="00EF0DF9">
              <w:rPr>
                <w:rFonts w:asciiTheme="minorEastAsia" w:hAnsiTheme="minorEastAsia" w:hint="eastAsia"/>
                <w:sz w:val="18"/>
                <w:szCs w:val="18"/>
              </w:rPr>
              <w:t>、内容積2000リットル以上のものにあっては90</w:t>
            </w:r>
            <w:r w:rsidR="002F65F4" w:rsidRPr="00EF0DF9">
              <w:rPr>
                <w:rFonts w:asciiTheme="minorEastAsia" w:hAnsiTheme="minorEastAsia" w:hint="eastAsia"/>
                <w:sz w:val="18"/>
                <w:szCs w:val="18"/>
              </w:rPr>
              <w:t>％を超えないようにする</w:t>
            </w:r>
            <w:r w:rsidRPr="00EF0DF9">
              <w:rPr>
                <w:rFonts w:asciiTheme="minorEastAsia" w:hAnsiTheme="minorEastAsia" w:hint="eastAsia"/>
                <w:sz w:val="18"/>
                <w:szCs w:val="18"/>
              </w:rPr>
              <w:t>こと</w:t>
            </w:r>
          </w:p>
        </w:tc>
        <w:tc>
          <w:tcPr>
            <w:tcW w:w="996"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9"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リ</w:t>
            </w:r>
          </w:p>
        </w:tc>
        <w:tc>
          <w:tcPr>
            <w:tcW w:w="2413"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カップリング用液流出防止装置からキャップを取り外すときの措置</w:t>
            </w:r>
          </w:p>
        </w:tc>
        <w:tc>
          <w:tcPr>
            <w:tcW w:w="5951" w:type="dxa"/>
            <w:shd w:val="clear" w:color="auto" w:fill="FFFFFF" w:themeFill="background1"/>
          </w:tcPr>
          <w:p w:rsidR="00CC4512" w:rsidRPr="00EF0DF9" w:rsidRDefault="00CC4512" w:rsidP="002F65F4">
            <w:pPr>
              <w:pStyle w:val="a6"/>
              <w:numPr>
                <w:ilvl w:val="0"/>
                <w:numId w:val="2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充てんホース先端のカップリング用液流出防止装置、バルク容器又はバルク貯槽のカップリング用液流出防止装置からキャップを取り外すときは、ブリーダ弁を開いてから行うこと</w:t>
            </w:r>
          </w:p>
        </w:tc>
        <w:tc>
          <w:tcPr>
            <w:tcW w:w="996"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9"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ヌ</w:t>
            </w:r>
          </w:p>
        </w:tc>
        <w:tc>
          <w:tcPr>
            <w:tcW w:w="2413"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充てん作業後の措置</w:t>
            </w:r>
          </w:p>
        </w:tc>
        <w:tc>
          <w:tcPr>
            <w:tcW w:w="5951" w:type="dxa"/>
            <w:shd w:val="clear" w:color="auto" w:fill="FFFFFF" w:themeFill="background1"/>
          </w:tcPr>
          <w:p w:rsidR="00CC4512" w:rsidRPr="00EF0DF9" w:rsidRDefault="00CC4512" w:rsidP="002F65F4">
            <w:pPr>
              <w:pStyle w:val="a6"/>
              <w:numPr>
                <w:ilvl w:val="0"/>
                <w:numId w:val="2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充てん作業後は、カップリング用液流出防止装置から漏えいのないことを確認した後、キャップを装着し、ブリーダ弁を閉じること</w:t>
            </w:r>
          </w:p>
        </w:tc>
        <w:tc>
          <w:tcPr>
            <w:tcW w:w="996"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9"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ル</w:t>
            </w:r>
          </w:p>
        </w:tc>
        <w:tc>
          <w:tcPr>
            <w:tcW w:w="2413"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液封防止のための措置</w:t>
            </w:r>
          </w:p>
        </w:tc>
        <w:tc>
          <w:tcPr>
            <w:tcW w:w="5951" w:type="dxa"/>
            <w:shd w:val="clear" w:color="auto" w:fill="FFFFFF" w:themeFill="background1"/>
          </w:tcPr>
          <w:p w:rsidR="00CC4512" w:rsidRPr="00EF0DF9" w:rsidRDefault="00CC4512" w:rsidP="002F65F4">
            <w:pPr>
              <w:pStyle w:val="a6"/>
              <w:numPr>
                <w:ilvl w:val="0"/>
                <w:numId w:val="2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バルク容器の液取入バルブ又はバルク貯槽の液取入弁は、液封防止のために常時開放すること</w:t>
            </w:r>
          </w:p>
        </w:tc>
        <w:tc>
          <w:tcPr>
            <w:tcW w:w="996"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9"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ヲ</w:t>
            </w:r>
          </w:p>
        </w:tc>
        <w:tc>
          <w:tcPr>
            <w:tcW w:w="2413"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バルク容器に係る基礎への確実な設置の確認</w:t>
            </w:r>
          </w:p>
        </w:tc>
        <w:tc>
          <w:tcPr>
            <w:tcW w:w="5951" w:type="dxa"/>
            <w:shd w:val="clear" w:color="auto" w:fill="FFFFFF" w:themeFill="background1"/>
          </w:tcPr>
          <w:p w:rsidR="00CC4512" w:rsidRPr="00EF0DF9" w:rsidRDefault="00CC4512" w:rsidP="002F65F4">
            <w:pPr>
              <w:pStyle w:val="a6"/>
              <w:numPr>
                <w:ilvl w:val="0"/>
                <w:numId w:val="2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充てんするとき、バルク容器が基礎に確実に設置され、安全な充てんが可能であることを確認すること</w:t>
            </w:r>
          </w:p>
        </w:tc>
        <w:tc>
          <w:tcPr>
            <w:tcW w:w="996"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添付資料</w:t>
            </w:r>
          </w:p>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No.</w:t>
            </w:r>
          </w:p>
          <w:p w:rsidR="00CC4512" w:rsidRPr="00EF0DF9" w:rsidRDefault="00CC4512" w:rsidP="00CC4512">
            <w:pPr>
              <w:rPr>
                <w:rFonts w:asciiTheme="minorEastAsia" w:hAnsiTheme="minorEastAsia"/>
                <w:sz w:val="18"/>
                <w:szCs w:val="18"/>
              </w:rPr>
            </w:pPr>
          </w:p>
        </w:tc>
      </w:tr>
      <w:tr w:rsidR="00CC4512" w:rsidRPr="00EF0DF9" w:rsidTr="001934E0">
        <w:trPr>
          <w:trHeight w:val="703"/>
        </w:trPr>
        <w:tc>
          <w:tcPr>
            <w:tcW w:w="375"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1" w:type="dxa"/>
            <w:shd w:val="clear" w:color="auto" w:fill="FFFFFF" w:themeFill="background1"/>
            <w:vAlign w:val="center"/>
          </w:tcPr>
          <w:p w:rsidR="00CC4512" w:rsidRPr="00EF0DF9" w:rsidRDefault="00CC4512" w:rsidP="00CC4512">
            <w:pPr>
              <w:ind w:leftChars="-51" w:left="-107" w:rightChars="-51" w:right="-107"/>
              <w:jc w:val="center"/>
              <w:rPr>
                <w:rFonts w:asciiTheme="minorEastAsia" w:hAnsiTheme="minorEastAsia"/>
                <w:sz w:val="18"/>
                <w:szCs w:val="18"/>
              </w:rPr>
            </w:pPr>
          </w:p>
        </w:tc>
        <w:tc>
          <w:tcPr>
            <w:tcW w:w="379" w:type="dxa"/>
            <w:shd w:val="clear" w:color="auto" w:fill="FFFFFF" w:themeFill="background1"/>
            <w:vAlign w:val="center"/>
          </w:tcPr>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p w:rsidR="00CC4512" w:rsidRPr="00EF0DF9" w:rsidRDefault="00CC4512" w:rsidP="00CC451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ワ</w:t>
            </w:r>
          </w:p>
        </w:tc>
        <w:tc>
          <w:tcPr>
            <w:tcW w:w="2413" w:type="dxa"/>
            <w:shd w:val="clear" w:color="auto" w:fill="FFFFFF" w:themeFill="background1"/>
          </w:tcPr>
          <w:p w:rsidR="00CC4512" w:rsidRPr="00EF0DF9" w:rsidRDefault="00AB05C3" w:rsidP="00CC4512">
            <w:pPr>
              <w:rPr>
                <w:rFonts w:asciiTheme="minorEastAsia" w:hAnsiTheme="minorEastAsia"/>
                <w:sz w:val="18"/>
                <w:szCs w:val="18"/>
              </w:rPr>
            </w:pPr>
            <w:r w:rsidRPr="00EF0DF9">
              <w:rPr>
                <w:rFonts w:asciiTheme="minorEastAsia" w:hAnsiTheme="minorEastAsia" w:hint="eastAsia"/>
                <w:sz w:val="18"/>
                <w:szCs w:val="18"/>
              </w:rPr>
              <w:t>液化石油ガス法施行規則</w:t>
            </w:r>
            <w:r w:rsidR="00B50A7D" w:rsidRPr="00EF0DF9">
              <w:rPr>
                <w:rFonts w:asciiTheme="minorEastAsia" w:hAnsiTheme="minorEastAsia" w:hint="eastAsia"/>
                <w:sz w:val="18"/>
                <w:szCs w:val="18"/>
              </w:rPr>
              <w:t>第1</w:t>
            </w:r>
            <w:r w:rsidR="00B50A7D" w:rsidRPr="00EF0DF9">
              <w:rPr>
                <w:rFonts w:asciiTheme="minorEastAsia" w:hAnsiTheme="minorEastAsia"/>
                <w:sz w:val="18"/>
                <w:szCs w:val="18"/>
              </w:rPr>
              <w:t>6</w:t>
            </w:r>
            <w:r w:rsidR="00B50A7D" w:rsidRPr="00EF0DF9">
              <w:rPr>
                <w:rFonts w:asciiTheme="minorEastAsia" w:hAnsiTheme="minorEastAsia" w:hint="eastAsia"/>
                <w:sz w:val="18"/>
                <w:szCs w:val="18"/>
              </w:rPr>
              <w:t>条の準用</w:t>
            </w:r>
          </w:p>
        </w:tc>
        <w:tc>
          <w:tcPr>
            <w:tcW w:w="5951" w:type="dxa"/>
            <w:shd w:val="clear" w:color="auto" w:fill="FFFFFF" w:themeFill="background1"/>
          </w:tcPr>
          <w:p w:rsidR="00CC4512" w:rsidRPr="00EF0DF9" w:rsidRDefault="00B50A7D" w:rsidP="002F65F4">
            <w:pPr>
              <w:pStyle w:val="a6"/>
              <w:numPr>
                <w:ilvl w:val="0"/>
                <w:numId w:val="20"/>
              </w:numPr>
              <w:spacing w:line="0" w:lineRule="atLeast"/>
              <w:ind w:leftChars="0" w:left="176" w:hanging="176"/>
              <w:rPr>
                <w:rFonts w:asciiTheme="minorEastAsia" w:hAnsiTheme="minorEastAsia"/>
                <w:sz w:val="18"/>
                <w:szCs w:val="18"/>
              </w:rPr>
            </w:pPr>
            <w:r w:rsidRPr="00EF0DF9">
              <w:rPr>
                <w:rFonts w:asciiTheme="minorEastAsia" w:hAnsiTheme="minorEastAsia" w:hint="eastAsia"/>
                <w:b/>
                <w:sz w:val="18"/>
                <w:szCs w:val="18"/>
              </w:rPr>
              <w:t>液石法施行規則</w:t>
            </w:r>
            <w:r w:rsidR="00CC4512" w:rsidRPr="00EF0DF9">
              <w:rPr>
                <w:rFonts w:asciiTheme="minorEastAsia" w:hAnsiTheme="minorEastAsia" w:hint="eastAsia"/>
                <w:b/>
                <w:sz w:val="18"/>
                <w:szCs w:val="18"/>
              </w:rPr>
              <w:t>第16条第７号</w:t>
            </w:r>
            <w:r w:rsidR="00CC4512" w:rsidRPr="00EF0DF9">
              <w:rPr>
                <w:rFonts w:asciiTheme="minorEastAsia" w:hAnsiTheme="minorEastAsia" w:hint="eastAsia"/>
                <w:sz w:val="18"/>
                <w:szCs w:val="18"/>
              </w:rPr>
              <w:t>の基準に適合すること</w:t>
            </w:r>
            <w:r w:rsidR="00170309" w:rsidRPr="00EF0DF9">
              <w:rPr>
                <w:rFonts w:asciiTheme="minorEastAsia" w:hAnsiTheme="minorEastAsia" w:hint="eastAsia"/>
                <w:b/>
                <w:sz w:val="18"/>
                <w:szCs w:val="18"/>
              </w:rPr>
              <w:t>［別表５］</w:t>
            </w:r>
          </w:p>
        </w:tc>
        <w:tc>
          <w:tcPr>
            <w:tcW w:w="996" w:type="dxa"/>
            <w:shd w:val="clear" w:color="auto" w:fill="FFFFFF" w:themeFill="background1"/>
          </w:tcPr>
          <w:p w:rsidR="00CC4512" w:rsidRPr="00EF0DF9" w:rsidRDefault="00CC4512" w:rsidP="00CC4512">
            <w:pPr>
              <w:rPr>
                <w:rFonts w:asciiTheme="minorEastAsia" w:hAnsiTheme="minorEastAsia"/>
                <w:sz w:val="18"/>
                <w:szCs w:val="18"/>
              </w:rPr>
            </w:pPr>
            <w:r w:rsidRPr="00EF0DF9">
              <w:rPr>
                <w:rFonts w:asciiTheme="minorEastAsia" w:hAnsiTheme="minorEastAsia" w:hint="eastAsia"/>
                <w:sz w:val="18"/>
                <w:szCs w:val="18"/>
              </w:rPr>
              <w:t>.</w:t>
            </w:r>
          </w:p>
          <w:p w:rsidR="00CC4512" w:rsidRPr="00EF0DF9" w:rsidRDefault="00CC4512" w:rsidP="00CC4512">
            <w:pPr>
              <w:rPr>
                <w:rFonts w:asciiTheme="minorEastAsia" w:hAnsiTheme="minorEastAsia"/>
                <w:sz w:val="18"/>
                <w:szCs w:val="18"/>
              </w:rPr>
            </w:pPr>
          </w:p>
        </w:tc>
      </w:tr>
    </w:tbl>
    <w:p w:rsidR="00A94462" w:rsidRPr="00EF0DF9" w:rsidRDefault="00A94462" w:rsidP="0065331A">
      <w:pPr>
        <w:spacing w:line="0" w:lineRule="atLeast"/>
        <w:ind w:right="-108"/>
        <w:rPr>
          <w:rFonts w:asciiTheme="minorEastAsia" w:hAnsiTheme="minorEastAsia"/>
          <w:szCs w:val="21"/>
        </w:rPr>
      </w:pPr>
    </w:p>
    <w:p w:rsidR="00D509D0" w:rsidRPr="00EF0DF9" w:rsidRDefault="00D509D0" w:rsidP="0065331A">
      <w:pPr>
        <w:spacing w:line="0" w:lineRule="atLeast"/>
        <w:ind w:right="-108"/>
        <w:rPr>
          <w:rFonts w:asciiTheme="minorEastAsia" w:hAnsiTheme="minorEastAsia"/>
          <w:sz w:val="18"/>
          <w:szCs w:val="18"/>
        </w:rPr>
      </w:pPr>
      <w:r w:rsidRPr="00EF0DF9">
        <w:rPr>
          <w:rFonts w:asciiTheme="minorEastAsia" w:hAnsiTheme="minorEastAsia" w:hint="eastAsia"/>
          <w:szCs w:val="21"/>
        </w:rPr>
        <w:t xml:space="preserve">　</w:t>
      </w:r>
      <w:r w:rsidR="00170309" w:rsidRPr="00EF0DF9">
        <w:rPr>
          <w:rFonts w:asciiTheme="minorEastAsia" w:hAnsiTheme="minorEastAsia" w:hint="eastAsia"/>
          <w:b/>
          <w:sz w:val="18"/>
          <w:szCs w:val="18"/>
        </w:rPr>
        <w:t>［別表５］</w:t>
      </w:r>
      <w:r w:rsidRPr="00EF0DF9">
        <w:rPr>
          <w:rFonts w:asciiTheme="minorEastAsia" w:hAnsiTheme="minorEastAsia" w:hint="eastAsia"/>
          <w:sz w:val="18"/>
          <w:szCs w:val="18"/>
        </w:rPr>
        <w:t>液</w:t>
      </w:r>
      <w:r w:rsidR="00170309" w:rsidRPr="00EF0DF9">
        <w:rPr>
          <w:rFonts w:asciiTheme="minorEastAsia" w:hAnsiTheme="minorEastAsia" w:hint="eastAsia"/>
          <w:sz w:val="18"/>
          <w:szCs w:val="18"/>
        </w:rPr>
        <w:t>化</w:t>
      </w:r>
      <w:r w:rsidRPr="00EF0DF9">
        <w:rPr>
          <w:rFonts w:asciiTheme="minorEastAsia" w:hAnsiTheme="minorEastAsia" w:hint="eastAsia"/>
          <w:sz w:val="18"/>
          <w:szCs w:val="18"/>
        </w:rPr>
        <w:t>石</w:t>
      </w:r>
      <w:r w:rsidR="00170309" w:rsidRPr="00EF0DF9">
        <w:rPr>
          <w:rFonts w:asciiTheme="minorEastAsia" w:hAnsiTheme="minorEastAsia" w:hint="eastAsia"/>
          <w:sz w:val="18"/>
          <w:szCs w:val="18"/>
        </w:rPr>
        <w:t>油ガス</w:t>
      </w:r>
      <w:r w:rsidRPr="00EF0DF9">
        <w:rPr>
          <w:rFonts w:asciiTheme="minorEastAsia" w:hAnsiTheme="minorEastAsia" w:hint="eastAsia"/>
          <w:sz w:val="18"/>
          <w:szCs w:val="18"/>
        </w:rPr>
        <w:t>法施行規則第16条の準用</w:t>
      </w:r>
    </w:p>
    <w:tbl>
      <w:tblPr>
        <w:tblStyle w:val="a3"/>
        <w:tblW w:w="10485" w:type="dxa"/>
        <w:tblLayout w:type="fixed"/>
        <w:tblLook w:val="04A0" w:firstRow="1" w:lastRow="0" w:firstColumn="1" w:lastColumn="0" w:noHBand="0" w:noVBand="1"/>
      </w:tblPr>
      <w:tblGrid>
        <w:gridCol w:w="375"/>
        <w:gridCol w:w="371"/>
        <w:gridCol w:w="379"/>
        <w:gridCol w:w="2413"/>
        <w:gridCol w:w="5951"/>
        <w:gridCol w:w="996"/>
      </w:tblGrid>
      <w:tr w:rsidR="00D509D0" w:rsidRPr="00EF0DF9" w:rsidTr="00507FB7">
        <w:tc>
          <w:tcPr>
            <w:tcW w:w="1125" w:type="dxa"/>
            <w:gridSpan w:val="3"/>
            <w:vAlign w:val="center"/>
          </w:tcPr>
          <w:p w:rsidR="00D509D0" w:rsidRPr="00EF0DF9" w:rsidRDefault="00D509D0" w:rsidP="00507FB7">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規則</w:t>
            </w:r>
          </w:p>
        </w:tc>
        <w:tc>
          <w:tcPr>
            <w:tcW w:w="2413" w:type="dxa"/>
            <w:vMerge w:val="restart"/>
            <w:vAlign w:val="center"/>
          </w:tcPr>
          <w:p w:rsidR="00D509D0" w:rsidRPr="00EF0DF9" w:rsidRDefault="00D509D0" w:rsidP="00507FB7">
            <w:pPr>
              <w:spacing w:line="0" w:lineRule="atLeast"/>
              <w:ind w:right="-108"/>
              <w:jc w:val="center"/>
              <w:rPr>
                <w:rFonts w:asciiTheme="minorEastAsia" w:hAnsiTheme="minorEastAsia"/>
              </w:rPr>
            </w:pPr>
            <w:r w:rsidRPr="00EF0DF9">
              <w:rPr>
                <w:rFonts w:asciiTheme="minorEastAsia" w:hAnsiTheme="minorEastAsia" w:hint="eastAsia"/>
              </w:rPr>
              <w:t>内容</w:t>
            </w:r>
          </w:p>
        </w:tc>
        <w:tc>
          <w:tcPr>
            <w:tcW w:w="5951" w:type="dxa"/>
            <w:vMerge w:val="restart"/>
            <w:vAlign w:val="center"/>
          </w:tcPr>
          <w:p w:rsidR="00D509D0" w:rsidRPr="00EF0DF9" w:rsidRDefault="00D509D0" w:rsidP="00507FB7">
            <w:pPr>
              <w:spacing w:line="0" w:lineRule="atLeast"/>
              <w:jc w:val="center"/>
              <w:rPr>
                <w:rFonts w:asciiTheme="minorEastAsia" w:hAnsiTheme="minorEastAsia"/>
                <w:szCs w:val="21"/>
              </w:rPr>
            </w:pPr>
            <w:r w:rsidRPr="00EF0DF9">
              <w:rPr>
                <w:rFonts w:asciiTheme="minorEastAsia" w:hAnsiTheme="minorEastAsia" w:hint="eastAsia"/>
                <w:szCs w:val="21"/>
              </w:rPr>
              <w:t>対応方法</w:t>
            </w:r>
          </w:p>
          <w:p w:rsidR="00D509D0" w:rsidRPr="00EF0DF9" w:rsidRDefault="00D509D0" w:rsidP="00507FB7">
            <w:pPr>
              <w:jc w:val="center"/>
              <w:rPr>
                <w:rFonts w:asciiTheme="minorEastAsia" w:hAnsiTheme="minorEastAsia"/>
                <w:sz w:val="18"/>
                <w:szCs w:val="18"/>
              </w:rPr>
            </w:pPr>
            <w:r w:rsidRPr="00EF0DF9">
              <w:rPr>
                <w:rFonts w:asciiTheme="minorEastAsia" w:hAnsiTheme="minorEastAsia" w:hint="eastAsia"/>
                <w:szCs w:val="21"/>
              </w:rPr>
              <w:t>（必要事項、対応例等）</w:t>
            </w:r>
          </w:p>
        </w:tc>
        <w:tc>
          <w:tcPr>
            <w:tcW w:w="996" w:type="dxa"/>
            <w:vMerge w:val="restart"/>
            <w:vAlign w:val="center"/>
          </w:tcPr>
          <w:p w:rsidR="00D509D0" w:rsidRPr="00EF0DF9" w:rsidRDefault="00D509D0" w:rsidP="00507FB7">
            <w:pPr>
              <w:jc w:val="center"/>
              <w:rPr>
                <w:rFonts w:asciiTheme="minorEastAsia" w:hAnsiTheme="minorEastAsia"/>
              </w:rPr>
            </w:pPr>
            <w:r w:rsidRPr="00EF0DF9">
              <w:rPr>
                <w:rFonts w:asciiTheme="minorEastAsia" w:hAnsiTheme="minorEastAsia" w:hint="eastAsia"/>
              </w:rPr>
              <w:t>備考</w:t>
            </w:r>
          </w:p>
        </w:tc>
      </w:tr>
      <w:tr w:rsidR="00D509D0" w:rsidRPr="00EF0DF9" w:rsidTr="00507FB7">
        <w:tc>
          <w:tcPr>
            <w:tcW w:w="375" w:type="dxa"/>
            <w:vAlign w:val="center"/>
          </w:tcPr>
          <w:p w:rsidR="00D509D0" w:rsidRPr="00EF0DF9" w:rsidRDefault="00D509D0" w:rsidP="00507FB7">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条</w:t>
            </w:r>
          </w:p>
        </w:tc>
        <w:tc>
          <w:tcPr>
            <w:tcW w:w="371" w:type="dxa"/>
            <w:vAlign w:val="center"/>
          </w:tcPr>
          <w:p w:rsidR="00D509D0" w:rsidRPr="00EF0DF9" w:rsidRDefault="00D509D0" w:rsidP="00507FB7">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項</w:t>
            </w:r>
          </w:p>
        </w:tc>
        <w:tc>
          <w:tcPr>
            <w:tcW w:w="379" w:type="dxa"/>
            <w:vAlign w:val="center"/>
          </w:tcPr>
          <w:p w:rsidR="00D509D0" w:rsidRPr="00EF0DF9" w:rsidRDefault="00D509D0" w:rsidP="00507FB7">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号</w:t>
            </w:r>
          </w:p>
        </w:tc>
        <w:tc>
          <w:tcPr>
            <w:tcW w:w="2413" w:type="dxa"/>
            <w:vMerge/>
            <w:textDirection w:val="tbRlV"/>
          </w:tcPr>
          <w:p w:rsidR="00D509D0" w:rsidRPr="00EF0DF9" w:rsidRDefault="00D509D0" w:rsidP="00507FB7">
            <w:pPr>
              <w:jc w:val="center"/>
              <w:rPr>
                <w:rFonts w:asciiTheme="minorEastAsia" w:hAnsiTheme="minorEastAsia"/>
              </w:rPr>
            </w:pPr>
          </w:p>
        </w:tc>
        <w:tc>
          <w:tcPr>
            <w:tcW w:w="5951" w:type="dxa"/>
            <w:vMerge/>
            <w:vAlign w:val="center"/>
          </w:tcPr>
          <w:p w:rsidR="00D509D0" w:rsidRPr="00EF0DF9" w:rsidRDefault="00D509D0" w:rsidP="00507FB7">
            <w:pPr>
              <w:jc w:val="center"/>
              <w:rPr>
                <w:rFonts w:asciiTheme="minorEastAsia" w:hAnsiTheme="minorEastAsia"/>
                <w:sz w:val="18"/>
                <w:szCs w:val="18"/>
              </w:rPr>
            </w:pPr>
          </w:p>
        </w:tc>
        <w:tc>
          <w:tcPr>
            <w:tcW w:w="996" w:type="dxa"/>
            <w:vMerge/>
            <w:vAlign w:val="center"/>
          </w:tcPr>
          <w:p w:rsidR="00D509D0" w:rsidRPr="00EF0DF9" w:rsidRDefault="00D509D0" w:rsidP="00507FB7">
            <w:pPr>
              <w:jc w:val="center"/>
              <w:rPr>
                <w:rFonts w:asciiTheme="minorEastAsia" w:hAnsiTheme="minorEastAsia"/>
              </w:rPr>
            </w:pPr>
          </w:p>
        </w:tc>
      </w:tr>
      <w:tr w:rsidR="00AB05C3" w:rsidRPr="00EF0DF9" w:rsidTr="00507FB7">
        <w:trPr>
          <w:trHeight w:val="703"/>
        </w:trPr>
        <w:tc>
          <w:tcPr>
            <w:tcW w:w="375" w:type="dxa"/>
            <w:vAlign w:val="center"/>
          </w:tcPr>
          <w:p w:rsidR="00AB05C3" w:rsidRPr="00EF0DF9" w:rsidRDefault="00AB05C3" w:rsidP="00AB05C3">
            <w:pPr>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16</w:t>
            </w:r>
          </w:p>
        </w:tc>
        <w:tc>
          <w:tcPr>
            <w:tcW w:w="371" w:type="dxa"/>
            <w:vAlign w:val="center"/>
          </w:tcPr>
          <w:p w:rsidR="00AB05C3" w:rsidRPr="00EF0DF9" w:rsidRDefault="00AB05C3" w:rsidP="00AB05C3">
            <w:pPr>
              <w:ind w:leftChars="-51" w:left="-107" w:rightChars="-51" w:right="-107"/>
              <w:jc w:val="center"/>
              <w:rPr>
                <w:rFonts w:asciiTheme="minorEastAsia" w:hAnsiTheme="minorEastAsia"/>
                <w:sz w:val="18"/>
                <w:szCs w:val="18"/>
              </w:rPr>
            </w:pPr>
          </w:p>
        </w:tc>
        <w:tc>
          <w:tcPr>
            <w:tcW w:w="379" w:type="dxa"/>
            <w:vAlign w:val="center"/>
          </w:tcPr>
          <w:p w:rsidR="00AB05C3" w:rsidRPr="00EF0DF9" w:rsidRDefault="00AB05C3" w:rsidP="00AB05C3">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７</w:t>
            </w:r>
          </w:p>
        </w:tc>
        <w:tc>
          <w:tcPr>
            <w:tcW w:w="2413" w:type="dxa"/>
          </w:tcPr>
          <w:p w:rsidR="00AB05C3" w:rsidRPr="00EF0DF9" w:rsidRDefault="00AB05C3" w:rsidP="00AB05C3">
            <w:pPr>
              <w:rPr>
                <w:rFonts w:asciiTheme="minorEastAsia" w:hAnsiTheme="minorEastAsia"/>
                <w:sz w:val="18"/>
                <w:szCs w:val="18"/>
              </w:rPr>
            </w:pPr>
            <w:r w:rsidRPr="00EF0DF9">
              <w:rPr>
                <w:rFonts w:asciiTheme="minorEastAsia" w:hAnsiTheme="minorEastAsia" w:hint="eastAsia"/>
                <w:sz w:val="18"/>
                <w:szCs w:val="18"/>
              </w:rPr>
              <w:t>充てん設備の使用の本拠の所在地</w:t>
            </w:r>
          </w:p>
          <w:p w:rsidR="00AB05C3" w:rsidRPr="00EF0DF9" w:rsidRDefault="00AB05C3" w:rsidP="00AB05C3">
            <w:pPr>
              <w:rPr>
                <w:rFonts w:asciiTheme="minorEastAsia" w:hAnsiTheme="minorEastAsia"/>
                <w:sz w:val="18"/>
                <w:szCs w:val="18"/>
              </w:rPr>
            </w:pPr>
            <w:r w:rsidRPr="00EF0DF9">
              <w:rPr>
                <w:rFonts w:asciiTheme="minorEastAsia" w:hAnsiTheme="minorEastAsia" w:hint="eastAsia"/>
                <w:sz w:val="18"/>
                <w:szCs w:val="18"/>
              </w:rPr>
              <w:t>【参考】例示基準２</w:t>
            </w:r>
          </w:p>
        </w:tc>
        <w:tc>
          <w:tcPr>
            <w:tcW w:w="5951" w:type="dxa"/>
          </w:tcPr>
          <w:p w:rsidR="00AB05C3" w:rsidRPr="00EF0DF9" w:rsidRDefault="00AB05C3" w:rsidP="0074647F">
            <w:pPr>
              <w:pStyle w:val="a6"/>
              <w:numPr>
                <w:ilvl w:val="0"/>
                <w:numId w:val="2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充てん設備の使用の本拠の所在地の周囲２m以内には、火気又は引火性若しくは発火性の物を置かないこと</w:t>
            </w:r>
          </w:p>
          <w:p w:rsidR="00AB05C3" w:rsidRPr="00EF0DF9" w:rsidRDefault="00AB05C3" w:rsidP="00AB05C3">
            <w:pPr>
              <w:spacing w:line="0" w:lineRule="atLeast"/>
              <w:ind w:leftChars="100" w:left="210"/>
              <w:rPr>
                <w:rFonts w:asciiTheme="minorEastAsia" w:hAnsiTheme="minorEastAsia"/>
                <w:sz w:val="18"/>
                <w:szCs w:val="18"/>
              </w:rPr>
            </w:pPr>
            <w:r w:rsidRPr="00EF0DF9">
              <w:rPr>
                <w:rFonts w:asciiTheme="minorEastAsia" w:hAnsiTheme="minorEastAsia" w:hint="eastAsia"/>
                <w:sz w:val="18"/>
                <w:szCs w:val="18"/>
              </w:rPr>
              <w:t>(２m以上離せない場合は、厚さ９cm以上の鉄筋コンクリート造り又はこれと同等以上の強度を有する障壁を設けること)</w:t>
            </w:r>
          </w:p>
        </w:tc>
        <w:tc>
          <w:tcPr>
            <w:tcW w:w="996" w:type="dxa"/>
          </w:tcPr>
          <w:p w:rsidR="00AB05C3" w:rsidRPr="00EF0DF9" w:rsidRDefault="00AB05C3" w:rsidP="00AB05C3">
            <w:pPr>
              <w:rPr>
                <w:rFonts w:asciiTheme="minorEastAsia" w:hAnsiTheme="minorEastAsia"/>
                <w:sz w:val="18"/>
                <w:szCs w:val="18"/>
              </w:rPr>
            </w:pPr>
            <w:r w:rsidRPr="00EF0DF9">
              <w:rPr>
                <w:rFonts w:asciiTheme="minorEastAsia" w:hAnsiTheme="minorEastAsia" w:hint="eastAsia"/>
                <w:sz w:val="18"/>
                <w:szCs w:val="18"/>
              </w:rPr>
              <w:t>添付資料</w:t>
            </w:r>
          </w:p>
          <w:p w:rsidR="00AB05C3" w:rsidRPr="00EF0DF9" w:rsidRDefault="00AB05C3" w:rsidP="00AB05C3">
            <w:pPr>
              <w:rPr>
                <w:rFonts w:asciiTheme="minorEastAsia" w:hAnsiTheme="minorEastAsia"/>
                <w:sz w:val="18"/>
                <w:szCs w:val="18"/>
              </w:rPr>
            </w:pPr>
            <w:r w:rsidRPr="00EF0DF9">
              <w:rPr>
                <w:rFonts w:asciiTheme="minorEastAsia" w:hAnsiTheme="minorEastAsia" w:hint="eastAsia"/>
                <w:sz w:val="18"/>
                <w:szCs w:val="18"/>
              </w:rPr>
              <w:t>No.</w:t>
            </w:r>
          </w:p>
          <w:p w:rsidR="00AB05C3" w:rsidRPr="00EF0DF9" w:rsidRDefault="00AB05C3" w:rsidP="00AB05C3">
            <w:pPr>
              <w:rPr>
                <w:rFonts w:asciiTheme="minorEastAsia" w:hAnsiTheme="minorEastAsia"/>
                <w:sz w:val="18"/>
                <w:szCs w:val="18"/>
              </w:rPr>
            </w:pPr>
          </w:p>
        </w:tc>
      </w:tr>
    </w:tbl>
    <w:p w:rsidR="004459D3" w:rsidRPr="00EF0DF9" w:rsidRDefault="004459D3" w:rsidP="00170309">
      <w:pPr>
        <w:rPr>
          <w:rFonts w:asciiTheme="minorEastAsia" w:hAnsiTheme="minorEastAsia"/>
          <w:b/>
          <w:sz w:val="18"/>
          <w:szCs w:val="18"/>
        </w:rPr>
      </w:pPr>
    </w:p>
    <w:p w:rsidR="005C2C25" w:rsidRPr="00EF0DF9" w:rsidRDefault="00170309" w:rsidP="005C2C25">
      <w:pPr>
        <w:ind w:firstLineChars="100" w:firstLine="181"/>
        <w:rPr>
          <w:rFonts w:asciiTheme="minorEastAsia" w:hAnsiTheme="minorEastAsia"/>
        </w:rPr>
      </w:pPr>
      <w:r w:rsidRPr="00EF0DF9">
        <w:rPr>
          <w:rFonts w:asciiTheme="minorEastAsia" w:hAnsiTheme="minorEastAsia" w:hint="eastAsia"/>
          <w:b/>
          <w:sz w:val="18"/>
          <w:szCs w:val="18"/>
        </w:rPr>
        <w:t>［</w:t>
      </w:r>
      <w:r w:rsidR="001934E0" w:rsidRPr="00EF0DF9">
        <w:rPr>
          <w:rFonts w:asciiTheme="minorEastAsia" w:hAnsiTheme="minorEastAsia" w:hint="eastAsia"/>
          <w:b/>
          <w:sz w:val="18"/>
          <w:szCs w:val="18"/>
        </w:rPr>
        <w:t>別表６</w:t>
      </w:r>
      <w:r w:rsidRPr="00EF0DF9">
        <w:rPr>
          <w:rFonts w:asciiTheme="minorEastAsia" w:hAnsiTheme="minorEastAsia" w:hint="eastAsia"/>
          <w:b/>
          <w:sz w:val="18"/>
          <w:szCs w:val="18"/>
        </w:rPr>
        <w:t>］</w:t>
      </w:r>
      <w:r w:rsidR="005C2C25" w:rsidRPr="00EF0DF9">
        <w:rPr>
          <w:rFonts w:asciiTheme="minorEastAsia" w:hAnsiTheme="minorEastAsia" w:hint="eastAsia"/>
          <w:sz w:val="18"/>
          <w:szCs w:val="18"/>
        </w:rPr>
        <w:t>液石則第</w:t>
      </w:r>
      <w:r w:rsidR="00331892" w:rsidRPr="00EF0DF9">
        <w:rPr>
          <w:rFonts w:asciiTheme="minorEastAsia" w:hAnsiTheme="minorEastAsia" w:hint="eastAsia"/>
          <w:sz w:val="18"/>
          <w:szCs w:val="18"/>
        </w:rPr>
        <w:t>６</w:t>
      </w:r>
      <w:r w:rsidR="005C2C25" w:rsidRPr="00EF0DF9">
        <w:rPr>
          <w:rFonts w:asciiTheme="minorEastAsia" w:hAnsiTheme="minorEastAsia" w:hint="eastAsia"/>
          <w:sz w:val="18"/>
          <w:szCs w:val="18"/>
        </w:rPr>
        <w:t>条第</w:t>
      </w:r>
      <w:r w:rsidR="00331892" w:rsidRPr="00EF0DF9">
        <w:rPr>
          <w:rFonts w:asciiTheme="minorEastAsia" w:hAnsiTheme="minorEastAsia" w:hint="eastAsia"/>
          <w:sz w:val="18"/>
          <w:szCs w:val="18"/>
        </w:rPr>
        <w:t>２</w:t>
      </w:r>
      <w:r w:rsidR="00780508" w:rsidRPr="00EF0DF9">
        <w:rPr>
          <w:rFonts w:asciiTheme="minorEastAsia" w:hAnsiTheme="minorEastAsia" w:hint="eastAsia"/>
          <w:sz w:val="18"/>
          <w:szCs w:val="18"/>
        </w:rPr>
        <w:t>項の</w:t>
      </w:r>
      <w:r w:rsidR="005C2C25" w:rsidRPr="00EF0DF9">
        <w:rPr>
          <w:rFonts w:asciiTheme="minorEastAsia" w:hAnsiTheme="minorEastAsia" w:hint="eastAsia"/>
          <w:sz w:val="18"/>
          <w:szCs w:val="18"/>
        </w:rPr>
        <w:t>準用</w:t>
      </w:r>
    </w:p>
    <w:tbl>
      <w:tblPr>
        <w:tblStyle w:val="a3"/>
        <w:tblW w:w="10485" w:type="dxa"/>
        <w:tblLayout w:type="fixed"/>
        <w:tblLook w:val="04A0" w:firstRow="1" w:lastRow="0" w:firstColumn="1" w:lastColumn="0" w:noHBand="0" w:noVBand="1"/>
      </w:tblPr>
      <w:tblGrid>
        <w:gridCol w:w="375"/>
        <w:gridCol w:w="371"/>
        <w:gridCol w:w="379"/>
        <w:gridCol w:w="2413"/>
        <w:gridCol w:w="5951"/>
        <w:gridCol w:w="996"/>
      </w:tblGrid>
      <w:tr w:rsidR="00F53B6E" w:rsidRPr="00EF0DF9" w:rsidTr="000A6336">
        <w:tc>
          <w:tcPr>
            <w:tcW w:w="1125" w:type="dxa"/>
            <w:gridSpan w:val="3"/>
            <w:vAlign w:val="center"/>
          </w:tcPr>
          <w:p w:rsidR="00331892" w:rsidRPr="00EF0DF9" w:rsidRDefault="00331892" w:rsidP="0033189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規則</w:t>
            </w:r>
          </w:p>
        </w:tc>
        <w:tc>
          <w:tcPr>
            <w:tcW w:w="2413" w:type="dxa"/>
            <w:vMerge w:val="restart"/>
            <w:vAlign w:val="center"/>
          </w:tcPr>
          <w:p w:rsidR="00331892" w:rsidRPr="00EF0DF9" w:rsidRDefault="00331892" w:rsidP="00331892">
            <w:pPr>
              <w:spacing w:line="0" w:lineRule="atLeast"/>
              <w:ind w:right="-108"/>
              <w:jc w:val="center"/>
              <w:rPr>
                <w:rFonts w:asciiTheme="minorEastAsia" w:hAnsiTheme="minorEastAsia"/>
              </w:rPr>
            </w:pPr>
            <w:r w:rsidRPr="00EF0DF9">
              <w:rPr>
                <w:rFonts w:asciiTheme="minorEastAsia" w:hAnsiTheme="minorEastAsia" w:hint="eastAsia"/>
              </w:rPr>
              <w:t>内容</w:t>
            </w:r>
          </w:p>
        </w:tc>
        <w:tc>
          <w:tcPr>
            <w:tcW w:w="5951" w:type="dxa"/>
            <w:vMerge w:val="restart"/>
            <w:vAlign w:val="center"/>
          </w:tcPr>
          <w:p w:rsidR="00331892" w:rsidRPr="00EF0DF9" w:rsidRDefault="00331892" w:rsidP="00331892">
            <w:pPr>
              <w:spacing w:line="0" w:lineRule="atLeast"/>
              <w:jc w:val="center"/>
              <w:rPr>
                <w:rFonts w:asciiTheme="minorEastAsia" w:hAnsiTheme="minorEastAsia"/>
                <w:szCs w:val="21"/>
              </w:rPr>
            </w:pPr>
            <w:r w:rsidRPr="00EF0DF9">
              <w:rPr>
                <w:rFonts w:asciiTheme="minorEastAsia" w:hAnsiTheme="minorEastAsia" w:hint="eastAsia"/>
                <w:szCs w:val="21"/>
              </w:rPr>
              <w:t>対応方法</w:t>
            </w:r>
          </w:p>
          <w:p w:rsidR="00331892" w:rsidRPr="00EF0DF9" w:rsidRDefault="00331892" w:rsidP="00331892">
            <w:pPr>
              <w:jc w:val="center"/>
              <w:rPr>
                <w:rFonts w:asciiTheme="minorEastAsia" w:hAnsiTheme="minorEastAsia"/>
                <w:sz w:val="18"/>
                <w:szCs w:val="18"/>
              </w:rPr>
            </w:pPr>
            <w:r w:rsidRPr="00EF0DF9">
              <w:rPr>
                <w:rFonts w:asciiTheme="minorEastAsia" w:hAnsiTheme="minorEastAsia" w:hint="eastAsia"/>
                <w:szCs w:val="21"/>
              </w:rPr>
              <w:t>（必要事項、対応例等）</w:t>
            </w:r>
          </w:p>
        </w:tc>
        <w:tc>
          <w:tcPr>
            <w:tcW w:w="996" w:type="dxa"/>
            <w:vMerge w:val="restart"/>
            <w:vAlign w:val="center"/>
          </w:tcPr>
          <w:p w:rsidR="00331892" w:rsidRPr="00EF0DF9" w:rsidRDefault="00331892" w:rsidP="00331892">
            <w:pPr>
              <w:jc w:val="center"/>
              <w:rPr>
                <w:rFonts w:asciiTheme="minorEastAsia" w:hAnsiTheme="minorEastAsia"/>
              </w:rPr>
            </w:pPr>
            <w:r w:rsidRPr="00EF0DF9">
              <w:rPr>
                <w:rFonts w:asciiTheme="minorEastAsia" w:hAnsiTheme="minorEastAsia" w:hint="eastAsia"/>
              </w:rPr>
              <w:t>備考</w:t>
            </w:r>
          </w:p>
        </w:tc>
      </w:tr>
      <w:tr w:rsidR="00F53B6E" w:rsidRPr="00EF0DF9" w:rsidTr="000A6336">
        <w:tc>
          <w:tcPr>
            <w:tcW w:w="375" w:type="dxa"/>
            <w:vAlign w:val="center"/>
          </w:tcPr>
          <w:p w:rsidR="00331892" w:rsidRPr="00EF0DF9" w:rsidRDefault="00331892" w:rsidP="0033189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条</w:t>
            </w:r>
          </w:p>
        </w:tc>
        <w:tc>
          <w:tcPr>
            <w:tcW w:w="371" w:type="dxa"/>
            <w:vAlign w:val="center"/>
          </w:tcPr>
          <w:p w:rsidR="00331892" w:rsidRPr="00EF0DF9" w:rsidRDefault="00331892" w:rsidP="0033189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項</w:t>
            </w:r>
          </w:p>
        </w:tc>
        <w:tc>
          <w:tcPr>
            <w:tcW w:w="379" w:type="dxa"/>
            <w:vAlign w:val="center"/>
          </w:tcPr>
          <w:p w:rsidR="00331892" w:rsidRPr="00EF0DF9" w:rsidRDefault="00331892" w:rsidP="0033189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号</w:t>
            </w:r>
          </w:p>
        </w:tc>
        <w:tc>
          <w:tcPr>
            <w:tcW w:w="2413" w:type="dxa"/>
            <w:vMerge/>
            <w:textDirection w:val="tbRlV"/>
          </w:tcPr>
          <w:p w:rsidR="00331892" w:rsidRPr="00EF0DF9" w:rsidRDefault="00331892" w:rsidP="00331892">
            <w:pPr>
              <w:jc w:val="center"/>
              <w:rPr>
                <w:rFonts w:asciiTheme="minorEastAsia" w:hAnsiTheme="minorEastAsia"/>
              </w:rPr>
            </w:pPr>
          </w:p>
        </w:tc>
        <w:tc>
          <w:tcPr>
            <w:tcW w:w="5951" w:type="dxa"/>
            <w:vMerge/>
            <w:vAlign w:val="center"/>
          </w:tcPr>
          <w:p w:rsidR="00331892" w:rsidRPr="00EF0DF9" w:rsidRDefault="00331892" w:rsidP="00331892">
            <w:pPr>
              <w:jc w:val="center"/>
              <w:rPr>
                <w:rFonts w:asciiTheme="minorEastAsia" w:hAnsiTheme="minorEastAsia"/>
                <w:sz w:val="18"/>
                <w:szCs w:val="18"/>
              </w:rPr>
            </w:pPr>
          </w:p>
        </w:tc>
        <w:tc>
          <w:tcPr>
            <w:tcW w:w="996" w:type="dxa"/>
            <w:vMerge/>
            <w:vAlign w:val="center"/>
          </w:tcPr>
          <w:p w:rsidR="00331892" w:rsidRPr="00EF0DF9" w:rsidRDefault="00331892" w:rsidP="00331892">
            <w:pPr>
              <w:jc w:val="center"/>
              <w:rPr>
                <w:rFonts w:asciiTheme="minorEastAsia" w:hAnsiTheme="minorEastAsia"/>
              </w:rPr>
            </w:pPr>
          </w:p>
        </w:tc>
      </w:tr>
      <w:tr w:rsidR="00F53B6E" w:rsidRPr="00EF0DF9" w:rsidTr="00331892">
        <w:trPr>
          <w:trHeight w:val="340"/>
        </w:trPr>
        <w:tc>
          <w:tcPr>
            <w:tcW w:w="10485" w:type="dxa"/>
            <w:gridSpan w:val="6"/>
            <w:vAlign w:val="center"/>
          </w:tcPr>
          <w:p w:rsidR="00331892" w:rsidRPr="00EF0DF9" w:rsidRDefault="00331892" w:rsidP="00331892">
            <w:pPr>
              <w:ind w:firstLineChars="100" w:firstLine="180"/>
              <w:rPr>
                <w:rFonts w:asciiTheme="minorEastAsia" w:hAnsiTheme="minorEastAsia"/>
                <w:sz w:val="18"/>
                <w:szCs w:val="18"/>
              </w:rPr>
            </w:pPr>
            <w:r w:rsidRPr="00EF0DF9">
              <w:rPr>
                <w:rFonts w:asciiTheme="minorEastAsia" w:hAnsiTheme="minorEastAsia" w:hint="eastAsia"/>
                <w:sz w:val="18"/>
                <w:szCs w:val="18"/>
              </w:rPr>
              <w:t>容器置場の基準</w:t>
            </w:r>
          </w:p>
        </w:tc>
      </w:tr>
      <w:tr w:rsidR="00020FDD" w:rsidRPr="00EF0DF9" w:rsidTr="000A6336">
        <w:trPr>
          <w:trHeight w:val="703"/>
        </w:trPr>
        <w:tc>
          <w:tcPr>
            <w:tcW w:w="375" w:type="dxa"/>
            <w:vAlign w:val="center"/>
          </w:tcPr>
          <w:p w:rsidR="00020FDD" w:rsidRPr="00EF0DF9" w:rsidRDefault="00020FDD" w:rsidP="00020FDD">
            <w:pPr>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６</w:t>
            </w:r>
          </w:p>
        </w:tc>
        <w:tc>
          <w:tcPr>
            <w:tcW w:w="371" w:type="dxa"/>
            <w:vAlign w:val="center"/>
          </w:tcPr>
          <w:p w:rsidR="00020FDD" w:rsidRPr="00EF0DF9" w:rsidRDefault="00020FDD" w:rsidP="00020FDD">
            <w:pPr>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２</w:t>
            </w:r>
          </w:p>
        </w:tc>
        <w:tc>
          <w:tcPr>
            <w:tcW w:w="379" w:type="dxa"/>
            <w:vAlign w:val="center"/>
          </w:tcPr>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７</w:t>
            </w:r>
          </w:p>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イ</w:t>
            </w:r>
          </w:p>
        </w:tc>
        <w:tc>
          <w:tcPr>
            <w:tcW w:w="2413"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容器置場の区分</w:t>
            </w:r>
          </w:p>
        </w:tc>
        <w:tc>
          <w:tcPr>
            <w:tcW w:w="5951" w:type="dxa"/>
          </w:tcPr>
          <w:p w:rsidR="003E76F3" w:rsidRPr="00EF0DF9" w:rsidRDefault="003E76F3" w:rsidP="003E76F3">
            <w:pPr>
              <w:pStyle w:val="a6"/>
              <w:widowControl w:val="0"/>
              <w:numPr>
                <w:ilvl w:val="0"/>
                <w:numId w:val="29"/>
              </w:numPr>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sz w:val="18"/>
                <w:szCs w:val="18"/>
              </w:rPr>
              <w:t>充塡容器と残ガス容器は区分すること</w:t>
            </w:r>
          </w:p>
          <w:p w:rsidR="00020FDD" w:rsidRPr="008A08AA" w:rsidRDefault="003E76F3" w:rsidP="003E76F3">
            <w:pPr>
              <w:spacing w:line="0" w:lineRule="atLeast"/>
              <w:rPr>
                <w:rFonts w:asciiTheme="minorEastAsia" w:hAnsiTheme="minorEastAsia" w:hint="eastAsia"/>
                <w:sz w:val="18"/>
                <w:szCs w:val="18"/>
              </w:rPr>
            </w:pPr>
            <w:r w:rsidRPr="00EF0DF9">
              <w:rPr>
                <w:rFonts w:asciiTheme="minorEastAsia" w:hAnsiTheme="minorEastAsia" w:hint="eastAsia"/>
                <w:sz w:val="18"/>
                <w:szCs w:val="18"/>
              </w:rPr>
              <w:t>※容器置場の平面図等に配置場所を明示する</w:t>
            </w:r>
          </w:p>
        </w:tc>
        <w:tc>
          <w:tcPr>
            <w:tcW w:w="996"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添付資料</w:t>
            </w:r>
          </w:p>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No.</w:t>
            </w:r>
          </w:p>
          <w:p w:rsidR="00020FDD" w:rsidRPr="00EF0DF9" w:rsidRDefault="00020FDD" w:rsidP="00020FDD">
            <w:pPr>
              <w:rPr>
                <w:rFonts w:asciiTheme="minorEastAsia" w:hAnsiTheme="minorEastAsia"/>
                <w:sz w:val="18"/>
                <w:szCs w:val="18"/>
              </w:rPr>
            </w:pPr>
          </w:p>
        </w:tc>
      </w:tr>
      <w:tr w:rsidR="00020FDD" w:rsidRPr="00EF0DF9" w:rsidTr="000A6336">
        <w:trPr>
          <w:trHeight w:val="730"/>
        </w:trPr>
        <w:tc>
          <w:tcPr>
            <w:tcW w:w="375"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79" w:type="dxa"/>
            <w:vAlign w:val="center"/>
          </w:tcPr>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７</w:t>
            </w:r>
          </w:p>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ロ</w:t>
            </w:r>
          </w:p>
        </w:tc>
        <w:tc>
          <w:tcPr>
            <w:tcW w:w="2413"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容器置場に置くことができるもの</w:t>
            </w:r>
          </w:p>
        </w:tc>
        <w:tc>
          <w:tcPr>
            <w:tcW w:w="5951" w:type="dxa"/>
          </w:tcPr>
          <w:p w:rsidR="00020FDD" w:rsidRPr="00EF0DF9" w:rsidRDefault="003E76F3" w:rsidP="003E76F3">
            <w:pPr>
              <w:pStyle w:val="a6"/>
              <w:numPr>
                <w:ilvl w:val="0"/>
                <w:numId w:val="29"/>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計量器など作業に必要なもの以外置かないこと</w:t>
            </w:r>
          </w:p>
        </w:tc>
        <w:tc>
          <w:tcPr>
            <w:tcW w:w="996" w:type="dxa"/>
          </w:tcPr>
          <w:p w:rsidR="00020FDD" w:rsidRPr="00EF0DF9" w:rsidRDefault="00020FDD" w:rsidP="00020FDD">
            <w:pPr>
              <w:rPr>
                <w:rFonts w:asciiTheme="minorEastAsia" w:hAnsiTheme="minorEastAsia"/>
                <w:sz w:val="18"/>
                <w:szCs w:val="18"/>
              </w:rPr>
            </w:pPr>
          </w:p>
        </w:tc>
      </w:tr>
      <w:tr w:rsidR="00020FDD" w:rsidRPr="00EF0DF9" w:rsidTr="000A6336">
        <w:trPr>
          <w:trHeight w:val="703"/>
        </w:trPr>
        <w:tc>
          <w:tcPr>
            <w:tcW w:w="375"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79" w:type="dxa"/>
            <w:vAlign w:val="center"/>
          </w:tcPr>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７</w:t>
            </w:r>
          </w:p>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ハ</w:t>
            </w:r>
          </w:p>
        </w:tc>
        <w:tc>
          <w:tcPr>
            <w:tcW w:w="2413"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火気等の制限</w:t>
            </w:r>
          </w:p>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【参照】例示基準40</w:t>
            </w:r>
          </w:p>
        </w:tc>
        <w:tc>
          <w:tcPr>
            <w:tcW w:w="5951" w:type="dxa"/>
          </w:tcPr>
          <w:p w:rsidR="003E76F3" w:rsidRPr="00EF0DF9" w:rsidRDefault="003E76F3" w:rsidP="003E76F3">
            <w:pPr>
              <w:pStyle w:val="a6"/>
              <w:widowControl w:val="0"/>
              <w:numPr>
                <w:ilvl w:val="0"/>
                <w:numId w:val="29"/>
              </w:numPr>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sz w:val="18"/>
                <w:szCs w:val="18"/>
              </w:rPr>
              <w:t>容器置場の周囲２ｍ以内においては、火気の使用を禁じ、引火性または発火性の物を置かないこと</w:t>
            </w:r>
          </w:p>
          <w:p w:rsidR="003E76F3" w:rsidRPr="00EF0DF9" w:rsidRDefault="003E76F3" w:rsidP="003E76F3">
            <w:pPr>
              <w:pStyle w:val="a6"/>
              <w:widowControl w:val="0"/>
              <w:numPr>
                <w:ilvl w:val="0"/>
                <w:numId w:val="29"/>
              </w:numPr>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sz w:val="18"/>
                <w:szCs w:val="18"/>
              </w:rPr>
              <w:t>火気等からの距離が２ｍ未満の場合には、火気等から有効に遮る措置を講ずること</w:t>
            </w:r>
          </w:p>
          <w:p w:rsidR="00020FDD" w:rsidRPr="00EF0DF9" w:rsidRDefault="003E76F3" w:rsidP="003E76F3">
            <w:pPr>
              <w:spacing w:line="0" w:lineRule="atLeast"/>
              <w:rPr>
                <w:rFonts w:asciiTheme="minorEastAsia" w:hAnsiTheme="minorEastAsia"/>
              </w:rPr>
            </w:pPr>
            <w:r w:rsidRPr="00EF0DF9">
              <w:rPr>
                <w:rFonts w:asciiTheme="minorEastAsia" w:hAnsiTheme="minorEastAsia" w:hint="eastAsia"/>
                <w:sz w:val="18"/>
                <w:szCs w:val="18"/>
              </w:rPr>
              <w:t>※平面図等に、火気使用制限範囲を明示する</w:t>
            </w:r>
          </w:p>
        </w:tc>
        <w:tc>
          <w:tcPr>
            <w:tcW w:w="996"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添付資料</w:t>
            </w:r>
          </w:p>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No.</w:t>
            </w:r>
          </w:p>
          <w:p w:rsidR="00020FDD" w:rsidRPr="00EF0DF9" w:rsidRDefault="00020FDD" w:rsidP="00020FDD">
            <w:pPr>
              <w:rPr>
                <w:rFonts w:asciiTheme="minorEastAsia" w:hAnsiTheme="minorEastAsia"/>
                <w:sz w:val="18"/>
                <w:szCs w:val="18"/>
              </w:rPr>
            </w:pPr>
          </w:p>
        </w:tc>
      </w:tr>
      <w:tr w:rsidR="00020FDD" w:rsidRPr="00EF0DF9" w:rsidTr="000A6336">
        <w:trPr>
          <w:trHeight w:val="703"/>
        </w:trPr>
        <w:tc>
          <w:tcPr>
            <w:tcW w:w="375"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79" w:type="dxa"/>
            <w:vAlign w:val="center"/>
          </w:tcPr>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７</w:t>
            </w:r>
          </w:p>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ホ</w:t>
            </w:r>
          </w:p>
        </w:tc>
        <w:tc>
          <w:tcPr>
            <w:tcW w:w="2413"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転落転倒防止措置</w:t>
            </w:r>
          </w:p>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【参照】例示基準41</w:t>
            </w:r>
          </w:p>
        </w:tc>
        <w:tc>
          <w:tcPr>
            <w:tcW w:w="5951" w:type="dxa"/>
          </w:tcPr>
          <w:p w:rsidR="003E76F3" w:rsidRPr="00EF0DF9" w:rsidRDefault="003E76F3" w:rsidP="002901E2">
            <w:pPr>
              <w:spacing w:line="0" w:lineRule="atLeast"/>
              <w:rPr>
                <w:rFonts w:asciiTheme="minorEastAsia" w:hAnsiTheme="minorEastAsia"/>
                <w:sz w:val="18"/>
                <w:szCs w:val="18"/>
              </w:rPr>
            </w:pPr>
            <w:r w:rsidRPr="00EF0DF9">
              <w:rPr>
                <w:rFonts w:asciiTheme="minorEastAsia" w:hAnsiTheme="minorEastAsia" w:hint="eastAsia"/>
                <w:b/>
                <w:sz w:val="18"/>
                <w:szCs w:val="18"/>
              </w:rPr>
              <w:t>対象：内容積５Ｌ超える充塡容器等</w:t>
            </w:r>
          </w:p>
          <w:p w:rsidR="00020FDD" w:rsidRPr="00EF0DF9" w:rsidRDefault="003E76F3" w:rsidP="002901E2">
            <w:pPr>
              <w:pStyle w:val="a6"/>
              <w:numPr>
                <w:ilvl w:val="0"/>
                <w:numId w:val="29"/>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転落、転倒を防止する措置を講じ、粗暴な扱いをしないこと</w:t>
            </w:r>
          </w:p>
        </w:tc>
        <w:tc>
          <w:tcPr>
            <w:tcW w:w="996"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添付資料</w:t>
            </w:r>
          </w:p>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No.</w:t>
            </w:r>
          </w:p>
          <w:p w:rsidR="00020FDD" w:rsidRPr="00EF0DF9" w:rsidRDefault="00020FDD" w:rsidP="00020FDD">
            <w:pPr>
              <w:rPr>
                <w:rFonts w:asciiTheme="minorEastAsia" w:hAnsiTheme="minorEastAsia"/>
                <w:sz w:val="18"/>
                <w:szCs w:val="18"/>
              </w:rPr>
            </w:pPr>
          </w:p>
        </w:tc>
      </w:tr>
      <w:tr w:rsidR="00020FDD" w:rsidRPr="00EF0DF9" w:rsidTr="000A6336">
        <w:trPr>
          <w:trHeight w:val="703"/>
        </w:trPr>
        <w:tc>
          <w:tcPr>
            <w:tcW w:w="375"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EF0DF9" w:rsidRDefault="00020FDD" w:rsidP="00020FDD">
            <w:pPr>
              <w:ind w:leftChars="-51" w:left="-107" w:rightChars="-51" w:right="-107"/>
              <w:jc w:val="center"/>
              <w:rPr>
                <w:rFonts w:asciiTheme="minorEastAsia" w:hAnsiTheme="minorEastAsia"/>
                <w:sz w:val="18"/>
                <w:szCs w:val="18"/>
              </w:rPr>
            </w:pPr>
          </w:p>
        </w:tc>
        <w:tc>
          <w:tcPr>
            <w:tcW w:w="379" w:type="dxa"/>
            <w:vAlign w:val="center"/>
          </w:tcPr>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７</w:t>
            </w:r>
          </w:p>
          <w:p w:rsidR="00020FDD" w:rsidRPr="00EF0DF9" w:rsidRDefault="00020FDD" w:rsidP="00020FDD">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ヘ</w:t>
            </w:r>
          </w:p>
        </w:tc>
        <w:tc>
          <w:tcPr>
            <w:tcW w:w="2413" w:type="dxa"/>
          </w:tcPr>
          <w:p w:rsidR="00020FDD" w:rsidRPr="00EF0DF9" w:rsidRDefault="00020FDD" w:rsidP="00020FDD">
            <w:pPr>
              <w:rPr>
                <w:rFonts w:asciiTheme="minorEastAsia" w:hAnsiTheme="minorEastAsia"/>
                <w:sz w:val="18"/>
                <w:szCs w:val="18"/>
              </w:rPr>
            </w:pPr>
            <w:r w:rsidRPr="00EF0DF9">
              <w:rPr>
                <w:rFonts w:asciiTheme="minorEastAsia" w:hAnsiTheme="minorEastAsia" w:hint="eastAsia"/>
                <w:sz w:val="18"/>
                <w:szCs w:val="18"/>
              </w:rPr>
              <w:t>容器置場の燈火</w:t>
            </w:r>
          </w:p>
        </w:tc>
        <w:tc>
          <w:tcPr>
            <w:tcW w:w="5951" w:type="dxa"/>
          </w:tcPr>
          <w:p w:rsidR="00020FDD" w:rsidRPr="00EF0DF9" w:rsidRDefault="003E76F3" w:rsidP="003E76F3">
            <w:pPr>
              <w:pStyle w:val="a6"/>
              <w:numPr>
                <w:ilvl w:val="0"/>
                <w:numId w:val="29"/>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容器置場に携帯電燈以外の燈火を携えて立ち入らないこと</w:t>
            </w:r>
          </w:p>
        </w:tc>
        <w:tc>
          <w:tcPr>
            <w:tcW w:w="996" w:type="dxa"/>
          </w:tcPr>
          <w:p w:rsidR="00020FDD" w:rsidRPr="00EF0DF9" w:rsidRDefault="00020FDD" w:rsidP="005E7870">
            <w:pPr>
              <w:rPr>
                <w:rFonts w:asciiTheme="minorEastAsia" w:hAnsiTheme="minorEastAsia"/>
                <w:sz w:val="18"/>
                <w:szCs w:val="18"/>
              </w:rPr>
            </w:pPr>
          </w:p>
        </w:tc>
      </w:tr>
    </w:tbl>
    <w:p w:rsidR="005E7870" w:rsidRPr="00EF0DF9" w:rsidRDefault="005E7870" w:rsidP="00F65D86">
      <w:pPr>
        <w:ind w:right="-108"/>
        <w:rPr>
          <w:rFonts w:asciiTheme="minorEastAsia" w:hAnsiTheme="minorEastAsia"/>
          <w:szCs w:val="21"/>
        </w:rPr>
      </w:pPr>
      <w:r w:rsidRPr="00EF0DF9">
        <w:rPr>
          <w:rFonts w:asciiTheme="minorEastAsia" w:hAnsiTheme="minorEastAsia"/>
          <w:szCs w:val="21"/>
        </w:rPr>
        <w:br w:type="page"/>
      </w:r>
    </w:p>
    <w:p w:rsidR="00F65D86" w:rsidRPr="00EF0DF9" w:rsidRDefault="00F65D86" w:rsidP="00F65D86">
      <w:pPr>
        <w:ind w:right="-108"/>
        <w:rPr>
          <w:rFonts w:asciiTheme="minorEastAsia" w:hAnsiTheme="minorEastAsia"/>
          <w:szCs w:val="21"/>
        </w:rPr>
      </w:pPr>
      <w:r w:rsidRPr="00EF0DF9">
        <w:rPr>
          <w:rFonts w:asciiTheme="minorEastAsia" w:hAnsiTheme="minorEastAsia" w:hint="eastAsia"/>
          <w:szCs w:val="21"/>
        </w:rPr>
        <w:lastRenderedPageBreak/>
        <w:t>＜高圧ガス保安法　法律第２３条関係＞</w:t>
      </w:r>
    </w:p>
    <w:p w:rsidR="00F65D86" w:rsidRPr="00EF0DF9" w:rsidRDefault="00F65D86" w:rsidP="00F65D86">
      <w:pPr>
        <w:ind w:right="-108" w:firstLineChars="100" w:firstLine="181"/>
        <w:rPr>
          <w:rFonts w:asciiTheme="minorEastAsia" w:hAnsiTheme="minorEastAsia"/>
          <w:b/>
          <w:sz w:val="18"/>
          <w:szCs w:val="21"/>
        </w:rPr>
      </w:pPr>
      <w:r w:rsidRPr="00EF0DF9">
        <w:rPr>
          <w:rFonts w:asciiTheme="minorEastAsia" w:hAnsiTheme="minorEastAsia" w:hint="eastAsia"/>
          <w:b/>
          <w:sz w:val="18"/>
          <w:szCs w:val="21"/>
        </w:rPr>
        <w:t>移動に係る事項（車両に固定した容器により高圧ガスを移動する場合）</w:t>
      </w:r>
    </w:p>
    <w:tbl>
      <w:tblPr>
        <w:tblStyle w:val="a3"/>
        <w:tblW w:w="9914" w:type="dxa"/>
        <w:tblLayout w:type="fixed"/>
        <w:tblLook w:val="04A0" w:firstRow="1" w:lastRow="0" w:firstColumn="1" w:lastColumn="0" w:noHBand="0" w:noVBand="1"/>
      </w:tblPr>
      <w:tblGrid>
        <w:gridCol w:w="375"/>
        <w:gridCol w:w="371"/>
        <w:gridCol w:w="379"/>
        <w:gridCol w:w="2268"/>
        <w:gridCol w:w="5529"/>
        <w:gridCol w:w="992"/>
      </w:tblGrid>
      <w:tr w:rsidR="007E58E0" w:rsidRPr="00EF0DF9" w:rsidTr="007E58E0">
        <w:trPr>
          <w:trHeight w:val="405"/>
        </w:trPr>
        <w:tc>
          <w:tcPr>
            <w:tcW w:w="1125" w:type="dxa"/>
            <w:gridSpan w:val="3"/>
            <w:vAlign w:val="center"/>
          </w:tcPr>
          <w:p w:rsidR="007E58E0" w:rsidRPr="00EF0DF9" w:rsidRDefault="007E58E0" w:rsidP="00BF1EEE">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規則</w:t>
            </w:r>
          </w:p>
        </w:tc>
        <w:tc>
          <w:tcPr>
            <w:tcW w:w="2268" w:type="dxa"/>
            <w:vMerge w:val="restart"/>
            <w:vAlign w:val="center"/>
          </w:tcPr>
          <w:p w:rsidR="007E58E0" w:rsidRPr="00EF0DF9" w:rsidRDefault="007E58E0" w:rsidP="00BF1EEE">
            <w:pPr>
              <w:spacing w:line="0" w:lineRule="atLeast"/>
              <w:ind w:right="-108"/>
              <w:jc w:val="center"/>
              <w:rPr>
                <w:rFonts w:asciiTheme="minorEastAsia" w:hAnsiTheme="minorEastAsia"/>
              </w:rPr>
            </w:pPr>
            <w:r w:rsidRPr="00EF0DF9">
              <w:rPr>
                <w:rFonts w:asciiTheme="minorEastAsia" w:hAnsiTheme="minorEastAsia" w:hint="eastAsia"/>
              </w:rPr>
              <w:t>内容</w:t>
            </w:r>
          </w:p>
        </w:tc>
        <w:tc>
          <w:tcPr>
            <w:tcW w:w="5529" w:type="dxa"/>
            <w:vMerge w:val="restart"/>
            <w:vAlign w:val="center"/>
          </w:tcPr>
          <w:p w:rsidR="007E58E0" w:rsidRPr="00EF0DF9" w:rsidRDefault="007E58E0" w:rsidP="00BF1EEE">
            <w:pPr>
              <w:spacing w:line="0" w:lineRule="atLeast"/>
              <w:jc w:val="center"/>
              <w:rPr>
                <w:rFonts w:asciiTheme="minorEastAsia" w:hAnsiTheme="minorEastAsia"/>
                <w:szCs w:val="21"/>
              </w:rPr>
            </w:pPr>
            <w:r w:rsidRPr="00EF0DF9">
              <w:rPr>
                <w:rFonts w:asciiTheme="minorEastAsia" w:hAnsiTheme="minorEastAsia" w:hint="eastAsia"/>
                <w:szCs w:val="21"/>
              </w:rPr>
              <w:t>対応方法</w:t>
            </w:r>
          </w:p>
          <w:p w:rsidR="007E58E0" w:rsidRPr="00EF0DF9" w:rsidRDefault="007E58E0" w:rsidP="00BF1EEE">
            <w:pPr>
              <w:jc w:val="center"/>
              <w:rPr>
                <w:rFonts w:asciiTheme="minorEastAsia" w:hAnsiTheme="minorEastAsia"/>
                <w:sz w:val="18"/>
                <w:szCs w:val="18"/>
              </w:rPr>
            </w:pPr>
            <w:r w:rsidRPr="00EF0DF9">
              <w:rPr>
                <w:rFonts w:asciiTheme="minorEastAsia" w:hAnsiTheme="minorEastAsia" w:hint="eastAsia"/>
                <w:szCs w:val="21"/>
              </w:rPr>
              <w:t>（必要事項、対応例等）</w:t>
            </w:r>
          </w:p>
        </w:tc>
        <w:tc>
          <w:tcPr>
            <w:tcW w:w="992" w:type="dxa"/>
            <w:vMerge w:val="restart"/>
            <w:vAlign w:val="center"/>
          </w:tcPr>
          <w:p w:rsidR="007E58E0" w:rsidRPr="00EF0DF9" w:rsidRDefault="007E58E0" w:rsidP="00BF1EEE">
            <w:pPr>
              <w:jc w:val="center"/>
              <w:rPr>
                <w:rFonts w:asciiTheme="minorEastAsia" w:hAnsiTheme="minorEastAsia"/>
              </w:rPr>
            </w:pPr>
            <w:r w:rsidRPr="00EF0DF9">
              <w:rPr>
                <w:rFonts w:asciiTheme="minorEastAsia" w:hAnsiTheme="minorEastAsia" w:hint="eastAsia"/>
              </w:rPr>
              <w:t>備考</w:t>
            </w:r>
          </w:p>
        </w:tc>
      </w:tr>
      <w:tr w:rsidR="007E58E0" w:rsidRPr="00EF0DF9" w:rsidTr="007E58E0">
        <w:tc>
          <w:tcPr>
            <w:tcW w:w="375" w:type="dxa"/>
            <w:vAlign w:val="center"/>
          </w:tcPr>
          <w:p w:rsidR="007E58E0" w:rsidRPr="00EF0DF9" w:rsidRDefault="007E58E0" w:rsidP="00BF1EEE">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条</w:t>
            </w:r>
          </w:p>
        </w:tc>
        <w:tc>
          <w:tcPr>
            <w:tcW w:w="371" w:type="dxa"/>
            <w:vAlign w:val="center"/>
          </w:tcPr>
          <w:p w:rsidR="007E58E0" w:rsidRPr="00EF0DF9" w:rsidRDefault="007E58E0" w:rsidP="00BF1EEE">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項</w:t>
            </w:r>
          </w:p>
        </w:tc>
        <w:tc>
          <w:tcPr>
            <w:tcW w:w="379" w:type="dxa"/>
            <w:vAlign w:val="center"/>
          </w:tcPr>
          <w:p w:rsidR="007E58E0" w:rsidRPr="00EF0DF9" w:rsidRDefault="007E58E0" w:rsidP="00BF1EEE">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号</w:t>
            </w:r>
          </w:p>
        </w:tc>
        <w:tc>
          <w:tcPr>
            <w:tcW w:w="2268" w:type="dxa"/>
            <w:vMerge/>
            <w:vAlign w:val="center"/>
          </w:tcPr>
          <w:p w:rsidR="007E58E0" w:rsidRPr="00EF0DF9" w:rsidRDefault="007E58E0" w:rsidP="00BF1EEE">
            <w:pPr>
              <w:jc w:val="center"/>
              <w:rPr>
                <w:rFonts w:asciiTheme="minorEastAsia" w:hAnsiTheme="minorEastAsia"/>
              </w:rPr>
            </w:pPr>
          </w:p>
        </w:tc>
        <w:tc>
          <w:tcPr>
            <w:tcW w:w="5529" w:type="dxa"/>
            <w:vMerge/>
            <w:vAlign w:val="center"/>
          </w:tcPr>
          <w:p w:rsidR="007E58E0" w:rsidRPr="00EF0DF9" w:rsidRDefault="007E58E0" w:rsidP="00BF1EEE">
            <w:pPr>
              <w:jc w:val="center"/>
              <w:rPr>
                <w:rFonts w:asciiTheme="minorEastAsia" w:hAnsiTheme="minorEastAsia"/>
                <w:sz w:val="18"/>
                <w:szCs w:val="18"/>
              </w:rPr>
            </w:pPr>
          </w:p>
        </w:tc>
        <w:tc>
          <w:tcPr>
            <w:tcW w:w="992" w:type="dxa"/>
            <w:vMerge/>
            <w:vAlign w:val="center"/>
          </w:tcPr>
          <w:p w:rsidR="007E58E0" w:rsidRPr="00EF0DF9" w:rsidRDefault="007E58E0" w:rsidP="00BF1EEE">
            <w:pPr>
              <w:jc w:val="center"/>
              <w:rPr>
                <w:rFonts w:asciiTheme="minorEastAsia" w:hAnsiTheme="minorEastAsia"/>
              </w:rPr>
            </w:pPr>
          </w:p>
        </w:tc>
      </w:tr>
      <w:tr w:rsidR="007E58E0" w:rsidRPr="00EF0DF9" w:rsidTr="007E58E0">
        <w:trPr>
          <w:cantSplit/>
          <w:trHeight w:val="799"/>
        </w:trPr>
        <w:tc>
          <w:tcPr>
            <w:tcW w:w="375" w:type="dxa"/>
            <w:vAlign w:val="center"/>
          </w:tcPr>
          <w:p w:rsidR="007E58E0" w:rsidRPr="00EF0DF9" w:rsidRDefault="007E58E0" w:rsidP="00481A02">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48</w:t>
            </w:r>
          </w:p>
        </w:tc>
        <w:tc>
          <w:tcPr>
            <w:tcW w:w="371" w:type="dxa"/>
            <w:vAlign w:val="center"/>
          </w:tcPr>
          <w:p w:rsidR="007E58E0" w:rsidRPr="00EF0DF9" w:rsidRDefault="007E58E0" w:rsidP="00BF1EEE">
            <w:pPr>
              <w:ind w:leftChars="-51" w:left="-107" w:rightChars="-51" w:right="-107"/>
              <w:jc w:val="center"/>
              <w:rPr>
                <w:rFonts w:asciiTheme="minorEastAsia" w:hAnsiTheme="minorEastAsia"/>
                <w:sz w:val="18"/>
                <w:szCs w:val="18"/>
              </w:rPr>
            </w:pPr>
          </w:p>
        </w:tc>
        <w:tc>
          <w:tcPr>
            <w:tcW w:w="379" w:type="dxa"/>
            <w:vAlign w:val="center"/>
          </w:tcPr>
          <w:p w:rsidR="007E58E0" w:rsidRPr="00EF0DF9" w:rsidRDefault="007E58E0" w:rsidP="00BF1EEE">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tc>
        <w:tc>
          <w:tcPr>
            <w:tcW w:w="2268" w:type="dxa"/>
          </w:tcPr>
          <w:p w:rsidR="007E58E0" w:rsidRPr="00EF0DF9" w:rsidRDefault="007E58E0" w:rsidP="00BF1EEE">
            <w:pPr>
              <w:rPr>
                <w:rFonts w:asciiTheme="minorEastAsia" w:hAnsiTheme="minorEastAsia"/>
                <w:sz w:val="18"/>
                <w:szCs w:val="18"/>
              </w:rPr>
            </w:pPr>
            <w:r w:rsidRPr="00EF0DF9">
              <w:rPr>
                <w:rFonts w:asciiTheme="minorEastAsia" w:hAnsiTheme="minorEastAsia" w:hint="eastAsia"/>
                <w:sz w:val="18"/>
                <w:szCs w:val="18"/>
              </w:rPr>
              <w:t>警戒標</w:t>
            </w:r>
          </w:p>
          <w:p w:rsidR="007E58E0" w:rsidRPr="00EF0DF9" w:rsidRDefault="007E58E0" w:rsidP="00BF1EEE">
            <w:pPr>
              <w:rPr>
                <w:rFonts w:asciiTheme="minorEastAsia" w:hAnsiTheme="minorEastAsia"/>
                <w:sz w:val="18"/>
                <w:szCs w:val="18"/>
              </w:rPr>
            </w:pPr>
            <w:r w:rsidRPr="00EF0DF9">
              <w:rPr>
                <w:rFonts w:asciiTheme="minorEastAsia" w:hAnsiTheme="minorEastAsia" w:hint="eastAsia"/>
                <w:sz w:val="18"/>
                <w:szCs w:val="18"/>
              </w:rPr>
              <w:t>【参照】例示基準１</w:t>
            </w:r>
          </w:p>
        </w:tc>
        <w:tc>
          <w:tcPr>
            <w:tcW w:w="5529" w:type="dxa"/>
          </w:tcPr>
          <w:p w:rsidR="007E58E0" w:rsidRPr="00EF0DF9" w:rsidRDefault="003E76F3" w:rsidP="003E76F3">
            <w:pPr>
              <w:pStyle w:val="a6"/>
              <w:numPr>
                <w:ilvl w:val="0"/>
                <w:numId w:val="3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車両の見えやすい箇所に警戒標を掲示すること</w:t>
            </w:r>
          </w:p>
        </w:tc>
        <w:tc>
          <w:tcPr>
            <w:tcW w:w="992" w:type="dxa"/>
          </w:tcPr>
          <w:p w:rsidR="007E58E0" w:rsidRPr="00EF0DF9" w:rsidRDefault="007E58E0" w:rsidP="00BF1EEE">
            <w:pPr>
              <w:rPr>
                <w:rFonts w:asciiTheme="minorEastAsia" w:hAnsiTheme="minorEastAsia"/>
                <w:sz w:val="18"/>
                <w:szCs w:val="18"/>
              </w:rPr>
            </w:pPr>
            <w:r w:rsidRPr="00EF0DF9">
              <w:rPr>
                <w:rFonts w:asciiTheme="minorEastAsia" w:hAnsiTheme="minorEastAsia" w:hint="eastAsia"/>
                <w:sz w:val="18"/>
                <w:szCs w:val="18"/>
              </w:rPr>
              <w:t>添付資料</w:t>
            </w:r>
          </w:p>
          <w:p w:rsidR="007E58E0" w:rsidRPr="00EF0DF9" w:rsidRDefault="007E58E0" w:rsidP="00BF1EEE">
            <w:pPr>
              <w:rPr>
                <w:rFonts w:asciiTheme="minorEastAsia" w:hAnsiTheme="minorEastAsia"/>
                <w:sz w:val="18"/>
                <w:szCs w:val="18"/>
              </w:rPr>
            </w:pPr>
            <w:r w:rsidRPr="00EF0DF9">
              <w:rPr>
                <w:rFonts w:asciiTheme="minorEastAsia" w:hAnsiTheme="minorEastAsia" w:hint="eastAsia"/>
                <w:sz w:val="18"/>
                <w:szCs w:val="18"/>
              </w:rPr>
              <w:t>No.</w:t>
            </w:r>
          </w:p>
          <w:p w:rsidR="007E58E0" w:rsidRPr="00EF0DF9" w:rsidRDefault="007E58E0" w:rsidP="00BF1EEE">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１</w:t>
            </w:r>
          </w:p>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の</w:t>
            </w:r>
          </w:p>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２</w:t>
            </w:r>
          </w:p>
        </w:tc>
        <w:tc>
          <w:tcPr>
            <w:tcW w:w="2268" w:type="dxa"/>
          </w:tcPr>
          <w:p w:rsidR="0065331A" w:rsidRPr="00EF0DF9" w:rsidRDefault="0065331A" w:rsidP="0065331A">
            <w:pPr>
              <w:ind w:right="360"/>
              <w:jc w:val="right"/>
              <w:rPr>
                <w:rFonts w:asciiTheme="minorEastAsia" w:hAnsiTheme="minorEastAsia"/>
                <w:sz w:val="18"/>
                <w:szCs w:val="18"/>
              </w:rPr>
            </w:pPr>
            <w:r w:rsidRPr="00EF0DF9">
              <w:rPr>
                <w:rFonts w:asciiTheme="minorEastAsia" w:hAnsiTheme="minorEastAsia" w:hint="eastAsia"/>
                <w:sz w:val="18"/>
                <w:szCs w:val="18"/>
              </w:rPr>
              <w:t>一般複合容器の期限</w:t>
            </w:r>
          </w:p>
        </w:tc>
        <w:tc>
          <w:tcPr>
            <w:tcW w:w="5529" w:type="dxa"/>
          </w:tcPr>
          <w:p w:rsidR="0065331A" w:rsidRPr="00EF0DF9" w:rsidRDefault="003E76F3" w:rsidP="003E76F3">
            <w:pPr>
              <w:pStyle w:val="a6"/>
              <w:numPr>
                <w:ilvl w:val="0"/>
                <w:numId w:val="30"/>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一般複合容器であって容器の刻印等に示された年月から15年を経過したものを、液化石油ガスの移動に使用しないこと</w:t>
            </w:r>
          </w:p>
        </w:tc>
        <w:tc>
          <w:tcPr>
            <w:tcW w:w="992"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添付資料</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No.</w:t>
            </w:r>
          </w:p>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２</w:t>
            </w:r>
          </w:p>
        </w:tc>
        <w:tc>
          <w:tcPr>
            <w:tcW w:w="2268" w:type="dxa"/>
          </w:tcPr>
          <w:p w:rsidR="0065331A" w:rsidRPr="00EF0DF9" w:rsidRDefault="0065331A" w:rsidP="0065331A">
            <w:pPr>
              <w:ind w:right="-112"/>
              <w:rPr>
                <w:rFonts w:asciiTheme="minorEastAsia" w:hAnsiTheme="minorEastAsia"/>
                <w:sz w:val="18"/>
                <w:szCs w:val="18"/>
              </w:rPr>
            </w:pPr>
            <w:r w:rsidRPr="00EF0DF9">
              <w:rPr>
                <w:rFonts w:asciiTheme="minorEastAsia" w:hAnsiTheme="minorEastAsia" w:hint="eastAsia"/>
                <w:sz w:val="18"/>
                <w:szCs w:val="18"/>
              </w:rPr>
              <w:t>充</w:t>
            </w:r>
            <w:r w:rsidRPr="00EF0DF9">
              <w:rPr>
                <w:rFonts w:asciiTheme="minorEastAsia" w:hAnsiTheme="minorEastAsia" w:cs="Segoe UI Symbol" w:hint="eastAsia"/>
                <w:sz w:val="18"/>
                <w:szCs w:val="18"/>
              </w:rPr>
              <w:t>塡</w:t>
            </w:r>
            <w:r w:rsidRPr="00EF0DF9">
              <w:rPr>
                <w:rFonts w:asciiTheme="minorEastAsia" w:hAnsiTheme="minorEastAsia" w:hint="eastAsia"/>
                <w:sz w:val="18"/>
                <w:szCs w:val="18"/>
              </w:rPr>
              <w:t>容器等の温度</w:t>
            </w:r>
          </w:p>
          <w:p w:rsidR="0065331A" w:rsidRPr="00EF0DF9" w:rsidRDefault="0065331A" w:rsidP="0065331A">
            <w:pPr>
              <w:ind w:right="-112"/>
              <w:rPr>
                <w:rFonts w:asciiTheme="minorEastAsia" w:hAnsiTheme="minorEastAsia"/>
                <w:sz w:val="18"/>
                <w:szCs w:val="18"/>
              </w:rPr>
            </w:pPr>
            <w:r w:rsidRPr="00EF0DF9">
              <w:rPr>
                <w:rFonts w:asciiTheme="minorEastAsia" w:hAnsiTheme="minorEastAsia" w:hint="eastAsia"/>
                <w:sz w:val="18"/>
                <w:szCs w:val="18"/>
              </w:rPr>
              <w:t>【参照】例示基準45</w:t>
            </w:r>
          </w:p>
        </w:tc>
        <w:tc>
          <w:tcPr>
            <w:tcW w:w="5529" w:type="dxa"/>
          </w:tcPr>
          <w:p w:rsidR="003E76F3" w:rsidRPr="00EF0DF9" w:rsidRDefault="003E76F3" w:rsidP="003E76F3">
            <w:pPr>
              <w:pStyle w:val="a6"/>
              <w:numPr>
                <w:ilvl w:val="0"/>
                <w:numId w:val="3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常に40度以下に保つこと</w:t>
            </w:r>
          </w:p>
          <w:p w:rsidR="0065331A" w:rsidRPr="00EF0DF9" w:rsidRDefault="003E76F3" w:rsidP="003E76F3">
            <w:pPr>
              <w:pStyle w:val="a6"/>
              <w:numPr>
                <w:ilvl w:val="0"/>
                <w:numId w:val="30"/>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温度計</w:t>
            </w:r>
            <w:r w:rsidRPr="00EF0DF9">
              <w:rPr>
                <w:rFonts w:asciiTheme="minorEastAsia" w:hAnsiTheme="minorEastAsia" w:hint="eastAsia"/>
                <w:color w:val="FF0000"/>
                <w:sz w:val="18"/>
                <w:szCs w:val="18"/>
              </w:rPr>
              <w:t>、</w:t>
            </w:r>
            <w:r w:rsidRPr="00EF0DF9">
              <w:rPr>
                <w:rFonts w:asciiTheme="minorEastAsia" w:hAnsiTheme="minorEastAsia" w:hint="eastAsia"/>
                <w:sz w:val="18"/>
                <w:szCs w:val="18"/>
              </w:rPr>
              <w:t>又は圧力計及び温度－圧力換算表を設けること</w:t>
            </w:r>
          </w:p>
        </w:tc>
        <w:tc>
          <w:tcPr>
            <w:tcW w:w="992"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添付資料</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No.</w:t>
            </w:r>
          </w:p>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３</w:t>
            </w:r>
          </w:p>
        </w:tc>
        <w:tc>
          <w:tcPr>
            <w:tcW w:w="2268"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充塡容器等の防波板</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【参照】例示基準46</w:t>
            </w:r>
          </w:p>
        </w:tc>
        <w:tc>
          <w:tcPr>
            <w:tcW w:w="5529" w:type="dxa"/>
          </w:tcPr>
          <w:p w:rsidR="0065331A" w:rsidRPr="00EF0DF9" w:rsidRDefault="003E76F3" w:rsidP="003E76F3">
            <w:pPr>
              <w:pStyle w:val="a6"/>
              <w:numPr>
                <w:ilvl w:val="0"/>
                <w:numId w:val="30"/>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液化石油ガスの充塡容器等にあっては、液面動揺を防止するための防波板を設けること</w:t>
            </w:r>
          </w:p>
        </w:tc>
        <w:tc>
          <w:tcPr>
            <w:tcW w:w="992"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添付資料</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No.</w:t>
            </w:r>
          </w:p>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4</w:t>
            </w:r>
          </w:p>
        </w:tc>
        <w:tc>
          <w:tcPr>
            <w:tcW w:w="2268" w:type="dxa"/>
          </w:tcPr>
          <w:p w:rsidR="00ED3910" w:rsidRPr="00EF0DF9" w:rsidRDefault="0065331A" w:rsidP="00ED3910">
            <w:pPr>
              <w:rPr>
                <w:rFonts w:asciiTheme="minorEastAsia" w:hAnsiTheme="minorEastAsia"/>
                <w:color w:val="FF0000"/>
                <w:sz w:val="18"/>
                <w:szCs w:val="18"/>
              </w:rPr>
            </w:pPr>
            <w:r w:rsidRPr="00EF0DF9">
              <w:rPr>
                <w:rFonts w:asciiTheme="minorEastAsia" w:hAnsiTheme="minorEastAsia" w:hint="eastAsia"/>
                <w:sz w:val="18"/>
                <w:szCs w:val="18"/>
              </w:rPr>
              <w:t>高さ検知棒の設置</w:t>
            </w:r>
          </w:p>
          <w:p w:rsidR="0065331A" w:rsidRPr="00EF0DF9" w:rsidRDefault="00ED3910" w:rsidP="00ED3910">
            <w:pPr>
              <w:rPr>
                <w:rFonts w:asciiTheme="minorEastAsia" w:hAnsiTheme="minorEastAsia"/>
                <w:sz w:val="18"/>
                <w:szCs w:val="18"/>
              </w:rPr>
            </w:pPr>
            <w:r w:rsidRPr="00EF0DF9">
              <w:rPr>
                <w:rFonts w:asciiTheme="minorEastAsia" w:hAnsiTheme="minorEastAsia" w:hint="eastAsia"/>
                <w:sz w:val="18"/>
                <w:szCs w:val="18"/>
              </w:rPr>
              <w:t>【参照】例示基準47</w:t>
            </w:r>
          </w:p>
        </w:tc>
        <w:tc>
          <w:tcPr>
            <w:tcW w:w="5529" w:type="dxa"/>
          </w:tcPr>
          <w:p w:rsidR="003E76F3" w:rsidRPr="00EF0DF9" w:rsidRDefault="003E76F3" w:rsidP="003E76F3">
            <w:pPr>
              <w:pStyle w:val="a6"/>
              <w:widowControl w:val="0"/>
              <w:numPr>
                <w:ilvl w:val="0"/>
                <w:numId w:val="30"/>
              </w:numPr>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sz w:val="18"/>
                <w:szCs w:val="18"/>
              </w:rPr>
              <w:t>地盤面に対し、容器の高さが車両の高さを超える場合は、高さ検知棒を設けること</w:t>
            </w:r>
          </w:p>
          <w:p w:rsidR="003E76F3" w:rsidRPr="00EF0DF9" w:rsidRDefault="003E76F3" w:rsidP="003E76F3">
            <w:pPr>
              <w:pStyle w:val="a6"/>
              <w:widowControl w:val="0"/>
              <w:numPr>
                <w:ilvl w:val="0"/>
                <w:numId w:val="30"/>
              </w:numPr>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sz w:val="18"/>
                <w:szCs w:val="18"/>
              </w:rPr>
              <w:t>検知棒の先端が、容器の頂部より10㎝以上高くなるように取りつけること</w:t>
            </w:r>
          </w:p>
          <w:p w:rsidR="0065331A" w:rsidRPr="00EF0DF9" w:rsidRDefault="003E76F3" w:rsidP="002901E2">
            <w:pPr>
              <w:spacing w:line="0" w:lineRule="atLeast"/>
              <w:rPr>
                <w:rFonts w:asciiTheme="minorEastAsia" w:hAnsiTheme="minorEastAsia"/>
              </w:rPr>
            </w:pPr>
            <w:r w:rsidRPr="00EF0DF9">
              <w:rPr>
                <w:rFonts w:asciiTheme="minorEastAsia" w:hAnsiTheme="minorEastAsia" w:hint="eastAsia"/>
                <w:sz w:val="18"/>
                <w:szCs w:val="18"/>
              </w:rPr>
              <w:t>※車両図面等に示す</w:t>
            </w:r>
          </w:p>
        </w:tc>
        <w:tc>
          <w:tcPr>
            <w:tcW w:w="992"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添付資料</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No.</w:t>
            </w:r>
          </w:p>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5</w:t>
            </w:r>
          </w:p>
        </w:tc>
        <w:tc>
          <w:tcPr>
            <w:tcW w:w="2268"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後部取出し式容器のバルブと後バンパとの距離</w:t>
            </w:r>
          </w:p>
        </w:tc>
        <w:tc>
          <w:tcPr>
            <w:tcW w:w="5529" w:type="dxa"/>
          </w:tcPr>
          <w:p w:rsidR="003E76F3" w:rsidRPr="00EF0DF9" w:rsidRDefault="003E76F3" w:rsidP="003E76F3">
            <w:pPr>
              <w:spacing w:line="0" w:lineRule="atLeast"/>
              <w:ind w:left="176" w:hanging="176"/>
              <w:rPr>
                <w:rFonts w:asciiTheme="minorEastAsia" w:hAnsiTheme="minorEastAsia"/>
                <w:b/>
                <w:sz w:val="18"/>
                <w:szCs w:val="18"/>
              </w:rPr>
            </w:pPr>
            <w:r w:rsidRPr="00EF0DF9">
              <w:rPr>
                <w:rFonts w:asciiTheme="minorEastAsia" w:hAnsiTheme="minorEastAsia" w:hint="eastAsia"/>
                <w:b/>
                <w:sz w:val="18"/>
                <w:szCs w:val="18"/>
              </w:rPr>
              <w:t>対象：後部取出し式容器</w:t>
            </w:r>
          </w:p>
          <w:p w:rsidR="003E76F3" w:rsidRPr="00EF0DF9" w:rsidRDefault="003E76F3" w:rsidP="003E76F3">
            <w:pPr>
              <w:pStyle w:val="a6"/>
              <w:numPr>
                <w:ilvl w:val="0"/>
                <w:numId w:val="32"/>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容器元弁及び緊急遮断装置に係るバルブと車両の後バンパの後面との水平距離が40㎝以上であること</w:t>
            </w:r>
          </w:p>
        </w:tc>
        <w:tc>
          <w:tcPr>
            <w:tcW w:w="992"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添付資料</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No.</w:t>
            </w:r>
          </w:p>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6</w:t>
            </w:r>
          </w:p>
        </w:tc>
        <w:tc>
          <w:tcPr>
            <w:tcW w:w="2268"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後部取出し式容器以外の容器と後バンパとの距離</w:t>
            </w:r>
          </w:p>
        </w:tc>
        <w:tc>
          <w:tcPr>
            <w:tcW w:w="5529" w:type="dxa"/>
          </w:tcPr>
          <w:p w:rsidR="003E76F3" w:rsidRPr="00EF0DF9" w:rsidRDefault="003E76F3" w:rsidP="003E76F3">
            <w:pPr>
              <w:tabs>
                <w:tab w:val="left" w:pos="1485"/>
              </w:tabs>
              <w:spacing w:line="0" w:lineRule="atLeast"/>
              <w:ind w:left="560" w:hangingChars="310" w:hanging="560"/>
              <w:jc w:val="both"/>
              <w:rPr>
                <w:rFonts w:asciiTheme="minorEastAsia" w:hAnsiTheme="minorEastAsia"/>
                <w:b/>
                <w:sz w:val="18"/>
                <w:szCs w:val="18"/>
              </w:rPr>
            </w:pPr>
            <w:r w:rsidRPr="00EF0DF9">
              <w:rPr>
                <w:rFonts w:asciiTheme="minorEastAsia" w:hAnsiTheme="minorEastAsia" w:hint="eastAsia"/>
                <w:b/>
                <w:sz w:val="18"/>
                <w:szCs w:val="18"/>
              </w:rPr>
              <w:t>対象：後部取出し式容器以外</w:t>
            </w:r>
          </w:p>
          <w:p w:rsidR="003E76F3" w:rsidRPr="00EF0DF9" w:rsidRDefault="003E76F3" w:rsidP="003E76F3">
            <w:pPr>
              <w:pStyle w:val="a6"/>
              <w:numPr>
                <w:ilvl w:val="0"/>
                <w:numId w:val="30"/>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容器の後面と車両の後バンパの後面との水平距離が30㎝以上であること</w:t>
            </w:r>
          </w:p>
        </w:tc>
        <w:tc>
          <w:tcPr>
            <w:tcW w:w="992"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添付資料</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No.</w:t>
            </w:r>
          </w:p>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7</w:t>
            </w:r>
          </w:p>
        </w:tc>
        <w:tc>
          <w:tcPr>
            <w:tcW w:w="2268" w:type="dxa"/>
          </w:tcPr>
          <w:p w:rsidR="0098768E" w:rsidRPr="00EF0DF9" w:rsidRDefault="0098768E" w:rsidP="0098768E">
            <w:pPr>
              <w:rPr>
                <w:rFonts w:asciiTheme="minorEastAsia" w:hAnsiTheme="minorEastAsia"/>
                <w:sz w:val="18"/>
                <w:szCs w:val="18"/>
              </w:rPr>
            </w:pPr>
            <w:r w:rsidRPr="00EF0DF9">
              <w:rPr>
                <w:rFonts w:asciiTheme="minorEastAsia" w:hAnsiTheme="minorEastAsia" w:hint="eastAsia"/>
                <w:sz w:val="18"/>
                <w:szCs w:val="18"/>
              </w:rPr>
              <w:t>附属品操作箱</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【参照】例示基準48</w:t>
            </w:r>
          </w:p>
        </w:tc>
        <w:tc>
          <w:tcPr>
            <w:tcW w:w="5529" w:type="dxa"/>
          </w:tcPr>
          <w:p w:rsidR="003E76F3" w:rsidRPr="00EF0DF9" w:rsidRDefault="003E76F3" w:rsidP="003E76F3">
            <w:pPr>
              <w:spacing w:line="0" w:lineRule="atLeast"/>
              <w:ind w:left="176" w:hanging="176"/>
              <w:rPr>
                <w:rFonts w:asciiTheme="minorEastAsia" w:hAnsiTheme="minorEastAsia"/>
                <w:b/>
                <w:sz w:val="18"/>
                <w:szCs w:val="18"/>
              </w:rPr>
            </w:pPr>
            <w:r w:rsidRPr="00EF0DF9">
              <w:rPr>
                <w:rFonts w:asciiTheme="minorEastAsia" w:hAnsiTheme="minorEastAsia" w:hint="eastAsia"/>
                <w:b/>
                <w:sz w:val="18"/>
                <w:szCs w:val="18"/>
              </w:rPr>
              <w:t>対象：容器元弁及び緊急遮断装置に係るバルブその他主要な附属品が突出した容器</w:t>
            </w:r>
          </w:p>
          <w:p w:rsidR="003E76F3" w:rsidRPr="00EF0DF9" w:rsidRDefault="003E76F3" w:rsidP="003E76F3">
            <w:pPr>
              <w:pStyle w:val="a6"/>
              <w:numPr>
                <w:ilvl w:val="0"/>
                <w:numId w:val="3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附属品は、堅固な操作箱の中に収納すること</w:t>
            </w:r>
          </w:p>
          <w:p w:rsidR="003E76F3" w:rsidRPr="00EF0DF9" w:rsidRDefault="003E76F3" w:rsidP="003E76F3">
            <w:pPr>
              <w:pStyle w:val="a6"/>
              <w:numPr>
                <w:ilvl w:val="0"/>
                <w:numId w:val="3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右側面以外に設けること</w:t>
            </w:r>
          </w:p>
          <w:p w:rsidR="003E76F3" w:rsidRPr="00EF0DF9" w:rsidRDefault="003E76F3" w:rsidP="003E76F3">
            <w:pPr>
              <w:pStyle w:val="a6"/>
              <w:numPr>
                <w:ilvl w:val="0"/>
                <w:numId w:val="30"/>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操作箱と車両の後バンパの後面との水平距離は、20cm以上であること</w:t>
            </w:r>
          </w:p>
        </w:tc>
        <w:tc>
          <w:tcPr>
            <w:tcW w:w="992"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添付資料</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No.</w:t>
            </w:r>
          </w:p>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8</w:t>
            </w:r>
          </w:p>
        </w:tc>
        <w:tc>
          <w:tcPr>
            <w:tcW w:w="2268"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突出した附属品の損傷防止措置</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【参照】例示基準49</w:t>
            </w:r>
          </w:p>
        </w:tc>
        <w:tc>
          <w:tcPr>
            <w:tcW w:w="5529" w:type="dxa"/>
          </w:tcPr>
          <w:p w:rsidR="0065331A" w:rsidRPr="00EF0DF9" w:rsidRDefault="003E76F3" w:rsidP="000212F9">
            <w:pPr>
              <w:pStyle w:val="a6"/>
              <w:numPr>
                <w:ilvl w:val="0"/>
                <w:numId w:val="3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突出した附属品の損傷を防止するための措置を講ずること</w:t>
            </w:r>
          </w:p>
        </w:tc>
        <w:tc>
          <w:tcPr>
            <w:tcW w:w="992"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添付資料</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No.</w:t>
            </w:r>
          </w:p>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9</w:t>
            </w:r>
          </w:p>
        </w:tc>
        <w:tc>
          <w:tcPr>
            <w:tcW w:w="2268"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液面計</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【参照】例示基準50</w:t>
            </w:r>
          </w:p>
        </w:tc>
        <w:tc>
          <w:tcPr>
            <w:tcW w:w="5529" w:type="dxa"/>
          </w:tcPr>
          <w:p w:rsidR="000212F9" w:rsidRPr="00EF0DF9" w:rsidRDefault="000212F9" w:rsidP="002901E2">
            <w:pPr>
              <w:pStyle w:val="a6"/>
              <w:numPr>
                <w:ilvl w:val="0"/>
                <w:numId w:val="30"/>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損傷しやすい材料を用いた液面計を使用しないこと</w:t>
            </w:r>
          </w:p>
        </w:tc>
        <w:tc>
          <w:tcPr>
            <w:tcW w:w="992"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添付資料</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No.</w:t>
            </w:r>
          </w:p>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10</w:t>
            </w:r>
          </w:p>
        </w:tc>
        <w:tc>
          <w:tcPr>
            <w:tcW w:w="2268"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バルブの開閉</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【参照】例示基準51</w:t>
            </w:r>
          </w:p>
        </w:tc>
        <w:tc>
          <w:tcPr>
            <w:tcW w:w="5529" w:type="dxa"/>
          </w:tcPr>
          <w:p w:rsidR="0065331A" w:rsidRPr="00EF0DF9" w:rsidRDefault="000212F9" w:rsidP="000212F9">
            <w:pPr>
              <w:pStyle w:val="a6"/>
              <w:numPr>
                <w:ilvl w:val="0"/>
                <w:numId w:val="30"/>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バルブ又はコックには、開閉の方向または開閉状態が容易に識別できるようにすること</w:t>
            </w:r>
          </w:p>
        </w:tc>
        <w:tc>
          <w:tcPr>
            <w:tcW w:w="992" w:type="dxa"/>
          </w:tcPr>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11</w:t>
            </w:r>
          </w:p>
        </w:tc>
        <w:tc>
          <w:tcPr>
            <w:tcW w:w="2268"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移動開始時及び終了時の点検等</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【参照】例示基準52</w:t>
            </w:r>
          </w:p>
        </w:tc>
        <w:tc>
          <w:tcPr>
            <w:tcW w:w="5529" w:type="dxa"/>
          </w:tcPr>
          <w:p w:rsidR="0065331A" w:rsidRPr="00EF0DF9" w:rsidRDefault="000212F9" w:rsidP="002901E2">
            <w:pPr>
              <w:pStyle w:val="a6"/>
              <w:numPr>
                <w:ilvl w:val="0"/>
                <w:numId w:val="30"/>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日常点検を実施し点検表に記録すること</w:t>
            </w:r>
          </w:p>
        </w:tc>
        <w:tc>
          <w:tcPr>
            <w:tcW w:w="992" w:type="dxa"/>
          </w:tcPr>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12</w:t>
            </w:r>
          </w:p>
        </w:tc>
        <w:tc>
          <w:tcPr>
            <w:tcW w:w="2268"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消火設備及び資材等</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【参照】例示基準53</w:t>
            </w:r>
          </w:p>
        </w:tc>
        <w:tc>
          <w:tcPr>
            <w:tcW w:w="5529" w:type="dxa"/>
          </w:tcPr>
          <w:p w:rsidR="000212F9" w:rsidRPr="00EF0DF9" w:rsidRDefault="000212F9" w:rsidP="002901E2">
            <w:pPr>
              <w:pStyle w:val="a6"/>
              <w:widowControl w:val="0"/>
              <w:numPr>
                <w:ilvl w:val="0"/>
                <w:numId w:val="30"/>
              </w:numPr>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sz w:val="18"/>
                <w:szCs w:val="18"/>
              </w:rPr>
              <w:t>消火設備及び災害防止のために必要な資材及び工具等を携行すること</w:t>
            </w:r>
          </w:p>
          <w:p w:rsidR="000212F9" w:rsidRPr="00EF0DF9" w:rsidRDefault="000212F9" w:rsidP="002901E2">
            <w:pPr>
              <w:spacing w:line="0" w:lineRule="atLeast"/>
              <w:rPr>
                <w:rFonts w:asciiTheme="minorEastAsia" w:hAnsiTheme="minorEastAsia"/>
                <w:sz w:val="18"/>
                <w:szCs w:val="18"/>
              </w:rPr>
            </w:pPr>
            <w:r w:rsidRPr="00EF0DF9">
              <w:rPr>
                <w:rFonts w:asciiTheme="minorEastAsia" w:hAnsiTheme="minorEastAsia" w:hint="eastAsia"/>
                <w:sz w:val="18"/>
                <w:szCs w:val="18"/>
              </w:rPr>
              <w:t>※積載する消火器等の能力や本数を明示する</w:t>
            </w:r>
          </w:p>
          <w:p w:rsidR="0065331A" w:rsidRPr="00EF0DF9" w:rsidRDefault="000212F9" w:rsidP="002901E2">
            <w:pPr>
              <w:spacing w:line="0" w:lineRule="atLeast"/>
              <w:rPr>
                <w:rFonts w:asciiTheme="minorEastAsia" w:hAnsiTheme="minorEastAsia"/>
              </w:rPr>
            </w:pPr>
            <w:r w:rsidRPr="00EF0DF9">
              <w:rPr>
                <w:rFonts w:asciiTheme="minorEastAsia" w:hAnsiTheme="minorEastAsia" w:hint="eastAsia"/>
                <w:sz w:val="18"/>
                <w:szCs w:val="18"/>
              </w:rPr>
              <w:t>※携行する資材、工具類のリストを明示する</w:t>
            </w:r>
          </w:p>
        </w:tc>
        <w:tc>
          <w:tcPr>
            <w:tcW w:w="992"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添付資料</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No.</w:t>
            </w:r>
          </w:p>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13</w:t>
            </w:r>
          </w:p>
        </w:tc>
        <w:tc>
          <w:tcPr>
            <w:tcW w:w="2268"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駐車</w:t>
            </w:r>
          </w:p>
        </w:tc>
        <w:tc>
          <w:tcPr>
            <w:tcW w:w="5529" w:type="dxa"/>
          </w:tcPr>
          <w:p w:rsidR="000212F9" w:rsidRPr="00EF0DF9" w:rsidRDefault="000212F9" w:rsidP="000212F9">
            <w:pPr>
              <w:spacing w:line="0" w:lineRule="atLeast"/>
              <w:ind w:left="176" w:hanging="176"/>
              <w:rPr>
                <w:rFonts w:asciiTheme="minorEastAsia" w:hAnsiTheme="minorEastAsia"/>
                <w:b/>
                <w:sz w:val="18"/>
                <w:szCs w:val="18"/>
              </w:rPr>
            </w:pPr>
            <w:r w:rsidRPr="00EF0DF9">
              <w:rPr>
                <w:rFonts w:asciiTheme="minorEastAsia" w:hAnsiTheme="minorEastAsia" w:hint="eastAsia"/>
                <w:b/>
                <w:sz w:val="18"/>
                <w:szCs w:val="18"/>
              </w:rPr>
              <w:t>対象：駐車(液化石油ガスを受け入れ及び送り出すときを除く)する場合</w:t>
            </w:r>
          </w:p>
          <w:p w:rsidR="000212F9" w:rsidRPr="00EF0DF9" w:rsidRDefault="000212F9" w:rsidP="00721075">
            <w:pPr>
              <w:pStyle w:val="a6"/>
              <w:numPr>
                <w:ilvl w:val="0"/>
                <w:numId w:val="30"/>
              </w:numPr>
              <w:spacing w:line="0" w:lineRule="atLeast"/>
              <w:ind w:leftChars="0" w:left="176" w:hanging="176"/>
              <w:rPr>
                <w:rFonts w:asciiTheme="minorEastAsia" w:hAnsiTheme="minorEastAsia"/>
                <w:sz w:val="18"/>
                <w:szCs w:val="18"/>
              </w:rPr>
            </w:pPr>
            <w:r w:rsidRPr="00EF0DF9">
              <w:rPr>
                <w:rFonts w:asciiTheme="minorEastAsia" w:hAnsiTheme="minorEastAsia" w:hint="eastAsia"/>
                <w:sz w:val="18"/>
                <w:szCs w:val="18"/>
              </w:rPr>
              <w:t>駐車する場合には、人口密集地を避けること</w:t>
            </w:r>
          </w:p>
          <w:p w:rsidR="000212F9" w:rsidRPr="00EF0DF9" w:rsidRDefault="000212F9" w:rsidP="000212F9">
            <w:pPr>
              <w:pStyle w:val="a6"/>
              <w:numPr>
                <w:ilvl w:val="0"/>
                <w:numId w:val="30"/>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移動監視者又は運転者は、やむを得ない場合を除き、車両を離れないこと</w:t>
            </w:r>
          </w:p>
        </w:tc>
        <w:tc>
          <w:tcPr>
            <w:tcW w:w="992" w:type="dxa"/>
          </w:tcPr>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14</w:t>
            </w:r>
          </w:p>
        </w:tc>
        <w:tc>
          <w:tcPr>
            <w:tcW w:w="2268"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移動監視者</w:t>
            </w:r>
          </w:p>
        </w:tc>
        <w:tc>
          <w:tcPr>
            <w:tcW w:w="5529" w:type="dxa"/>
          </w:tcPr>
          <w:p w:rsidR="000212F9" w:rsidRPr="00EF0DF9" w:rsidRDefault="000212F9" w:rsidP="000212F9">
            <w:pPr>
              <w:spacing w:line="0" w:lineRule="atLeast"/>
              <w:ind w:left="176" w:hanging="176"/>
              <w:rPr>
                <w:rFonts w:asciiTheme="minorEastAsia" w:hAnsiTheme="minorEastAsia"/>
                <w:b/>
                <w:sz w:val="18"/>
                <w:szCs w:val="18"/>
              </w:rPr>
            </w:pPr>
            <w:r w:rsidRPr="00EF0DF9">
              <w:rPr>
                <w:rFonts w:asciiTheme="minorEastAsia" w:hAnsiTheme="minorEastAsia" w:hint="eastAsia"/>
                <w:b/>
                <w:sz w:val="18"/>
                <w:szCs w:val="18"/>
              </w:rPr>
              <w:t>対象：質量3000kg以上を移動する場合</w:t>
            </w:r>
          </w:p>
          <w:p w:rsidR="0065331A" w:rsidRPr="00EF0DF9" w:rsidRDefault="000212F9" w:rsidP="000212F9">
            <w:pPr>
              <w:pStyle w:val="a6"/>
              <w:numPr>
                <w:ilvl w:val="0"/>
                <w:numId w:val="30"/>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移動監視者をたてること</w:t>
            </w:r>
          </w:p>
        </w:tc>
        <w:tc>
          <w:tcPr>
            <w:tcW w:w="992" w:type="dxa"/>
          </w:tcPr>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15</w:t>
            </w:r>
          </w:p>
        </w:tc>
        <w:tc>
          <w:tcPr>
            <w:tcW w:w="2268"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免状の携帯</w:t>
            </w:r>
          </w:p>
        </w:tc>
        <w:tc>
          <w:tcPr>
            <w:tcW w:w="5529" w:type="dxa"/>
          </w:tcPr>
          <w:p w:rsidR="000212F9" w:rsidRPr="00EF0DF9" w:rsidRDefault="000212F9" w:rsidP="000212F9">
            <w:pPr>
              <w:spacing w:line="0" w:lineRule="atLeast"/>
              <w:rPr>
                <w:rFonts w:asciiTheme="minorEastAsia" w:hAnsiTheme="minorEastAsia"/>
                <w:sz w:val="18"/>
                <w:szCs w:val="18"/>
              </w:rPr>
            </w:pPr>
            <w:r w:rsidRPr="00EF0DF9">
              <w:rPr>
                <w:rFonts w:asciiTheme="minorEastAsia" w:hAnsiTheme="minorEastAsia" w:hint="eastAsia"/>
                <w:b/>
                <w:sz w:val="18"/>
                <w:szCs w:val="18"/>
              </w:rPr>
              <w:t>対象：移動監視者が必要となる場合</w:t>
            </w:r>
          </w:p>
          <w:p w:rsidR="0065331A" w:rsidRPr="00EF0DF9" w:rsidRDefault="000212F9" w:rsidP="000212F9">
            <w:pPr>
              <w:pStyle w:val="a6"/>
              <w:numPr>
                <w:ilvl w:val="0"/>
                <w:numId w:val="30"/>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移動監視者は、その資格を示す書類を携帯すること</w:t>
            </w:r>
          </w:p>
        </w:tc>
        <w:tc>
          <w:tcPr>
            <w:tcW w:w="992" w:type="dxa"/>
          </w:tcPr>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16</w:t>
            </w:r>
          </w:p>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イ</w:t>
            </w:r>
          </w:p>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w:t>
            </w:r>
          </w:p>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ハ</w:t>
            </w:r>
          </w:p>
        </w:tc>
        <w:tc>
          <w:tcPr>
            <w:tcW w:w="2268"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事故発生時の連絡措置</w:t>
            </w:r>
          </w:p>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【参照】例示基準54</w:t>
            </w:r>
          </w:p>
        </w:tc>
        <w:tc>
          <w:tcPr>
            <w:tcW w:w="5529" w:type="dxa"/>
          </w:tcPr>
          <w:p w:rsidR="000212F9" w:rsidRPr="00EF0DF9" w:rsidRDefault="000212F9" w:rsidP="000212F9">
            <w:pPr>
              <w:spacing w:line="0" w:lineRule="atLeast"/>
              <w:rPr>
                <w:rFonts w:asciiTheme="minorEastAsia" w:hAnsiTheme="minorEastAsia"/>
                <w:b/>
                <w:sz w:val="18"/>
                <w:szCs w:val="18"/>
              </w:rPr>
            </w:pPr>
            <w:r w:rsidRPr="00EF0DF9">
              <w:rPr>
                <w:rFonts w:asciiTheme="minorEastAsia" w:hAnsiTheme="minorEastAsia" w:hint="eastAsia"/>
                <w:b/>
                <w:sz w:val="18"/>
                <w:szCs w:val="18"/>
              </w:rPr>
              <w:t>対象：質量3000kg以上を移動する場合</w:t>
            </w:r>
          </w:p>
          <w:p w:rsidR="000212F9" w:rsidRPr="00EF0DF9" w:rsidRDefault="000212F9" w:rsidP="000212F9">
            <w:pPr>
              <w:pStyle w:val="a6"/>
              <w:numPr>
                <w:ilvl w:val="0"/>
                <w:numId w:val="30"/>
              </w:numPr>
              <w:spacing w:line="0" w:lineRule="atLeast"/>
              <w:ind w:leftChars="0" w:left="176" w:hanging="176"/>
              <w:rPr>
                <w:rFonts w:asciiTheme="minorEastAsia" w:hAnsiTheme="minorEastAsia"/>
                <w:b/>
                <w:sz w:val="18"/>
                <w:szCs w:val="18"/>
              </w:rPr>
            </w:pPr>
            <w:r w:rsidRPr="00EF0DF9">
              <w:rPr>
                <w:rFonts w:asciiTheme="minorEastAsia" w:hAnsiTheme="minorEastAsia" w:hint="eastAsia"/>
                <w:sz w:val="18"/>
                <w:szCs w:val="18"/>
              </w:rPr>
              <w:t>荷送人連絡先、防災事業所一覧、緊急連絡網、事故時の措置等を連絡のための措置を講ずること</w:t>
            </w:r>
          </w:p>
          <w:p w:rsidR="0065331A" w:rsidRPr="00EF0DF9" w:rsidRDefault="000212F9" w:rsidP="000212F9">
            <w:pPr>
              <w:spacing w:line="0" w:lineRule="atLeast"/>
              <w:rPr>
                <w:rFonts w:asciiTheme="minorEastAsia" w:hAnsiTheme="minorEastAsia"/>
              </w:rPr>
            </w:pPr>
            <w:r w:rsidRPr="00EF0DF9">
              <w:rPr>
                <w:rFonts w:asciiTheme="minorEastAsia" w:hAnsiTheme="minorEastAsia" w:hint="eastAsia"/>
                <w:sz w:val="18"/>
                <w:szCs w:val="18"/>
              </w:rPr>
              <w:t>※完成検査までに用意する</w:t>
            </w:r>
          </w:p>
        </w:tc>
        <w:tc>
          <w:tcPr>
            <w:tcW w:w="992" w:type="dxa"/>
          </w:tcPr>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17</w:t>
            </w:r>
          </w:p>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イ</w:t>
            </w:r>
          </w:p>
        </w:tc>
        <w:tc>
          <w:tcPr>
            <w:tcW w:w="2268"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運搬経路</w:t>
            </w:r>
          </w:p>
        </w:tc>
        <w:tc>
          <w:tcPr>
            <w:tcW w:w="5529" w:type="dxa"/>
          </w:tcPr>
          <w:p w:rsidR="000212F9" w:rsidRPr="00EF0DF9" w:rsidRDefault="000212F9" w:rsidP="000212F9">
            <w:pPr>
              <w:spacing w:line="0" w:lineRule="atLeast"/>
              <w:rPr>
                <w:rFonts w:asciiTheme="minorEastAsia" w:hAnsiTheme="minorEastAsia"/>
                <w:b/>
                <w:sz w:val="18"/>
                <w:szCs w:val="18"/>
              </w:rPr>
            </w:pPr>
            <w:r w:rsidRPr="00EF0DF9">
              <w:rPr>
                <w:rFonts w:asciiTheme="minorEastAsia" w:hAnsiTheme="minorEastAsia" w:hint="eastAsia"/>
                <w:b/>
                <w:sz w:val="18"/>
                <w:szCs w:val="18"/>
              </w:rPr>
              <w:t>対象：質量3000</w:t>
            </w:r>
            <w:r w:rsidRPr="00EF0DF9">
              <w:rPr>
                <w:rFonts w:asciiTheme="minorEastAsia" w:hAnsiTheme="minorEastAsia"/>
                <w:b/>
                <w:sz w:val="18"/>
                <w:szCs w:val="18"/>
              </w:rPr>
              <w:t>kg</w:t>
            </w:r>
            <w:r w:rsidRPr="00EF0DF9">
              <w:rPr>
                <w:rFonts w:asciiTheme="minorEastAsia" w:hAnsiTheme="minorEastAsia" w:hint="eastAsia"/>
                <w:b/>
                <w:sz w:val="18"/>
                <w:szCs w:val="18"/>
              </w:rPr>
              <w:t>以上を移動する場合</w:t>
            </w:r>
          </w:p>
          <w:p w:rsidR="000212F9" w:rsidRPr="00EF0DF9" w:rsidRDefault="000212F9" w:rsidP="000212F9">
            <w:pPr>
              <w:pStyle w:val="a6"/>
              <w:numPr>
                <w:ilvl w:val="0"/>
                <w:numId w:val="30"/>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繁華街や人ごみを避けた運転経路を計画すること</w:t>
            </w:r>
          </w:p>
        </w:tc>
        <w:tc>
          <w:tcPr>
            <w:tcW w:w="992" w:type="dxa"/>
          </w:tcPr>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17</w:t>
            </w:r>
          </w:p>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ロ</w:t>
            </w:r>
          </w:p>
        </w:tc>
        <w:tc>
          <w:tcPr>
            <w:tcW w:w="2268"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運転時間</w:t>
            </w:r>
          </w:p>
        </w:tc>
        <w:tc>
          <w:tcPr>
            <w:tcW w:w="5529" w:type="dxa"/>
          </w:tcPr>
          <w:p w:rsidR="000212F9" w:rsidRPr="00EF0DF9" w:rsidRDefault="000212F9" w:rsidP="000212F9">
            <w:pPr>
              <w:spacing w:line="0" w:lineRule="atLeast"/>
              <w:rPr>
                <w:rFonts w:asciiTheme="minorEastAsia" w:hAnsiTheme="minorEastAsia"/>
                <w:b/>
                <w:sz w:val="18"/>
                <w:szCs w:val="18"/>
              </w:rPr>
            </w:pPr>
            <w:r w:rsidRPr="00EF0DF9">
              <w:rPr>
                <w:rFonts w:asciiTheme="minorEastAsia" w:hAnsiTheme="minorEastAsia" w:hint="eastAsia"/>
                <w:b/>
                <w:sz w:val="18"/>
                <w:szCs w:val="18"/>
              </w:rPr>
              <w:t>対象：質量3000</w:t>
            </w:r>
            <w:r w:rsidRPr="00EF0DF9">
              <w:rPr>
                <w:rFonts w:asciiTheme="minorEastAsia" w:hAnsiTheme="minorEastAsia"/>
                <w:b/>
                <w:sz w:val="18"/>
                <w:szCs w:val="18"/>
              </w:rPr>
              <w:t>kg</w:t>
            </w:r>
            <w:r w:rsidRPr="00EF0DF9">
              <w:rPr>
                <w:rFonts w:asciiTheme="minorEastAsia" w:hAnsiTheme="minorEastAsia" w:hint="eastAsia"/>
                <w:b/>
                <w:sz w:val="18"/>
                <w:szCs w:val="18"/>
              </w:rPr>
              <w:t>以上を移動する場合</w:t>
            </w:r>
          </w:p>
          <w:p w:rsidR="0065331A" w:rsidRPr="00EF0DF9" w:rsidRDefault="000212F9" w:rsidP="000212F9">
            <w:pPr>
              <w:pStyle w:val="a6"/>
              <w:numPr>
                <w:ilvl w:val="0"/>
                <w:numId w:val="30"/>
              </w:numPr>
              <w:spacing w:line="0" w:lineRule="atLeast"/>
              <w:ind w:leftChars="0" w:left="176" w:hanging="176"/>
              <w:rPr>
                <w:rFonts w:asciiTheme="minorEastAsia" w:hAnsiTheme="minorEastAsia"/>
              </w:rPr>
            </w:pPr>
            <w:r w:rsidRPr="00EF0DF9">
              <w:rPr>
                <w:rFonts w:asciiTheme="minorEastAsia" w:hAnsiTheme="minorEastAsia" w:hint="eastAsia"/>
                <w:sz w:val="18"/>
                <w:szCs w:val="18"/>
              </w:rPr>
              <w:t>規則で定める条件に該当する場合には、交代運転手をたてること</w:t>
            </w:r>
            <w:r w:rsidRPr="00EF0DF9">
              <w:rPr>
                <w:rFonts w:asciiTheme="minorEastAsia" w:hAnsiTheme="minorEastAsia"/>
              </w:rPr>
              <w:t xml:space="preserve"> </w:t>
            </w:r>
          </w:p>
        </w:tc>
        <w:tc>
          <w:tcPr>
            <w:tcW w:w="992" w:type="dxa"/>
          </w:tcPr>
          <w:p w:rsidR="0065331A" w:rsidRPr="00EF0DF9" w:rsidRDefault="0065331A" w:rsidP="0065331A">
            <w:pPr>
              <w:rPr>
                <w:rFonts w:asciiTheme="minorEastAsia" w:hAnsiTheme="minorEastAsia"/>
                <w:sz w:val="18"/>
                <w:szCs w:val="18"/>
              </w:rPr>
            </w:pPr>
          </w:p>
        </w:tc>
      </w:tr>
      <w:tr w:rsidR="0065331A" w:rsidRPr="00EF0DF9" w:rsidTr="007E58E0">
        <w:trPr>
          <w:cantSplit/>
          <w:trHeight w:val="799"/>
        </w:trPr>
        <w:tc>
          <w:tcPr>
            <w:tcW w:w="375"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p>
        </w:tc>
        <w:tc>
          <w:tcPr>
            <w:tcW w:w="371" w:type="dxa"/>
            <w:vAlign w:val="center"/>
          </w:tcPr>
          <w:p w:rsidR="0065331A" w:rsidRPr="00EF0DF9" w:rsidRDefault="0065331A" w:rsidP="0065331A">
            <w:pPr>
              <w:ind w:leftChars="-51" w:left="-107" w:rightChars="-51" w:right="-107"/>
              <w:jc w:val="center"/>
              <w:rPr>
                <w:rFonts w:asciiTheme="minorEastAsia" w:hAnsiTheme="minorEastAsia"/>
                <w:sz w:val="18"/>
                <w:szCs w:val="18"/>
              </w:rPr>
            </w:pPr>
          </w:p>
        </w:tc>
        <w:tc>
          <w:tcPr>
            <w:tcW w:w="379" w:type="dxa"/>
            <w:vAlign w:val="center"/>
          </w:tcPr>
          <w:p w:rsidR="0065331A" w:rsidRPr="00EF0DF9" w:rsidRDefault="0065331A" w:rsidP="0065331A">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sz w:val="18"/>
                <w:szCs w:val="18"/>
              </w:rPr>
              <w:t>18</w:t>
            </w:r>
          </w:p>
          <w:p w:rsidR="0065331A" w:rsidRPr="00EF0DF9" w:rsidRDefault="0065331A" w:rsidP="0065331A">
            <w:pPr>
              <w:spacing w:line="0" w:lineRule="atLeast"/>
              <w:ind w:rightChars="-51" w:right="-107"/>
              <w:rPr>
                <w:rFonts w:asciiTheme="minorEastAsia" w:hAnsiTheme="minorEastAsia"/>
                <w:sz w:val="18"/>
                <w:szCs w:val="18"/>
              </w:rPr>
            </w:pPr>
          </w:p>
        </w:tc>
        <w:tc>
          <w:tcPr>
            <w:tcW w:w="2268" w:type="dxa"/>
          </w:tcPr>
          <w:p w:rsidR="0065331A" w:rsidRPr="00EF0DF9" w:rsidRDefault="0065331A" w:rsidP="0065331A">
            <w:pPr>
              <w:rPr>
                <w:rFonts w:asciiTheme="minorEastAsia" w:hAnsiTheme="minorEastAsia"/>
                <w:sz w:val="18"/>
                <w:szCs w:val="18"/>
              </w:rPr>
            </w:pPr>
            <w:r w:rsidRPr="00EF0DF9">
              <w:rPr>
                <w:rFonts w:asciiTheme="minorEastAsia" w:hAnsiTheme="minorEastAsia" w:hint="eastAsia"/>
                <w:sz w:val="18"/>
                <w:szCs w:val="18"/>
              </w:rPr>
              <w:t>移動時の注意書の携帯</w:t>
            </w:r>
          </w:p>
        </w:tc>
        <w:tc>
          <w:tcPr>
            <w:tcW w:w="5529" w:type="dxa"/>
          </w:tcPr>
          <w:p w:rsidR="000212F9" w:rsidRPr="00EF0DF9" w:rsidRDefault="000212F9" w:rsidP="000212F9">
            <w:pPr>
              <w:pStyle w:val="a6"/>
              <w:numPr>
                <w:ilvl w:val="0"/>
                <w:numId w:val="30"/>
              </w:numPr>
              <w:spacing w:line="0" w:lineRule="atLeast"/>
              <w:ind w:leftChars="0" w:left="176" w:hanging="176"/>
              <w:rPr>
                <w:rFonts w:asciiTheme="minorEastAsia" w:hAnsiTheme="minorEastAsia"/>
                <w:b/>
                <w:sz w:val="18"/>
                <w:szCs w:val="18"/>
              </w:rPr>
            </w:pPr>
            <w:r w:rsidRPr="00EF0DF9">
              <w:rPr>
                <w:rFonts w:asciiTheme="minorEastAsia" w:hAnsiTheme="minorEastAsia" w:hint="eastAsia"/>
                <w:sz w:val="18"/>
                <w:szCs w:val="18"/>
              </w:rPr>
              <w:t>イエローカード等を携帯すること</w:t>
            </w:r>
          </w:p>
          <w:p w:rsidR="0065331A" w:rsidRPr="00EF0DF9" w:rsidRDefault="000212F9" w:rsidP="000212F9">
            <w:pPr>
              <w:spacing w:line="0" w:lineRule="atLeast"/>
              <w:rPr>
                <w:rFonts w:asciiTheme="minorEastAsia" w:hAnsiTheme="minorEastAsia"/>
              </w:rPr>
            </w:pPr>
            <w:r w:rsidRPr="00EF0DF9">
              <w:rPr>
                <w:rFonts w:asciiTheme="minorEastAsia" w:hAnsiTheme="minorEastAsia" w:hint="eastAsia"/>
                <w:sz w:val="18"/>
                <w:szCs w:val="18"/>
              </w:rPr>
              <w:t>※完成検査までに用意する</w:t>
            </w:r>
          </w:p>
        </w:tc>
        <w:tc>
          <w:tcPr>
            <w:tcW w:w="992" w:type="dxa"/>
          </w:tcPr>
          <w:p w:rsidR="0065331A" w:rsidRPr="00EF0DF9" w:rsidRDefault="0065331A" w:rsidP="0065331A">
            <w:pPr>
              <w:rPr>
                <w:rFonts w:asciiTheme="minorEastAsia" w:hAnsiTheme="minorEastAsia"/>
                <w:sz w:val="18"/>
                <w:szCs w:val="18"/>
              </w:rPr>
            </w:pPr>
          </w:p>
        </w:tc>
      </w:tr>
    </w:tbl>
    <w:p w:rsidR="0065331A" w:rsidRPr="00EF0DF9" w:rsidRDefault="0065331A" w:rsidP="005C2C25">
      <w:pPr>
        <w:spacing w:line="0" w:lineRule="atLeast"/>
        <w:ind w:right="-108" w:firstLineChars="100" w:firstLine="210"/>
        <w:rPr>
          <w:rFonts w:asciiTheme="minorEastAsia" w:hAnsiTheme="minorEastAsia"/>
          <w:szCs w:val="21"/>
        </w:rPr>
      </w:pPr>
      <w:r w:rsidRPr="00EF0DF9">
        <w:rPr>
          <w:rFonts w:asciiTheme="minorEastAsia" w:hAnsiTheme="minorEastAsia"/>
          <w:szCs w:val="21"/>
        </w:rPr>
        <w:br w:type="page"/>
      </w:r>
    </w:p>
    <w:p w:rsidR="005C2C25" w:rsidRPr="00F53B6E" w:rsidRDefault="005C2C25" w:rsidP="005C2C25">
      <w:pPr>
        <w:spacing w:line="0" w:lineRule="atLeast"/>
        <w:ind w:right="-108" w:firstLineChars="100" w:firstLine="181"/>
        <w:rPr>
          <w:rFonts w:asciiTheme="majorEastAsia" w:eastAsiaTheme="majorEastAsia" w:hAnsiTheme="majorEastAsia"/>
          <w:b/>
          <w:sz w:val="18"/>
          <w:szCs w:val="18"/>
        </w:rPr>
      </w:pPr>
      <w:r w:rsidRPr="00F53B6E">
        <w:rPr>
          <w:rFonts w:asciiTheme="majorEastAsia" w:eastAsiaTheme="majorEastAsia" w:hAnsiTheme="majorEastAsia" w:hint="eastAsia"/>
          <w:b/>
          <w:sz w:val="18"/>
          <w:szCs w:val="18"/>
        </w:rPr>
        <w:lastRenderedPageBreak/>
        <w:t>［</w:t>
      </w:r>
      <w:r w:rsidR="00170309">
        <w:rPr>
          <w:rFonts w:asciiTheme="minorEastAsia" w:hAnsiTheme="minorEastAsia" w:hint="eastAsia"/>
          <w:b/>
          <w:sz w:val="18"/>
          <w:szCs w:val="18"/>
        </w:rPr>
        <w:t>別表７</w:t>
      </w:r>
      <w:r w:rsidRPr="00F53B6E">
        <w:rPr>
          <w:rFonts w:asciiTheme="minorEastAsia" w:hAnsiTheme="minorEastAsia" w:hint="eastAsia"/>
          <w:b/>
          <w:sz w:val="18"/>
          <w:szCs w:val="18"/>
        </w:rPr>
        <w:t>］</w:t>
      </w:r>
    </w:p>
    <w:p w:rsidR="00D2595E" w:rsidRPr="00EF0DF9" w:rsidRDefault="00D2595E" w:rsidP="00DE6914">
      <w:pPr>
        <w:spacing w:line="0" w:lineRule="atLeast"/>
        <w:ind w:right="-108" w:firstLineChars="100" w:firstLine="210"/>
        <w:rPr>
          <w:rFonts w:asciiTheme="minorEastAsia" w:hAnsiTheme="minorEastAsia"/>
          <w:szCs w:val="21"/>
        </w:rPr>
      </w:pPr>
      <w:r w:rsidRPr="00EF0DF9">
        <w:rPr>
          <w:rFonts w:asciiTheme="minorEastAsia" w:hAnsiTheme="minorEastAsia" w:hint="eastAsia"/>
          <w:szCs w:val="21"/>
        </w:rPr>
        <w:t>＜県指導指針＞</w:t>
      </w:r>
    </w:p>
    <w:tbl>
      <w:tblPr>
        <w:tblStyle w:val="a3"/>
        <w:tblW w:w="10003" w:type="dxa"/>
        <w:tblLayout w:type="fixed"/>
        <w:tblLook w:val="04A0" w:firstRow="1" w:lastRow="0" w:firstColumn="1" w:lastColumn="0" w:noHBand="0" w:noVBand="1"/>
      </w:tblPr>
      <w:tblGrid>
        <w:gridCol w:w="376"/>
        <w:gridCol w:w="379"/>
        <w:gridCol w:w="2160"/>
        <w:gridCol w:w="6096"/>
        <w:gridCol w:w="992"/>
      </w:tblGrid>
      <w:tr w:rsidR="00033B2B" w:rsidRPr="00EF0DF9" w:rsidTr="00033B2B">
        <w:trPr>
          <w:trHeight w:val="575"/>
        </w:trPr>
        <w:tc>
          <w:tcPr>
            <w:tcW w:w="755" w:type="dxa"/>
            <w:gridSpan w:val="2"/>
            <w:vAlign w:val="center"/>
          </w:tcPr>
          <w:p w:rsidR="00033B2B" w:rsidRPr="00EF0DF9" w:rsidRDefault="00033B2B" w:rsidP="005C2C25">
            <w:pPr>
              <w:ind w:leftChars="-51" w:left="-107" w:rightChars="-51" w:right="-107"/>
              <w:jc w:val="center"/>
              <w:rPr>
                <w:rFonts w:asciiTheme="minorEastAsia" w:hAnsiTheme="minorEastAsia"/>
              </w:rPr>
            </w:pPr>
            <w:r w:rsidRPr="00EF0DF9">
              <w:rPr>
                <w:rFonts w:asciiTheme="minorEastAsia" w:hAnsiTheme="minorEastAsia" w:hint="eastAsia"/>
              </w:rPr>
              <w:t>指針</w:t>
            </w:r>
          </w:p>
        </w:tc>
        <w:tc>
          <w:tcPr>
            <w:tcW w:w="2160" w:type="dxa"/>
            <w:vMerge w:val="restart"/>
            <w:vAlign w:val="center"/>
          </w:tcPr>
          <w:p w:rsidR="00033B2B" w:rsidRPr="00EF0DF9" w:rsidRDefault="00033B2B" w:rsidP="005C2C25">
            <w:pPr>
              <w:spacing w:line="0" w:lineRule="atLeast"/>
              <w:jc w:val="center"/>
              <w:rPr>
                <w:rFonts w:asciiTheme="minorEastAsia" w:hAnsiTheme="minorEastAsia"/>
              </w:rPr>
            </w:pPr>
            <w:r w:rsidRPr="00EF0DF9">
              <w:rPr>
                <w:rFonts w:asciiTheme="minorEastAsia" w:hAnsiTheme="minorEastAsia" w:hint="eastAsia"/>
              </w:rPr>
              <w:t>内容</w:t>
            </w:r>
          </w:p>
        </w:tc>
        <w:tc>
          <w:tcPr>
            <w:tcW w:w="6096" w:type="dxa"/>
            <w:vMerge w:val="restart"/>
            <w:vAlign w:val="center"/>
          </w:tcPr>
          <w:p w:rsidR="00033B2B" w:rsidRPr="00EF0DF9" w:rsidRDefault="00033B2B" w:rsidP="005C2C25">
            <w:pPr>
              <w:jc w:val="center"/>
              <w:rPr>
                <w:rFonts w:asciiTheme="minorEastAsia" w:hAnsiTheme="minorEastAsia"/>
              </w:rPr>
            </w:pPr>
            <w:r w:rsidRPr="00EF0DF9">
              <w:rPr>
                <w:rFonts w:asciiTheme="minorEastAsia" w:hAnsiTheme="minorEastAsia" w:hint="eastAsia"/>
              </w:rPr>
              <w:t>対応方法</w:t>
            </w:r>
          </w:p>
        </w:tc>
        <w:tc>
          <w:tcPr>
            <w:tcW w:w="992" w:type="dxa"/>
            <w:vMerge w:val="restart"/>
            <w:vAlign w:val="center"/>
          </w:tcPr>
          <w:p w:rsidR="00033B2B" w:rsidRPr="00EF0DF9" w:rsidRDefault="00033B2B" w:rsidP="005C2C25">
            <w:pPr>
              <w:jc w:val="center"/>
              <w:rPr>
                <w:rFonts w:asciiTheme="minorEastAsia" w:hAnsiTheme="minorEastAsia"/>
              </w:rPr>
            </w:pPr>
            <w:r w:rsidRPr="00EF0DF9">
              <w:rPr>
                <w:rFonts w:asciiTheme="minorEastAsia" w:hAnsiTheme="minorEastAsia" w:hint="eastAsia"/>
              </w:rPr>
              <w:t>備考</w:t>
            </w:r>
          </w:p>
        </w:tc>
      </w:tr>
      <w:tr w:rsidR="00033B2B" w:rsidRPr="00EF0DF9" w:rsidTr="00033B2B">
        <w:trPr>
          <w:trHeight w:val="555"/>
        </w:trPr>
        <w:tc>
          <w:tcPr>
            <w:tcW w:w="376" w:type="dxa"/>
            <w:vAlign w:val="center"/>
          </w:tcPr>
          <w:p w:rsidR="00033B2B" w:rsidRPr="00EF0DF9" w:rsidRDefault="00033B2B" w:rsidP="005C2C25">
            <w:pPr>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条</w:t>
            </w:r>
          </w:p>
        </w:tc>
        <w:tc>
          <w:tcPr>
            <w:tcW w:w="379" w:type="dxa"/>
            <w:vAlign w:val="center"/>
          </w:tcPr>
          <w:p w:rsidR="00033B2B" w:rsidRPr="00EF0DF9" w:rsidRDefault="00033B2B" w:rsidP="005C2C25">
            <w:pPr>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号</w:t>
            </w:r>
          </w:p>
        </w:tc>
        <w:tc>
          <w:tcPr>
            <w:tcW w:w="2160" w:type="dxa"/>
            <w:vMerge/>
            <w:vAlign w:val="center"/>
          </w:tcPr>
          <w:p w:rsidR="00033B2B" w:rsidRPr="00EF0DF9" w:rsidRDefault="00033B2B" w:rsidP="005C2C25">
            <w:pPr>
              <w:jc w:val="center"/>
              <w:rPr>
                <w:rFonts w:asciiTheme="minorEastAsia" w:hAnsiTheme="minorEastAsia"/>
              </w:rPr>
            </w:pPr>
          </w:p>
        </w:tc>
        <w:tc>
          <w:tcPr>
            <w:tcW w:w="6096" w:type="dxa"/>
            <w:vMerge/>
            <w:vAlign w:val="center"/>
          </w:tcPr>
          <w:p w:rsidR="00033B2B" w:rsidRPr="00EF0DF9" w:rsidRDefault="00033B2B" w:rsidP="005C2C25">
            <w:pPr>
              <w:jc w:val="center"/>
              <w:rPr>
                <w:rFonts w:asciiTheme="minorEastAsia" w:hAnsiTheme="minorEastAsia"/>
              </w:rPr>
            </w:pPr>
          </w:p>
        </w:tc>
        <w:tc>
          <w:tcPr>
            <w:tcW w:w="992" w:type="dxa"/>
            <w:vMerge/>
            <w:vAlign w:val="center"/>
          </w:tcPr>
          <w:p w:rsidR="00033B2B" w:rsidRPr="00EF0DF9" w:rsidRDefault="00033B2B" w:rsidP="005C2C25">
            <w:pPr>
              <w:jc w:val="center"/>
              <w:rPr>
                <w:rFonts w:asciiTheme="minorEastAsia" w:hAnsiTheme="minorEastAsia"/>
              </w:rPr>
            </w:pPr>
          </w:p>
        </w:tc>
      </w:tr>
      <w:tr w:rsidR="00AB05C3" w:rsidRPr="00EF0DF9" w:rsidTr="009C6D8C">
        <w:trPr>
          <w:cantSplit/>
          <w:trHeight w:val="703"/>
        </w:trPr>
        <w:tc>
          <w:tcPr>
            <w:tcW w:w="376" w:type="dxa"/>
            <w:vAlign w:val="center"/>
          </w:tcPr>
          <w:p w:rsidR="00AB05C3" w:rsidRPr="00EF0DF9" w:rsidRDefault="00AB05C3" w:rsidP="009C6D8C">
            <w:pPr>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４</w:t>
            </w:r>
          </w:p>
        </w:tc>
        <w:tc>
          <w:tcPr>
            <w:tcW w:w="379" w:type="dxa"/>
            <w:vAlign w:val="center"/>
          </w:tcPr>
          <w:p w:rsidR="00AB05C3" w:rsidRPr="00EF0DF9" w:rsidRDefault="00AB05C3" w:rsidP="009C6D8C">
            <w:pPr>
              <w:spacing w:line="0" w:lineRule="atLeast"/>
              <w:ind w:leftChars="-51" w:left="-107" w:rightChars="-51" w:right="-107"/>
              <w:jc w:val="center"/>
              <w:rPr>
                <w:rFonts w:asciiTheme="minorEastAsia" w:hAnsiTheme="minorEastAsia"/>
                <w:sz w:val="18"/>
                <w:szCs w:val="18"/>
              </w:rPr>
            </w:pPr>
            <w:r w:rsidRPr="00EF0DF9">
              <w:rPr>
                <w:rFonts w:asciiTheme="minorEastAsia" w:hAnsiTheme="minorEastAsia" w:hint="eastAsia"/>
                <w:sz w:val="18"/>
                <w:szCs w:val="18"/>
              </w:rPr>
              <w:t>４</w:t>
            </w:r>
          </w:p>
        </w:tc>
        <w:tc>
          <w:tcPr>
            <w:tcW w:w="2160" w:type="dxa"/>
          </w:tcPr>
          <w:p w:rsidR="00AB05C3" w:rsidRPr="00EF0DF9" w:rsidRDefault="00AB05C3" w:rsidP="009C6D8C">
            <w:pPr>
              <w:rPr>
                <w:rFonts w:asciiTheme="minorEastAsia" w:hAnsiTheme="minorEastAsia"/>
                <w:sz w:val="18"/>
                <w:szCs w:val="18"/>
              </w:rPr>
            </w:pPr>
            <w:r w:rsidRPr="00EF0DF9">
              <w:rPr>
                <w:rFonts w:asciiTheme="minorEastAsia" w:hAnsiTheme="minorEastAsia" w:hint="eastAsia"/>
                <w:sz w:val="18"/>
                <w:szCs w:val="18"/>
              </w:rPr>
              <w:t>高圧ガス設備と火気との距離</w:t>
            </w:r>
          </w:p>
        </w:tc>
        <w:tc>
          <w:tcPr>
            <w:tcW w:w="6096" w:type="dxa"/>
          </w:tcPr>
          <w:p w:rsidR="000212F9" w:rsidRPr="00EF0DF9" w:rsidRDefault="000212F9" w:rsidP="000212F9">
            <w:pPr>
              <w:pStyle w:val="a6"/>
              <w:widowControl w:val="0"/>
              <w:numPr>
                <w:ilvl w:val="0"/>
                <w:numId w:val="2"/>
              </w:numPr>
              <w:spacing w:line="0" w:lineRule="atLeast"/>
              <w:ind w:leftChars="0" w:left="176" w:hanging="176"/>
              <w:jc w:val="both"/>
              <w:rPr>
                <w:rFonts w:asciiTheme="minorEastAsia" w:hAnsiTheme="minorEastAsia"/>
                <w:sz w:val="18"/>
                <w:szCs w:val="18"/>
              </w:rPr>
            </w:pPr>
            <w:r w:rsidRPr="00EF0DF9">
              <w:rPr>
                <w:rFonts w:asciiTheme="minorEastAsia" w:hAnsiTheme="minorEastAsia" w:hint="eastAsia"/>
                <w:sz w:val="18"/>
                <w:szCs w:val="18"/>
              </w:rPr>
              <w:t>高圧ガス設備の周囲2ｍ内における、火気の使用を禁じる措置を講ずること（警戒標の設置や防火壁、障壁の設置等）</w:t>
            </w:r>
          </w:p>
          <w:p w:rsidR="00AB05C3" w:rsidRPr="00EF0DF9" w:rsidRDefault="000212F9" w:rsidP="000212F9">
            <w:pPr>
              <w:widowControl w:val="0"/>
              <w:spacing w:line="0" w:lineRule="atLeast"/>
              <w:jc w:val="both"/>
              <w:rPr>
                <w:rFonts w:asciiTheme="minorEastAsia" w:hAnsiTheme="minorEastAsia"/>
                <w:sz w:val="18"/>
                <w:szCs w:val="18"/>
                <w:highlight w:val="yellow"/>
              </w:rPr>
            </w:pPr>
            <w:r w:rsidRPr="00EF0DF9">
              <w:rPr>
                <w:rFonts w:asciiTheme="minorEastAsia" w:hAnsiTheme="minorEastAsia" w:hint="eastAsia"/>
                <w:sz w:val="18"/>
                <w:szCs w:val="18"/>
              </w:rPr>
              <w:t>※火気使用制限範囲を敷地平面図等に明示する</w:t>
            </w:r>
          </w:p>
        </w:tc>
        <w:tc>
          <w:tcPr>
            <w:tcW w:w="992" w:type="dxa"/>
          </w:tcPr>
          <w:p w:rsidR="00AB05C3" w:rsidRPr="00EF0DF9" w:rsidRDefault="00AB05C3" w:rsidP="009C6D8C">
            <w:pPr>
              <w:rPr>
                <w:rFonts w:asciiTheme="minorEastAsia" w:hAnsiTheme="minorEastAsia"/>
                <w:sz w:val="18"/>
                <w:szCs w:val="18"/>
              </w:rPr>
            </w:pPr>
            <w:r w:rsidRPr="00EF0DF9">
              <w:rPr>
                <w:rFonts w:asciiTheme="minorEastAsia" w:hAnsiTheme="minorEastAsia" w:hint="eastAsia"/>
                <w:sz w:val="18"/>
                <w:szCs w:val="18"/>
              </w:rPr>
              <w:t>添付資料</w:t>
            </w:r>
          </w:p>
          <w:p w:rsidR="00AB05C3" w:rsidRPr="00EF0DF9" w:rsidRDefault="00AB05C3" w:rsidP="009C6D8C">
            <w:pPr>
              <w:rPr>
                <w:rFonts w:asciiTheme="minorEastAsia" w:hAnsiTheme="minorEastAsia"/>
                <w:sz w:val="18"/>
                <w:szCs w:val="18"/>
              </w:rPr>
            </w:pPr>
            <w:r w:rsidRPr="00EF0DF9">
              <w:rPr>
                <w:rFonts w:asciiTheme="minorEastAsia" w:hAnsiTheme="minorEastAsia" w:hint="eastAsia"/>
                <w:sz w:val="18"/>
                <w:szCs w:val="18"/>
              </w:rPr>
              <w:t>No.</w:t>
            </w:r>
          </w:p>
          <w:p w:rsidR="00AB05C3" w:rsidRPr="00EF0DF9" w:rsidRDefault="00AB05C3" w:rsidP="009C6D8C">
            <w:pPr>
              <w:rPr>
                <w:rFonts w:asciiTheme="minorEastAsia" w:hAnsiTheme="minorEastAsia"/>
                <w:sz w:val="18"/>
                <w:szCs w:val="18"/>
              </w:rPr>
            </w:pPr>
          </w:p>
        </w:tc>
      </w:tr>
    </w:tbl>
    <w:p w:rsidR="00C92FA7" w:rsidRPr="006768EA" w:rsidRDefault="00C92FA7" w:rsidP="006768EA">
      <w:pPr>
        <w:ind w:firstLineChars="100" w:firstLine="180"/>
        <w:rPr>
          <w:sz w:val="18"/>
          <w:szCs w:val="18"/>
        </w:rPr>
      </w:pPr>
      <w:bookmarkStart w:id="0" w:name="_GoBack"/>
      <w:bookmarkEnd w:id="0"/>
    </w:p>
    <w:sectPr w:rsidR="00C92FA7" w:rsidRPr="006768EA" w:rsidSect="00704F38">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6F3" w:rsidRDefault="003E76F3" w:rsidP="00235DD2">
      <w:r>
        <w:separator/>
      </w:r>
    </w:p>
  </w:endnote>
  <w:endnote w:type="continuationSeparator" w:id="0">
    <w:p w:rsidR="003E76F3" w:rsidRDefault="003E76F3"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40578"/>
      <w:docPartObj>
        <w:docPartGallery w:val="Page Numbers (Bottom of Page)"/>
        <w:docPartUnique/>
      </w:docPartObj>
    </w:sdtPr>
    <w:sdtEndPr/>
    <w:sdtContent>
      <w:p w:rsidR="003E76F3" w:rsidRDefault="003E76F3">
        <w:pPr>
          <w:pStyle w:val="a9"/>
          <w:jc w:val="center"/>
        </w:pPr>
        <w:r>
          <w:fldChar w:fldCharType="begin"/>
        </w:r>
        <w:r>
          <w:instrText>PAGE   \* MERGEFORMAT</w:instrText>
        </w:r>
        <w:r>
          <w:fldChar w:fldCharType="separate"/>
        </w:r>
        <w:r w:rsidR="008A08AA" w:rsidRPr="008A08AA">
          <w:rPr>
            <w:noProof/>
            <w:lang w:val="ja-JP"/>
          </w:rPr>
          <w:t>7</w:t>
        </w:r>
        <w:r>
          <w:fldChar w:fldCharType="end"/>
        </w:r>
      </w:p>
    </w:sdtContent>
  </w:sdt>
  <w:p w:rsidR="003E76F3" w:rsidRDefault="003E76F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6F3" w:rsidRDefault="003E76F3" w:rsidP="00235DD2">
      <w:r>
        <w:separator/>
      </w:r>
    </w:p>
  </w:footnote>
  <w:footnote w:type="continuationSeparator" w:id="0">
    <w:p w:rsidR="003E76F3" w:rsidRDefault="003E76F3"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4B1F"/>
    <w:multiLevelType w:val="hybridMultilevel"/>
    <w:tmpl w:val="35CE95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CE6B4E"/>
    <w:multiLevelType w:val="hybridMultilevel"/>
    <w:tmpl w:val="0E982D0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F6A2A"/>
    <w:multiLevelType w:val="hybridMultilevel"/>
    <w:tmpl w:val="DCB47FE2"/>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055FD6"/>
    <w:multiLevelType w:val="hybridMultilevel"/>
    <w:tmpl w:val="111229C4"/>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BE1BD9"/>
    <w:multiLevelType w:val="hybridMultilevel"/>
    <w:tmpl w:val="F79A7CF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68452D"/>
    <w:multiLevelType w:val="hybridMultilevel"/>
    <w:tmpl w:val="2E6A1484"/>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A02639"/>
    <w:multiLevelType w:val="hybridMultilevel"/>
    <w:tmpl w:val="48C88104"/>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49627C"/>
    <w:multiLevelType w:val="hybridMultilevel"/>
    <w:tmpl w:val="6972B56E"/>
    <w:lvl w:ilvl="0" w:tplc="F35A48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493C43"/>
    <w:multiLevelType w:val="hybridMultilevel"/>
    <w:tmpl w:val="2BF272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1E2BFE"/>
    <w:multiLevelType w:val="hybridMultilevel"/>
    <w:tmpl w:val="F00CC1EA"/>
    <w:lvl w:ilvl="0" w:tplc="53D6ACC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4A4877"/>
    <w:multiLevelType w:val="hybridMultilevel"/>
    <w:tmpl w:val="CA827FCA"/>
    <w:lvl w:ilvl="0" w:tplc="0CE043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7A0158"/>
    <w:multiLevelType w:val="hybridMultilevel"/>
    <w:tmpl w:val="8CDE8592"/>
    <w:lvl w:ilvl="0" w:tplc="F35A4806">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12" w15:restartNumberingAfterBreak="0">
    <w:nsid w:val="32F76C23"/>
    <w:multiLevelType w:val="hybridMultilevel"/>
    <w:tmpl w:val="9836EA2A"/>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9B7EFC"/>
    <w:multiLevelType w:val="hybridMultilevel"/>
    <w:tmpl w:val="DBE0D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4C7849"/>
    <w:multiLevelType w:val="hybridMultilevel"/>
    <w:tmpl w:val="5346F392"/>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B70BE2"/>
    <w:multiLevelType w:val="hybridMultilevel"/>
    <w:tmpl w:val="27009A32"/>
    <w:lvl w:ilvl="0" w:tplc="3FEEF274">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FB567A"/>
    <w:multiLevelType w:val="hybridMultilevel"/>
    <w:tmpl w:val="B64040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F8C184F"/>
    <w:multiLevelType w:val="hybridMultilevel"/>
    <w:tmpl w:val="A650E6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1C3198D"/>
    <w:multiLevelType w:val="hybridMultilevel"/>
    <w:tmpl w:val="CDB095D4"/>
    <w:lvl w:ilvl="0" w:tplc="3FEEF274">
      <w:start w:val="1"/>
      <w:numFmt w:val="bullet"/>
      <w:lvlText w:val=""/>
      <w:lvlJc w:val="left"/>
      <w:pPr>
        <w:ind w:left="596" w:hanging="420"/>
      </w:pPr>
      <w:rPr>
        <w:rFonts w:ascii="Wingdings" w:hAnsi="Wingdings" w:hint="default"/>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20" w15:restartNumberingAfterBreak="0">
    <w:nsid w:val="44E65C51"/>
    <w:multiLevelType w:val="hybridMultilevel"/>
    <w:tmpl w:val="98A0DBF2"/>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7F0033E"/>
    <w:multiLevelType w:val="hybridMultilevel"/>
    <w:tmpl w:val="037E6BF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D267BFC"/>
    <w:multiLevelType w:val="hybridMultilevel"/>
    <w:tmpl w:val="68DC390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DF75EB"/>
    <w:multiLevelType w:val="hybridMultilevel"/>
    <w:tmpl w:val="FD72849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0A5345"/>
    <w:multiLevelType w:val="hybridMultilevel"/>
    <w:tmpl w:val="88C8E4A2"/>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48D6BC5"/>
    <w:multiLevelType w:val="hybridMultilevel"/>
    <w:tmpl w:val="415844E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8E20DB6"/>
    <w:multiLevelType w:val="hybridMultilevel"/>
    <w:tmpl w:val="4D96C9A8"/>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B311D76"/>
    <w:multiLevelType w:val="hybridMultilevel"/>
    <w:tmpl w:val="2DE06472"/>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14E44E9"/>
    <w:multiLevelType w:val="hybridMultilevel"/>
    <w:tmpl w:val="D56AFECA"/>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6AF119B"/>
    <w:multiLevelType w:val="hybridMultilevel"/>
    <w:tmpl w:val="2BC6AC44"/>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67633E"/>
    <w:multiLevelType w:val="hybridMultilevel"/>
    <w:tmpl w:val="BEE4AF4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4F50DB"/>
    <w:multiLevelType w:val="hybridMultilevel"/>
    <w:tmpl w:val="29C01A80"/>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2" w15:restartNumberingAfterBreak="0">
    <w:nsid w:val="6F502121"/>
    <w:multiLevelType w:val="hybridMultilevel"/>
    <w:tmpl w:val="60CE5A7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ED1502"/>
    <w:multiLevelType w:val="hybridMultilevel"/>
    <w:tmpl w:val="B9127DC6"/>
    <w:lvl w:ilvl="0" w:tplc="F35A48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32809DD"/>
    <w:multiLevelType w:val="hybridMultilevel"/>
    <w:tmpl w:val="3F52B3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AD2EA3"/>
    <w:multiLevelType w:val="hybridMultilevel"/>
    <w:tmpl w:val="AD4CB6B2"/>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8273028"/>
    <w:multiLevelType w:val="hybridMultilevel"/>
    <w:tmpl w:val="602E3D78"/>
    <w:lvl w:ilvl="0" w:tplc="3FEEF274">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3F512F"/>
    <w:multiLevelType w:val="hybridMultilevel"/>
    <w:tmpl w:val="66262318"/>
    <w:lvl w:ilvl="0" w:tplc="F35A48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27"/>
  </w:num>
  <w:num w:numId="3">
    <w:abstractNumId w:val="33"/>
  </w:num>
  <w:num w:numId="4">
    <w:abstractNumId w:val="37"/>
  </w:num>
  <w:num w:numId="5">
    <w:abstractNumId w:val="36"/>
  </w:num>
  <w:num w:numId="6">
    <w:abstractNumId w:val="0"/>
  </w:num>
  <w:num w:numId="7">
    <w:abstractNumId w:val="15"/>
  </w:num>
  <w:num w:numId="8">
    <w:abstractNumId w:val="8"/>
  </w:num>
  <w:num w:numId="9">
    <w:abstractNumId w:val="31"/>
  </w:num>
  <w:num w:numId="10">
    <w:abstractNumId w:val="11"/>
  </w:num>
  <w:num w:numId="11">
    <w:abstractNumId w:val="9"/>
  </w:num>
  <w:num w:numId="12">
    <w:abstractNumId w:val="7"/>
  </w:num>
  <w:num w:numId="13">
    <w:abstractNumId w:val="30"/>
  </w:num>
  <w:num w:numId="14">
    <w:abstractNumId w:val="26"/>
  </w:num>
  <w:num w:numId="15">
    <w:abstractNumId w:val="22"/>
  </w:num>
  <w:num w:numId="16">
    <w:abstractNumId w:val="20"/>
  </w:num>
  <w:num w:numId="17">
    <w:abstractNumId w:val="5"/>
  </w:num>
  <w:num w:numId="18">
    <w:abstractNumId w:val="1"/>
  </w:num>
  <w:num w:numId="19">
    <w:abstractNumId w:val="10"/>
  </w:num>
  <w:num w:numId="20">
    <w:abstractNumId w:val="24"/>
  </w:num>
  <w:num w:numId="21">
    <w:abstractNumId w:val="6"/>
  </w:num>
  <w:num w:numId="22">
    <w:abstractNumId w:val="34"/>
  </w:num>
  <w:num w:numId="23">
    <w:abstractNumId w:val="13"/>
  </w:num>
  <w:num w:numId="24">
    <w:abstractNumId w:val="18"/>
  </w:num>
  <w:num w:numId="25">
    <w:abstractNumId w:val="35"/>
  </w:num>
  <w:num w:numId="26">
    <w:abstractNumId w:val="28"/>
  </w:num>
  <w:num w:numId="27">
    <w:abstractNumId w:val="2"/>
  </w:num>
  <w:num w:numId="28">
    <w:abstractNumId w:val="17"/>
  </w:num>
  <w:num w:numId="29">
    <w:abstractNumId w:val="23"/>
  </w:num>
  <w:num w:numId="30">
    <w:abstractNumId w:val="25"/>
  </w:num>
  <w:num w:numId="31">
    <w:abstractNumId w:val="19"/>
  </w:num>
  <w:num w:numId="32">
    <w:abstractNumId w:val="4"/>
  </w:num>
  <w:num w:numId="33">
    <w:abstractNumId w:val="29"/>
  </w:num>
  <w:num w:numId="34">
    <w:abstractNumId w:val="21"/>
  </w:num>
  <w:num w:numId="35">
    <w:abstractNumId w:val="3"/>
  </w:num>
  <w:num w:numId="36">
    <w:abstractNumId w:val="14"/>
  </w:num>
  <w:num w:numId="37">
    <w:abstractNumId w:val="12"/>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0CF3"/>
    <w:rsid w:val="0000372C"/>
    <w:rsid w:val="00010974"/>
    <w:rsid w:val="00011610"/>
    <w:rsid w:val="00014293"/>
    <w:rsid w:val="00020628"/>
    <w:rsid w:val="00020FDD"/>
    <w:rsid w:val="000212F9"/>
    <w:rsid w:val="0002317C"/>
    <w:rsid w:val="00033B2B"/>
    <w:rsid w:val="0003469A"/>
    <w:rsid w:val="000404B9"/>
    <w:rsid w:val="0004231C"/>
    <w:rsid w:val="00044902"/>
    <w:rsid w:val="00045F0F"/>
    <w:rsid w:val="000624D6"/>
    <w:rsid w:val="00065612"/>
    <w:rsid w:val="00067C79"/>
    <w:rsid w:val="00071A9B"/>
    <w:rsid w:val="00087056"/>
    <w:rsid w:val="00087B9B"/>
    <w:rsid w:val="000917AC"/>
    <w:rsid w:val="000A2166"/>
    <w:rsid w:val="000A61CC"/>
    <w:rsid w:val="000A6336"/>
    <w:rsid w:val="000A6ADC"/>
    <w:rsid w:val="000B304C"/>
    <w:rsid w:val="000B50B7"/>
    <w:rsid w:val="000C2B3C"/>
    <w:rsid w:val="000D18D2"/>
    <w:rsid w:val="000E5BCD"/>
    <w:rsid w:val="000F4859"/>
    <w:rsid w:val="000F75B0"/>
    <w:rsid w:val="00114753"/>
    <w:rsid w:val="00120F50"/>
    <w:rsid w:val="001335A3"/>
    <w:rsid w:val="001346F4"/>
    <w:rsid w:val="00147B0D"/>
    <w:rsid w:val="00152699"/>
    <w:rsid w:val="00156F25"/>
    <w:rsid w:val="00157BC7"/>
    <w:rsid w:val="00160DF6"/>
    <w:rsid w:val="001613CF"/>
    <w:rsid w:val="00170309"/>
    <w:rsid w:val="00170A2C"/>
    <w:rsid w:val="00170A9A"/>
    <w:rsid w:val="00173B79"/>
    <w:rsid w:val="0017779F"/>
    <w:rsid w:val="0018015D"/>
    <w:rsid w:val="0018152C"/>
    <w:rsid w:val="00185636"/>
    <w:rsid w:val="001900FA"/>
    <w:rsid w:val="001934E0"/>
    <w:rsid w:val="001949EA"/>
    <w:rsid w:val="001A2B39"/>
    <w:rsid w:val="001B20E5"/>
    <w:rsid w:val="001B4C76"/>
    <w:rsid w:val="001C1BA8"/>
    <w:rsid w:val="001C5EFA"/>
    <w:rsid w:val="001C7322"/>
    <w:rsid w:val="001E090B"/>
    <w:rsid w:val="001F59B5"/>
    <w:rsid w:val="001F6BCA"/>
    <w:rsid w:val="0020187A"/>
    <w:rsid w:val="002026A4"/>
    <w:rsid w:val="002033DE"/>
    <w:rsid w:val="002102CB"/>
    <w:rsid w:val="00217B51"/>
    <w:rsid w:val="00217E2B"/>
    <w:rsid w:val="00217ECD"/>
    <w:rsid w:val="002216D1"/>
    <w:rsid w:val="00224331"/>
    <w:rsid w:val="00235143"/>
    <w:rsid w:val="00235DD2"/>
    <w:rsid w:val="00240576"/>
    <w:rsid w:val="00240AE8"/>
    <w:rsid w:val="00252654"/>
    <w:rsid w:val="00254EC9"/>
    <w:rsid w:val="00255950"/>
    <w:rsid w:val="002573F3"/>
    <w:rsid w:val="0026130E"/>
    <w:rsid w:val="002641BC"/>
    <w:rsid w:val="00274142"/>
    <w:rsid w:val="002901E2"/>
    <w:rsid w:val="00290970"/>
    <w:rsid w:val="002A1CAE"/>
    <w:rsid w:val="002A2C6D"/>
    <w:rsid w:val="002C6F01"/>
    <w:rsid w:val="002E764A"/>
    <w:rsid w:val="002F65F4"/>
    <w:rsid w:val="0030037C"/>
    <w:rsid w:val="00302969"/>
    <w:rsid w:val="00303870"/>
    <w:rsid w:val="00305B74"/>
    <w:rsid w:val="00331892"/>
    <w:rsid w:val="003365CD"/>
    <w:rsid w:val="00340B8C"/>
    <w:rsid w:val="00342BC0"/>
    <w:rsid w:val="003453AE"/>
    <w:rsid w:val="00354439"/>
    <w:rsid w:val="00365B0C"/>
    <w:rsid w:val="003749E2"/>
    <w:rsid w:val="0038349C"/>
    <w:rsid w:val="003846CF"/>
    <w:rsid w:val="003920F0"/>
    <w:rsid w:val="00392A07"/>
    <w:rsid w:val="003A4303"/>
    <w:rsid w:val="003B06DE"/>
    <w:rsid w:val="003B06F7"/>
    <w:rsid w:val="003C1D6A"/>
    <w:rsid w:val="003C2467"/>
    <w:rsid w:val="003C34EA"/>
    <w:rsid w:val="003C49AA"/>
    <w:rsid w:val="003C5FFB"/>
    <w:rsid w:val="003D132D"/>
    <w:rsid w:val="003D2B3E"/>
    <w:rsid w:val="003E0F7D"/>
    <w:rsid w:val="003E76F3"/>
    <w:rsid w:val="003F4E56"/>
    <w:rsid w:val="003F7876"/>
    <w:rsid w:val="00420859"/>
    <w:rsid w:val="00420B21"/>
    <w:rsid w:val="004213BB"/>
    <w:rsid w:val="004321D9"/>
    <w:rsid w:val="00444E88"/>
    <w:rsid w:val="004459D3"/>
    <w:rsid w:val="004749EE"/>
    <w:rsid w:val="004756C2"/>
    <w:rsid w:val="00477033"/>
    <w:rsid w:val="0048094E"/>
    <w:rsid w:val="00481A02"/>
    <w:rsid w:val="00481F0B"/>
    <w:rsid w:val="00485AF1"/>
    <w:rsid w:val="004863A2"/>
    <w:rsid w:val="00487C28"/>
    <w:rsid w:val="00494A03"/>
    <w:rsid w:val="00494D6A"/>
    <w:rsid w:val="004A7362"/>
    <w:rsid w:val="004B3A8E"/>
    <w:rsid w:val="004D0FD3"/>
    <w:rsid w:val="004D38BE"/>
    <w:rsid w:val="004D527E"/>
    <w:rsid w:val="004E11AA"/>
    <w:rsid w:val="004E2B45"/>
    <w:rsid w:val="004F049A"/>
    <w:rsid w:val="00503F7B"/>
    <w:rsid w:val="0050755F"/>
    <w:rsid w:val="00507FB7"/>
    <w:rsid w:val="00512F07"/>
    <w:rsid w:val="00516909"/>
    <w:rsid w:val="005171F0"/>
    <w:rsid w:val="00521D6B"/>
    <w:rsid w:val="00522453"/>
    <w:rsid w:val="005269B1"/>
    <w:rsid w:val="00547539"/>
    <w:rsid w:val="005513C9"/>
    <w:rsid w:val="00565D0D"/>
    <w:rsid w:val="00570670"/>
    <w:rsid w:val="005728B5"/>
    <w:rsid w:val="00574379"/>
    <w:rsid w:val="005974B4"/>
    <w:rsid w:val="005A0E90"/>
    <w:rsid w:val="005B0670"/>
    <w:rsid w:val="005B1778"/>
    <w:rsid w:val="005B3325"/>
    <w:rsid w:val="005C1BA7"/>
    <w:rsid w:val="005C2C25"/>
    <w:rsid w:val="005C2CEA"/>
    <w:rsid w:val="005C4D4D"/>
    <w:rsid w:val="005C5AA0"/>
    <w:rsid w:val="005C7A2B"/>
    <w:rsid w:val="005D5781"/>
    <w:rsid w:val="005E086C"/>
    <w:rsid w:val="005E7870"/>
    <w:rsid w:val="005F3CD6"/>
    <w:rsid w:val="005F61DA"/>
    <w:rsid w:val="00601537"/>
    <w:rsid w:val="00614444"/>
    <w:rsid w:val="00620F69"/>
    <w:rsid w:val="00626E20"/>
    <w:rsid w:val="00640A75"/>
    <w:rsid w:val="00646D49"/>
    <w:rsid w:val="006525EA"/>
    <w:rsid w:val="00652CB0"/>
    <w:rsid w:val="0065331A"/>
    <w:rsid w:val="00655CA1"/>
    <w:rsid w:val="00671B6D"/>
    <w:rsid w:val="006768EA"/>
    <w:rsid w:val="006772B4"/>
    <w:rsid w:val="0069284B"/>
    <w:rsid w:val="00696DAF"/>
    <w:rsid w:val="006A33BB"/>
    <w:rsid w:val="006A53ED"/>
    <w:rsid w:val="006B0B74"/>
    <w:rsid w:val="006B2A4D"/>
    <w:rsid w:val="006B779C"/>
    <w:rsid w:val="006D3010"/>
    <w:rsid w:val="006D612C"/>
    <w:rsid w:val="006D6392"/>
    <w:rsid w:val="006E4700"/>
    <w:rsid w:val="006F0FC9"/>
    <w:rsid w:val="006F21B6"/>
    <w:rsid w:val="00703B37"/>
    <w:rsid w:val="00704F38"/>
    <w:rsid w:val="00706685"/>
    <w:rsid w:val="00721075"/>
    <w:rsid w:val="00722A37"/>
    <w:rsid w:val="0072584A"/>
    <w:rsid w:val="00727650"/>
    <w:rsid w:val="00737B26"/>
    <w:rsid w:val="007408DE"/>
    <w:rsid w:val="00744064"/>
    <w:rsid w:val="0074647F"/>
    <w:rsid w:val="00757ACE"/>
    <w:rsid w:val="00765765"/>
    <w:rsid w:val="00765FA5"/>
    <w:rsid w:val="007660FD"/>
    <w:rsid w:val="00766771"/>
    <w:rsid w:val="00775DB6"/>
    <w:rsid w:val="0077661B"/>
    <w:rsid w:val="00780508"/>
    <w:rsid w:val="00781145"/>
    <w:rsid w:val="007825E3"/>
    <w:rsid w:val="007A1ED8"/>
    <w:rsid w:val="007B09C2"/>
    <w:rsid w:val="007B3B2D"/>
    <w:rsid w:val="007B41BA"/>
    <w:rsid w:val="007B6700"/>
    <w:rsid w:val="007B78D0"/>
    <w:rsid w:val="007C5A15"/>
    <w:rsid w:val="007C6993"/>
    <w:rsid w:val="007D2C07"/>
    <w:rsid w:val="007D361F"/>
    <w:rsid w:val="007D54F5"/>
    <w:rsid w:val="007D663D"/>
    <w:rsid w:val="007E1C69"/>
    <w:rsid w:val="007E58E0"/>
    <w:rsid w:val="007E730A"/>
    <w:rsid w:val="007F40A1"/>
    <w:rsid w:val="00801C81"/>
    <w:rsid w:val="00810A0D"/>
    <w:rsid w:val="00811610"/>
    <w:rsid w:val="008141B1"/>
    <w:rsid w:val="00815C1D"/>
    <w:rsid w:val="008165F6"/>
    <w:rsid w:val="0081702A"/>
    <w:rsid w:val="00823000"/>
    <w:rsid w:val="008271C5"/>
    <w:rsid w:val="008279C4"/>
    <w:rsid w:val="008440B7"/>
    <w:rsid w:val="0084492D"/>
    <w:rsid w:val="00846CB1"/>
    <w:rsid w:val="00854ECB"/>
    <w:rsid w:val="00855A1F"/>
    <w:rsid w:val="00861C72"/>
    <w:rsid w:val="0086631D"/>
    <w:rsid w:val="00873819"/>
    <w:rsid w:val="00873AA9"/>
    <w:rsid w:val="0089375F"/>
    <w:rsid w:val="00897538"/>
    <w:rsid w:val="008A039F"/>
    <w:rsid w:val="008A08AA"/>
    <w:rsid w:val="008A28AF"/>
    <w:rsid w:val="008B5A93"/>
    <w:rsid w:val="008B7E78"/>
    <w:rsid w:val="008C6826"/>
    <w:rsid w:val="008C7E99"/>
    <w:rsid w:val="008C7F5C"/>
    <w:rsid w:val="008D51AC"/>
    <w:rsid w:val="008D6E2B"/>
    <w:rsid w:val="008E2DBC"/>
    <w:rsid w:val="008E6F6F"/>
    <w:rsid w:val="008E72C0"/>
    <w:rsid w:val="008E774F"/>
    <w:rsid w:val="00901BFD"/>
    <w:rsid w:val="00906E13"/>
    <w:rsid w:val="00912B7E"/>
    <w:rsid w:val="00920E97"/>
    <w:rsid w:val="00934955"/>
    <w:rsid w:val="0094071E"/>
    <w:rsid w:val="009501EB"/>
    <w:rsid w:val="009551BC"/>
    <w:rsid w:val="00963B33"/>
    <w:rsid w:val="0096788C"/>
    <w:rsid w:val="00972C66"/>
    <w:rsid w:val="009731DE"/>
    <w:rsid w:val="0097333A"/>
    <w:rsid w:val="009774D5"/>
    <w:rsid w:val="0098142B"/>
    <w:rsid w:val="009828A3"/>
    <w:rsid w:val="009852B2"/>
    <w:rsid w:val="00985906"/>
    <w:rsid w:val="0098768E"/>
    <w:rsid w:val="00994419"/>
    <w:rsid w:val="009B06B9"/>
    <w:rsid w:val="009B361B"/>
    <w:rsid w:val="009C03F7"/>
    <w:rsid w:val="009C6D8C"/>
    <w:rsid w:val="009C7925"/>
    <w:rsid w:val="009D6983"/>
    <w:rsid w:val="00A03786"/>
    <w:rsid w:val="00A1003C"/>
    <w:rsid w:val="00A1358B"/>
    <w:rsid w:val="00A170C0"/>
    <w:rsid w:val="00A25AAA"/>
    <w:rsid w:val="00A32B2D"/>
    <w:rsid w:val="00A34B58"/>
    <w:rsid w:val="00A37E1A"/>
    <w:rsid w:val="00A50FE8"/>
    <w:rsid w:val="00A569B1"/>
    <w:rsid w:val="00A6065F"/>
    <w:rsid w:val="00A7077C"/>
    <w:rsid w:val="00A71D06"/>
    <w:rsid w:val="00A87DAE"/>
    <w:rsid w:val="00A92B24"/>
    <w:rsid w:val="00A94462"/>
    <w:rsid w:val="00AA5631"/>
    <w:rsid w:val="00AB05C3"/>
    <w:rsid w:val="00AC5494"/>
    <w:rsid w:val="00AD0880"/>
    <w:rsid w:val="00AD3D7F"/>
    <w:rsid w:val="00AE40D7"/>
    <w:rsid w:val="00AE6549"/>
    <w:rsid w:val="00AE677C"/>
    <w:rsid w:val="00AF7756"/>
    <w:rsid w:val="00B033F6"/>
    <w:rsid w:val="00B05DFD"/>
    <w:rsid w:val="00B1233A"/>
    <w:rsid w:val="00B148B3"/>
    <w:rsid w:val="00B167EF"/>
    <w:rsid w:val="00B17D99"/>
    <w:rsid w:val="00B208F0"/>
    <w:rsid w:val="00B32FE7"/>
    <w:rsid w:val="00B33CCD"/>
    <w:rsid w:val="00B35BF8"/>
    <w:rsid w:val="00B431D5"/>
    <w:rsid w:val="00B43316"/>
    <w:rsid w:val="00B50A7D"/>
    <w:rsid w:val="00B70775"/>
    <w:rsid w:val="00B73F2C"/>
    <w:rsid w:val="00B935C8"/>
    <w:rsid w:val="00B9645A"/>
    <w:rsid w:val="00B96E11"/>
    <w:rsid w:val="00BA0977"/>
    <w:rsid w:val="00BA41BF"/>
    <w:rsid w:val="00BA6373"/>
    <w:rsid w:val="00BA673D"/>
    <w:rsid w:val="00BA6EC0"/>
    <w:rsid w:val="00BB4FAF"/>
    <w:rsid w:val="00BB7758"/>
    <w:rsid w:val="00BC2AD8"/>
    <w:rsid w:val="00BC5CE7"/>
    <w:rsid w:val="00BD7152"/>
    <w:rsid w:val="00BE37B1"/>
    <w:rsid w:val="00BE4C84"/>
    <w:rsid w:val="00BE5E83"/>
    <w:rsid w:val="00BE7438"/>
    <w:rsid w:val="00BF1EEE"/>
    <w:rsid w:val="00BF5161"/>
    <w:rsid w:val="00C115EB"/>
    <w:rsid w:val="00C16EBF"/>
    <w:rsid w:val="00C20EC6"/>
    <w:rsid w:val="00C2485B"/>
    <w:rsid w:val="00C2692C"/>
    <w:rsid w:val="00C351D9"/>
    <w:rsid w:val="00C42313"/>
    <w:rsid w:val="00C43A64"/>
    <w:rsid w:val="00C514F8"/>
    <w:rsid w:val="00C51B6C"/>
    <w:rsid w:val="00C52DF8"/>
    <w:rsid w:val="00C65575"/>
    <w:rsid w:val="00C73986"/>
    <w:rsid w:val="00C755CD"/>
    <w:rsid w:val="00C77329"/>
    <w:rsid w:val="00C84E03"/>
    <w:rsid w:val="00C92950"/>
    <w:rsid w:val="00C92FA7"/>
    <w:rsid w:val="00CA045A"/>
    <w:rsid w:val="00CA525A"/>
    <w:rsid w:val="00CB1AF8"/>
    <w:rsid w:val="00CB3F16"/>
    <w:rsid w:val="00CB68C7"/>
    <w:rsid w:val="00CC039C"/>
    <w:rsid w:val="00CC4512"/>
    <w:rsid w:val="00CC5BD0"/>
    <w:rsid w:val="00CC6DC6"/>
    <w:rsid w:val="00CD07BD"/>
    <w:rsid w:val="00CD3BF0"/>
    <w:rsid w:val="00CD45EC"/>
    <w:rsid w:val="00CD494B"/>
    <w:rsid w:val="00CF272E"/>
    <w:rsid w:val="00CF604E"/>
    <w:rsid w:val="00D01FE9"/>
    <w:rsid w:val="00D0504D"/>
    <w:rsid w:val="00D11D6F"/>
    <w:rsid w:val="00D14C9C"/>
    <w:rsid w:val="00D20958"/>
    <w:rsid w:val="00D217DB"/>
    <w:rsid w:val="00D22D8F"/>
    <w:rsid w:val="00D2595E"/>
    <w:rsid w:val="00D368D9"/>
    <w:rsid w:val="00D37964"/>
    <w:rsid w:val="00D410E9"/>
    <w:rsid w:val="00D428D6"/>
    <w:rsid w:val="00D4548B"/>
    <w:rsid w:val="00D509D0"/>
    <w:rsid w:val="00D53E7C"/>
    <w:rsid w:val="00D6140D"/>
    <w:rsid w:val="00D618CE"/>
    <w:rsid w:val="00D634F7"/>
    <w:rsid w:val="00D71BD6"/>
    <w:rsid w:val="00D72663"/>
    <w:rsid w:val="00D72B3E"/>
    <w:rsid w:val="00D73ADE"/>
    <w:rsid w:val="00D73D7F"/>
    <w:rsid w:val="00D81051"/>
    <w:rsid w:val="00D8148F"/>
    <w:rsid w:val="00D83505"/>
    <w:rsid w:val="00D83973"/>
    <w:rsid w:val="00D95DA3"/>
    <w:rsid w:val="00D96E54"/>
    <w:rsid w:val="00DA12FF"/>
    <w:rsid w:val="00DA14A2"/>
    <w:rsid w:val="00DA3B99"/>
    <w:rsid w:val="00DB1C9F"/>
    <w:rsid w:val="00DB7271"/>
    <w:rsid w:val="00DC52A4"/>
    <w:rsid w:val="00DC6BEA"/>
    <w:rsid w:val="00DD39F3"/>
    <w:rsid w:val="00DD6710"/>
    <w:rsid w:val="00DD6D69"/>
    <w:rsid w:val="00DD7CA9"/>
    <w:rsid w:val="00DE034A"/>
    <w:rsid w:val="00DE0EC5"/>
    <w:rsid w:val="00DE5271"/>
    <w:rsid w:val="00DE6914"/>
    <w:rsid w:val="00DF02F3"/>
    <w:rsid w:val="00DF345F"/>
    <w:rsid w:val="00DF35C0"/>
    <w:rsid w:val="00E02075"/>
    <w:rsid w:val="00E07B15"/>
    <w:rsid w:val="00E16E6C"/>
    <w:rsid w:val="00E23258"/>
    <w:rsid w:val="00E2768F"/>
    <w:rsid w:val="00E3495F"/>
    <w:rsid w:val="00E36E87"/>
    <w:rsid w:val="00E46CFC"/>
    <w:rsid w:val="00E55D3C"/>
    <w:rsid w:val="00E81817"/>
    <w:rsid w:val="00E90D83"/>
    <w:rsid w:val="00E95ED2"/>
    <w:rsid w:val="00E96394"/>
    <w:rsid w:val="00EA05AE"/>
    <w:rsid w:val="00EA6BC0"/>
    <w:rsid w:val="00EA712F"/>
    <w:rsid w:val="00EB04BE"/>
    <w:rsid w:val="00EB1412"/>
    <w:rsid w:val="00EB306C"/>
    <w:rsid w:val="00EC2801"/>
    <w:rsid w:val="00EC6E02"/>
    <w:rsid w:val="00ED3910"/>
    <w:rsid w:val="00EE022F"/>
    <w:rsid w:val="00EE31D0"/>
    <w:rsid w:val="00EE5B3F"/>
    <w:rsid w:val="00EF0DF9"/>
    <w:rsid w:val="00EF1E93"/>
    <w:rsid w:val="00F04217"/>
    <w:rsid w:val="00F136D4"/>
    <w:rsid w:val="00F1416B"/>
    <w:rsid w:val="00F2641A"/>
    <w:rsid w:val="00F42240"/>
    <w:rsid w:val="00F43444"/>
    <w:rsid w:val="00F508E2"/>
    <w:rsid w:val="00F53B6E"/>
    <w:rsid w:val="00F65D86"/>
    <w:rsid w:val="00F906F5"/>
    <w:rsid w:val="00FA0DC1"/>
    <w:rsid w:val="00FA3CD4"/>
    <w:rsid w:val="00FB5611"/>
    <w:rsid w:val="00FB6532"/>
    <w:rsid w:val="00FC3AB4"/>
    <w:rsid w:val="00FD1741"/>
    <w:rsid w:val="00FE0493"/>
    <w:rsid w:val="00FE2481"/>
    <w:rsid w:val="00FE40B1"/>
    <w:rsid w:val="00FE6D45"/>
    <w:rsid w:val="00FF234B"/>
    <w:rsid w:val="00FF5F25"/>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614968">
      <w:bodyDiv w:val="1"/>
      <w:marLeft w:val="0"/>
      <w:marRight w:val="0"/>
      <w:marTop w:val="0"/>
      <w:marBottom w:val="0"/>
      <w:divBdr>
        <w:top w:val="none" w:sz="0" w:space="0" w:color="auto"/>
        <w:left w:val="none" w:sz="0" w:space="0" w:color="auto"/>
        <w:bottom w:val="none" w:sz="0" w:space="0" w:color="auto"/>
        <w:right w:val="none" w:sz="0" w:space="0" w:color="auto"/>
      </w:divBdr>
    </w:div>
    <w:div w:id="14408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E7E37-F651-4F8A-ABFA-B75057575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1135</Words>
  <Characters>6471</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2019-02-07T04:17:00Z</cp:lastPrinted>
  <dcterms:created xsi:type="dcterms:W3CDTF">2018-11-05T04:06:00Z</dcterms:created>
  <dcterms:modified xsi:type="dcterms:W3CDTF">2019-03-26T08:54:00Z</dcterms:modified>
</cp:coreProperties>
</file>