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8359F" w14:textId="29FDEE3A" w:rsidR="00355420" w:rsidRPr="00CD26A3" w:rsidRDefault="00355420" w:rsidP="00355420">
      <w:pPr>
        <w:jc w:val="center"/>
        <w:rPr>
          <w:i/>
          <w:sz w:val="24"/>
          <w:szCs w:val="24"/>
        </w:rPr>
      </w:pPr>
      <w:r w:rsidRPr="00CD26A3">
        <w:rPr>
          <w:rFonts w:hint="eastAsia"/>
          <w:i/>
          <w:color w:val="FF0000"/>
          <w:sz w:val="22"/>
          <w:szCs w:val="24"/>
          <w:u w:val="single"/>
        </w:rPr>
        <w:t>対応方法欄の対応例を削除又は編集し、具体的な措置について記入してください。</w:t>
      </w:r>
    </w:p>
    <w:p w14:paraId="516F7CBA" w14:textId="62802B8B" w:rsidR="00EC1C7C" w:rsidRPr="00DF14A7" w:rsidRDefault="00EC1C7C" w:rsidP="00EC1C7C">
      <w:pPr>
        <w:rPr>
          <w:sz w:val="24"/>
          <w:szCs w:val="24"/>
        </w:rPr>
      </w:pPr>
      <w:r w:rsidRPr="00DF14A7">
        <w:rPr>
          <w:rFonts w:hint="eastAsia"/>
          <w:sz w:val="24"/>
          <w:szCs w:val="24"/>
        </w:rPr>
        <w:t>【</w:t>
      </w:r>
      <w:r>
        <w:rPr>
          <w:rFonts w:hint="eastAsia"/>
          <w:sz w:val="24"/>
          <w:szCs w:val="24"/>
        </w:rPr>
        <w:t>冷凍則</w:t>
      </w:r>
      <w:r w:rsidR="003C74EB">
        <w:rPr>
          <w:rFonts w:hint="eastAsia"/>
          <w:sz w:val="24"/>
          <w:szCs w:val="24"/>
        </w:rPr>
        <w:t>】技術基準適合</w:t>
      </w:r>
      <w:r w:rsidRPr="00DF14A7">
        <w:rPr>
          <w:rFonts w:hint="eastAsia"/>
          <w:sz w:val="24"/>
          <w:szCs w:val="24"/>
        </w:rPr>
        <w:t>表（第一種製造</w:t>
      </w:r>
      <w:r>
        <w:rPr>
          <w:rFonts w:hint="eastAsia"/>
          <w:sz w:val="24"/>
          <w:szCs w:val="24"/>
        </w:rPr>
        <w:t>者</w:t>
      </w:r>
      <w:r w:rsidRPr="00DF14A7">
        <w:rPr>
          <w:rFonts w:hint="eastAsia"/>
          <w:sz w:val="24"/>
          <w:szCs w:val="24"/>
        </w:rPr>
        <w:t xml:space="preserve">　定置式製造設備）</w:t>
      </w:r>
    </w:p>
    <w:p w14:paraId="3D10BAEB" w14:textId="77777777" w:rsidR="00EC1C7C" w:rsidRPr="00045CD2" w:rsidRDefault="00EC1C7C" w:rsidP="00EC1C7C">
      <w:pPr>
        <w:spacing w:line="0" w:lineRule="atLeast"/>
        <w:ind w:leftChars="1552" w:left="3259"/>
        <w:rPr>
          <w:sz w:val="8"/>
          <w:szCs w:val="18"/>
        </w:rPr>
      </w:pPr>
    </w:p>
    <w:p w14:paraId="45DFB0EC" w14:textId="77777777" w:rsidR="00EC1C7C" w:rsidRPr="00DF14A7" w:rsidRDefault="00EC1C7C" w:rsidP="00EC1C7C">
      <w:pPr>
        <w:spacing w:line="0" w:lineRule="atLeast"/>
        <w:ind w:leftChars="1552" w:left="3259"/>
        <w:rPr>
          <w:sz w:val="18"/>
          <w:szCs w:val="18"/>
        </w:rPr>
      </w:pPr>
      <w:r w:rsidRPr="00DF14A7">
        <w:rPr>
          <w:rFonts w:hint="eastAsia"/>
          <w:sz w:val="18"/>
          <w:szCs w:val="18"/>
        </w:rPr>
        <w:t>＜対象ガスの例＞</w:t>
      </w:r>
    </w:p>
    <w:p w14:paraId="319328A0" w14:textId="3F964FC2" w:rsidR="00EC1C7C" w:rsidRPr="00EC1C7C" w:rsidRDefault="00EC1C7C" w:rsidP="00EC1C7C">
      <w:pPr>
        <w:spacing w:line="0" w:lineRule="atLeast"/>
        <w:ind w:right="-108" w:firstLineChars="2000" w:firstLine="3600"/>
        <w:rPr>
          <w:sz w:val="18"/>
          <w:szCs w:val="18"/>
        </w:rPr>
      </w:pPr>
      <w:r>
        <w:rPr>
          <w:rFonts w:hint="eastAsia"/>
          <w:sz w:val="18"/>
          <w:szCs w:val="18"/>
        </w:rPr>
        <w:t>燃：</w:t>
      </w:r>
      <w:r w:rsidRPr="00152699">
        <w:rPr>
          <w:rFonts w:hint="eastAsia"/>
          <w:sz w:val="18"/>
          <w:szCs w:val="18"/>
        </w:rPr>
        <w:t>可燃性ガス</w:t>
      </w:r>
      <w:r>
        <w:rPr>
          <w:rFonts w:hint="eastAsia"/>
          <w:sz w:val="18"/>
          <w:szCs w:val="18"/>
        </w:rPr>
        <w:t xml:space="preserve">　毒：毒性ガス　ア：アンモニア　特不：特定不活性ガス</w:t>
      </w:r>
    </w:p>
    <w:p w14:paraId="7AE7D77A" w14:textId="5F9F94F7" w:rsidR="00E448BA" w:rsidRDefault="00E448BA" w:rsidP="00EC1C7C">
      <w:pPr>
        <w:spacing w:line="0" w:lineRule="atLeast"/>
        <w:ind w:right="-108"/>
        <w:rPr>
          <w:rFonts w:asciiTheme="majorEastAsia" w:eastAsiaTheme="majorEastAsia" w:hAnsiTheme="majorEastAsia"/>
          <w:szCs w:val="21"/>
        </w:rPr>
      </w:pPr>
    </w:p>
    <w:p w14:paraId="541CF0C3" w14:textId="4F817839" w:rsidR="00EC1C7C" w:rsidRDefault="00EC1C7C" w:rsidP="00EC1C7C">
      <w:pPr>
        <w:ind w:right="-108"/>
        <w:rPr>
          <w:rFonts w:asciiTheme="majorEastAsia" w:eastAsiaTheme="majorEastAsia" w:hAnsiTheme="majorEastAsia"/>
          <w:szCs w:val="21"/>
        </w:rPr>
      </w:pPr>
      <w:r w:rsidRPr="00DF14A7">
        <w:rPr>
          <w:rFonts w:asciiTheme="majorEastAsia" w:eastAsiaTheme="majorEastAsia" w:hAnsiTheme="majorEastAsia" w:hint="eastAsia"/>
          <w:szCs w:val="21"/>
        </w:rPr>
        <w:t>＜高圧ガス保安法　法律第８条第１号関係＞</w:t>
      </w:r>
    </w:p>
    <w:p w14:paraId="754D3C62" w14:textId="17D9F97F" w:rsidR="00D34526" w:rsidRPr="008B763A" w:rsidRDefault="00D47CCE" w:rsidP="00D34526">
      <w:pPr>
        <w:ind w:right="-108" w:firstLineChars="100" w:firstLine="181"/>
        <w:rPr>
          <w:rFonts w:asciiTheme="minorEastAsia" w:hAnsiTheme="minorEastAsia"/>
          <w:b/>
          <w:sz w:val="18"/>
          <w:szCs w:val="21"/>
        </w:rPr>
      </w:pPr>
      <w:r w:rsidRPr="008B763A">
        <w:rPr>
          <w:rFonts w:asciiTheme="minorEastAsia" w:hAnsiTheme="minorEastAsia" w:hint="eastAsia"/>
          <w:b/>
          <w:sz w:val="18"/>
          <w:szCs w:val="21"/>
        </w:rPr>
        <w:t>製造施設の</w:t>
      </w:r>
      <w:r w:rsidR="00EC1C7C" w:rsidRPr="008B763A">
        <w:rPr>
          <w:rFonts w:asciiTheme="minorEastAsia" w:hAnsiTheme="minorEastAsia" w:hint="eastAsia"/>
          <w:b/>
          <w:sz w:val="18"/>
          <w:szCs w:val="21"/>
        </w:rPr>
        <w:t>位置、構造及び設備に係る事項</w:t>
      </w:r>
      <w:r w:rsidR="00D34526" w:rsidRPr="008B763A">
        <w:rPr>
          <w:rFonts w:asciiTheme="minorEastAsia" w:hAnsiTheme="minorEastAsia" w:hint="eastAsia"/>
          <w:b/>
          <w:sz w:val="18"/>
          <w:szCs w:val="21"/>
        </w:rPr>
        <w:t xml:space="preserve">　</w:t>
      </w:r>
      <w:r w:rsidR="00D34526" w:rsidRPr="008B763A">
        <w:rPr>
          <w:rFonts w:asciiTheme="minorEastAsia" w:hAnsiTheme="minorEastAsia" w:hint="eastAsia"/>
          <w:sz w:val="18"/>
          <w:szCs w:val="21"/>
        </w:rPr>
        <w:t>※下記に記載する他、KHK-S</w:t>
      </w:r>
      <w:r w:rsidR="00D34526" w:rsidRPr="008B763A">
        <w:rPr>
          <w:rFonts w:asciiTheme="minorEastAsia" w:hAnsiTheme="minorEastAsia"/>
          <w:sz w:val="18"/>
          <w:szCs w:val="21"/>
        </w:rPr>
        <w:t xml:space="preserve"> </w:t>
      </w:r>
      <w:r w:rsidR="00D34526" w:rsidRPr="008B763A">
        <w:rPr>
          <w:rFonts w:asciiTheme="minorEastAsia" w:hAnsiTheme="minorEastAsia" w:hint="eastAsia"/>
          <w:sz w:val="18"/>
          <w:szCs w:val="21"/>
        </w:rPr>
        <w:t>0302</w:t>
      </w:r>
      <w:r w:rsidR="009578C5" w:rsidRPr="008B763A">
        <w:rPr>
          <w:rFonts w:asciiTheme="minorEastAsia" w:hAnsiTheme="minorEastAsia"/>
          <w:sz w:val="18"/>
          <w:szCs w:val="21"/>
        </w:rPr>
        <w:t xml:space="preserve"> </w:t>
      </w:r>
      <w:r w:rsidR="009578C5" w:rsidRPr="008B763A">
        <w:rPr>
          <w:rFonts w:asciiTheme="minorEastAsia" w:hAnsiTheme="minorEastAsia" w:hint="eastAsia"/>
          <w:sz w:val="18"/>
          <w:szCs w:val="21"/>
        </w:rPr>
        <w:t>(冷凍空調装置の施設基準)</w:t>
      </w:r>
      <w:r w:rsidR="00D34526" w:rsidRPr="008B763A">
        <w:rPr>
          <w:rFonts w:asciiTheme="minorEastAsia" w:hAnsiTheme="minorEastAsia" w:hint="eastAsia"/>
          <w:sz w:val="18"/>
          <w:szCs w:val="21"/>
        </w:rPr>
        <w:t>を確認すること</w:t>
      </w:r>
    </w:p>
    <w:tbl>
      <w:tblPr>
        <w:tblStyle w:val="a3"/>
        <w:tblW w:w="10485" w:type="dxa"/>
        <w:tblLayout w:type="fixed"/>
        <w:tblLook w:val="04A0" w:firstRow="1" w:lastRow="0" w:firstColumn="1" w:lastColumn="0" w:noHBand="0" w:noVBand="1"/>
      </w:tblPr>
      <w:tblGrid>
        <w:gridCol w:w="374"/>
        <w:gridCol w:w="371"/>
        <w:gridCol w:w="383"/>
        <w:gridCol w:w="571"/>
        <w:gridCol w:w="2407"/>
        <w:gridCol w:w="5387"/>
        <w:gridCol w:w="992"/>
      </w:tblGrid>
      <w:tr w:rsidR="00682375" w:rsidRPr="008B763A" w14:paraId="7C1AC06E" w14:textId="77777777" w:rsidTr="00335EED">
        <w:trPr>
          <w:trHeight w:val="478"/>
        </w:trPr>
        <w:tc>
          <w:tcPr>
            <w:tcW w:w="1128" w:type="dxa"/>
            <w:gridSpan w:val="3"/>
            <w:vAlign w:val="center"/>
          </w:tcPr>
          <w:p w14:paraId="2F1269BF" w14:textId="5D9E617B"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規則</w:t>
            </w:r>
          </w:p>
        </w:tc>
        <w:tc>
          <w:tcPr>
            <w:tcW w:w="571" w:type="dxa"/>
            <w:vMerge w:val="restart"/>
            <w:vAlign w:val="center"/>
          </w:tcPr>
          <w:p w14:paraId="706F9ED3" w14:textId="6AE297CB" w:rsidR="00335EED" w:rsidRPr="008B763A" w:rsidRDefault="00335EED" w:rsidP="00335EED">
            <w:pPr>
              <w:spacing w:line="0" w:lineRule="atLeast"/>
              <w:ind w:left="113" w:right="113"/>
              <w:rPr>
                <w:rFonts w:asciiTheme="minorEastAsia" w:hAnsiTheme="minorEastAsia"/>
                <w:sz w:val="18"/>
                <w:szCs w:val="18"/>
              </w:rPr>
            </w:pPr>
            <w:r w:rsidRPr="008B763A">
              <w:rPr>
                <w:rFonts w:asciiTheme="minorEastAsia" w:hAnsiTheme="minorEastAsia" w:hint="eastAsia"/>
                <w:sz w:val="18"/>
                <w:szCs w:val="18"/>
              </w:rPr>
              <w:t>対象ガス</w:t>
            </w:r>
          </w:p>
        </w:tc>
        <w:tc>
          <w:tcPr>
            <w:tcW w:w="2407" w:type="dxa"/>
            <w:vMerge w:val="restart"/>
            <w:vAlign w:val="center"/>
          </w:tcPr>
          <w:p w14:paraId="052CE7B6" w14:textId="48F4F8C4" w:rsidR="00335EED" w:rsidRPr="008B763A" w:rsidRDefault="00335EED" w:rsidP="00335EED">
            <w:pPr>
              <w:spacing w:line="0" w:lineRule="atLeast"/>
              <w:ind w:right="-108"/>
              <w:jc w:val="center"/>
              <w:rPr>
                <w:rFonts w:asciiTheme="minorEastAsia" w:hAnsiTheme="minorEastAsia"/>
              </w:rPr>
            </w:pPr>
            <w:r w:rsidRPr="008B763A">
              <w:rPr>
                <w:rFonts w:asciiTheme="minorEastAsia" w:hAnsiTheme="minorEastAsia" w:hint="eastAsia"/>
              </w:rPr>
              <w:t>内容</w:t>
            </w:r>
          </w:p>
        </w:tc>
        <w:tc>
          <w:tcPr>
            <w:tcW w:w="5387" w:type="dxa"/>
            <w:vMerge w:val="restart"/>
            <w:vAlign w:val="center"/>
          </w:tcPr>
          <w:p w14:paraId="6BAE291F" w14:textId="77777777" w:rsidR="00335EED" w:rsidRPr="008B763A" w:rsidRDefault="00335EED" w:rsidP="00335EED">
            <w:pPr>
              <w:spacing w:line="0" w:lineRule="atLeast"/>
              <w:jc w:val="center"/>
              <w:rPr>
                <w:rFonts w:asciiTheme="minorEastAsia" w:hAnsiTheme="minorEastAsia"/>
                <w:szCs w:val="21"/>
              </w:rPr>
            </w:pPr>
            <w:r w:rsidRPr="008B763A">
              <w:rPr>
                <w:rFonts w:asciiTheme="minorEastAsia" w:hAnsiTheme="minorEastAsia" w:hint="eastAsia"/>
                <w:szCs w:val="21"/>
              </w:rPr>
              <w:t>対応方法</w:t>
            </w:r>
          </w:p>
          <w:p w14:paraId="782EE418" w14:textId="136C684D" w:rsidR="00335EED" w:rsidRPr="008B763A" w:rsidRDefault="00335EED" w:rsidP="00335EED">
            <w:pPr>
              <w:jc w:val="center"/>
              <w:rPr>
                <w:rFonts w:asciiTheme="minorEastAsia" w:hAnsiTheme="minorEastAsia"/>
                <w:sz w:val="18"/>
                <w:szCs w:val="18"/>
              </w:rPr>
            </w:pPr>
            <w:r w:rsidRPr="008B763A">
              <w:rPr>
                <w:rFonts w:asciiTheme="minorEastAsia" w:hAnsiTheme="minorEastAsia" w:hint="eastAsia"/>
                <w:szCs w:val="21"/>
              </w:rPr>
              <w:t>（必要事項、対応例等）</w:t>
            </w:r>
          </w:p>
        </w:tc>
        <w:tc>
          <w:tcPr>
            <w:tcW w:w="992" w:type="dxa"/>
            <w:vMerge w:val="restart"/>
            <w:vAlign w:val="center"/>
          </w:tcPr>
          <w:p w14:paraId="39F160C9" w14:textId="6CA66109" w:rsidR="00335EED" w:rsidRPr="008B763A" w:rsidRDefault="00335EED" w:rsidP="00335EED">
            <w:pPr>
              <w:jc w:val="center"/>
              <w:rPr>
                <w:rFonts w:asciiTheme="minorEastAsia" w:hAnsiTheme="minorEastAsia"/>
              </w:rPr>
            </w:pPr>
            <w:r w:rsidRPr="008B763A">
              <w:rPr>
                <w:rFonts w:asciiTheme="minorEastAsia" w:hAnsiTheme="minorEastAsia" w:hint="eastAsia"/>
              </w:rPr>
              <w:t>備考</w:t>
            </w:r>
          </w:p>
        </w:tc>
      </w:tr>
      <w:tr w:rsidR="00682375" w:rsidRPr="008B763A" w14:paraId="241624B2" w14:textId="77777777" w:rsidTr="009578C5">
        <w:tc>
          <w:tcPr>
            <w:tcW w:w="374" w:type="dxa"/>
            <w:vAlign w:val="center"/>
          </w:tcPr>
          <w:p w14:paraId="29552BC1" w14:textId="0ED3EADF"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条</w:t>
            </w:r>
          </w:p>
        </w:tc>
        <w:tc>
          <w:tcPr>
            <w:tcW w:w="371" w:type="dxa"/>
            <w:vAlign w:val="center"/>
          </w:tcPr>
          <w:p w14:paraId="437C6541" w14:textId="7F76A43A"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項</w:t>
            </w:r>
          </w:p>
        </w:tc>
        <w:tc>
          <w:tcPr>
            <w:tcW w:w="383" w:type="dxa"/>
            <w:vAlign w:val="center"/>
          </w:tcPr>
          <w:p w14:paraId="164535CC" w14:textId="32BB51B1"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号</w:t>
            </w:r>
          </w:p>
        </w:tc>
        <w:tc>
          <w:tcPr>
            <w:tcW w:w="571" w:type="dxa"/>
            <w:vMerge/>
            <w:textDirection w:val="tbRlV"/>
          </w:tcPr>
          <w:p w14:paraId="782D9C03" w14:textId="77777777" w:rsidR="00335EED" w:rsidRPr="008B763A" w:rsidRDefault="00335EED" w:rsidP="00335EED">
            <w:pPr>
              <w:spacing w:line="0" w:lineRule="atLeast"/>
              <w:ind w:left="113" w:right="113"/>
              <w:jc w:val="center"/>
              <w:rPr>
                <w:rFonts w:asciiTheme="minorEastAsia" w:hAnsiTheme="minorEastAsia"/>
              </w:rPr>
            </w:pPr>
          </w:p>
        </w:tc>
        <w:tc>
          <w:tcPr>
            <w:tcW w:w="2407" w:type="dxa"/>
            <w:vMerge/>
            <w:vAlign w:val="center"/>
          </w:tcPr>
          <w:p w14:paraId="08C7152E" w14:textId="77777777" w:rsidR="00335EED" w:rsidRPr="008B763A" w:rsidRDefault="00335EED" w:rsidP="00335EED">
            <w:pPr>
              <w:jc w:val="center"/>
              <w:rPr>
                <w:rFonts w:asciiTheme="minorEastAsia" w:hAnsiTheme="minorEastAsia"/>
              </w:rPr>
            </w:pPr>
          </w:p>
        </w:tc>
        <w:tc>
          <w:tcPr>
            <w:tcW w:w="5387" w:type="dxa"/>
            <w:vMerge/>
            <w:vAlign w:val="center"/>
          </w:tcPr>
          <w:p w14:paraId="58844360" w14:textId="77777777" w:rsidR="00335EED" w:rsidRPr="008B763A" w:rsidRDefault="00335EED" w:rsidP="00335EED">
            <w:pPr>
              <w:jc w:val="center"/>
              <w:rPr>
                <w:rFonts w:asciiTheme="minorEastAsia" w:hAnsiTheme="minorEastAsia"/>
                <w:sz w:val="18"/>
                <w:szCs w:val="18"/>
              </w:rPr>
            </w:pPr>
          </w:p>
        </w:tc>
        <w:tc>
          <w:tcPr>
            <w:tcW w:w="992" w:type="dxa"/>
            <w:vMerge/>
            <w:vAlign w:val="center"/>
          </w:tcPr>
          <w:p w14:paraId="6519A685" w14:textId="77777777" w:rsidR="00335EED" w:rsidRPr="008B763A" w:rsidRDefault="00335EED" w:rsidP="00335EED">
            <w:pPr>
              <w:jc w:val="center"/>
              <w:rPr>
                <w:rFonts w:asciiTheme="minorEastAsia" w:hAnsiTheme="minorEastAsia"/>
              </w:rPr>
            </w:pPr>
          </w:p>
        </w:tc>
      </w:tr>
      <w:tr w:rsidR="00682375" w:rsidRPr="008B763A" w14:paraId="795404AC" w14:textId="77777777" w:rsidTr="009578C5">
        <w:trPr>
          <w:cantSplit/>
          <w:trHeight w:val="859"/>
        </w:trPr>
        <w:tc>
          <w:tcPr>
            <w:tcW w:w="374" w:type="dxa"/>
            <w:vAlign w:val="center"/>
          </w:tcPr>
          <w:p w14:paraId="008A751E" w14:textId="77777777" w:rsidR="00335EED" w:rsidRPr="008B763A" w:rsidRDefault="00335EED" w:rsidP="00335EED">
            <w:pPr>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７</w:t>
            </w:r>
          </w:p>
        </w:tc>
        <w:tc>
          <w:tcPr>
            <w:tcW w:w="371" w:type="dxa"/>
            <w:vAlign w:val="center"/>
          </w:tcPr>
          <w:p w14:paraId="5ABBB911" w14:textId="77777777" w:rsidR="00335EED" w:rsidRPr="008B763A" w:rsidRDefault="00335EED" w:rsidP="00335EED">
            <w:pPr>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１</w:t>
            </w:r>
          </w:p>
        </w:tc>
        <w:tc>
          <w:tcPr>
            <w:tcW w:w="383" w:type="dxa"/>
            <w:vAlign w:val="center"/>
          </w:tcPr>
          <w:p w14:paraId="6EB7B1B7"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１</w:t>
            </w:r>
          </w:p>
        </w:tc>
        <w:tc>
          <w:tcPr>
            <w:tcW w:w="571" w:type="dxa"/>
            <w:vAlign w:val="center"/>
          </w:tcPr>
          <w:p w14:paraId="1829BE68"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147A5840"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火気等の制限</w:t>
            </w:r>
          </w:p>
          <w:p w14:paraId="34985921"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【参照】例示基準１</w:t>
            </w:r>
          </w:p>
        </w:tc>
        <w:tc>
          <w:tcPr>
            <w:tcW w:w="5387" w:type="dxa"/>
          </w:tcPr>
          <w:p w14:paraId="53A02493" w14:textId="77777777"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対象：圧縮機、油分離器、凝縮器及び受液器並びにこれらの間の配管</w:t>
            </w:r>
          </w:p>
          <w:p w14:paraId="41A7F039" w14:textId="77777777"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引火性または発火性の物がたい積した場所および火気の付近にないこと</w:t>
            </w:r>
          </w:p>
          <w:p w14:paraId="62B785DC" w14:textId="1C207D3F"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火気に対して安全な措置を講ずること</w:t>
            </w:r>
          </w:p>
        </w:tc>
        <w:tc>
          <w:tcPr>
            <w:tcW w:w="992" w:type="dxa"/>
          </w:tcPr>
          <w:p w14:paraId="359729E1"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032E783B"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28C71A98" w14:textId="77777777" w:rsidR="00335EED" w:rsidRPr="008B763A" w:rsidRDefault="00335EED" w:rsidP="00335EED">
            <w:pPr>
              <w:rPr>
                <w:rFonts w:asciiTheme="minorEastAsia" w:hAnsiTheme="minorEastAsia"/>
                <w:sz w:val="18"/>
                <w:szCs w:val="18"/>
              </w:rPr>
            </w:pPr>
          </w:p>
        </w:tc>
      </w:tr>
      <w:tr w:rsidR="00682375" w:rsidRPr="008B763A" w14:paraId="5E3ACE7A" w14:textId="77777777" w:rsidTr="009E092E">
        <w:trPr>
          <w:cantSplit/>
          <w:trHeight w:val="839"/>
        </w:trPr>
        <w:tc>
          <w:tcPr>
            <w:tcW w:w="374" w:type="dxa"/>
            <w:vAlign w:val="center"/>
          </w:tcPr>
          <w:p w14:paraId="274427F5"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7CBDA403"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124A0845"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２</w:t>
            </w:r>
          </w:p>
        </w:tc>
        <w:tc>
          <w:tcPr>
            <w:tcW w:w="571" w:type="dxa"/>
            <w:vAlign w:val="center"/>
          </w:tcPr>
          <w:p w14:paraId="3D2BF83D"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5ADF0656"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警戒標</w:t>
            </w:r>
          </w:p>
          <w:p w14:paraId="39030AB4"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【参照】例示基準２</w:t>
            </w:r>
          </w:p>
        </w:tc>
        <w:tc>
          <w:tcPr>
            <w:tcW w:w="5387" w:type="dxa"/>
          </w:tcPr>
          <w:p w14:paraId="0A15A4C3" w14:textId="77777777" w:rsidR="001F5D11" w:rsidRPr="008B763A" w:rsidRDefault="001F5D11" w:rsidP="001F5D11">
            <w:pPr>
              <w:pStyle w:val="a6"/>
              <w:widowControl w:val="0"/>
              <w:numPr>
                <w:ilvl w:val="0"/>
                <w:numId w:val="2"/>
              </w:numPr>
              <w:spacing w:line="0" w:lineRule="atLeast"/>
              <w:ind w:leftChars="0" w:left="176" w:hanging="176"/>
              <w:jc w:val="both"/>
              <w:rPr>
                <w:rFonts w:asciiTheme="minorEastAsia" w:hAnsiTheme="minorEastAsia"/>
                <w:sz w:val="18"/>
                <w:szCs w:val="18"/>
              </w:rPr>
            </w:pPr>
            <w:r w:rsidRPr="008B763A">
              <w:rPr>
                <w:rFonts w:asciiTheme="minorEastAsia" w:hAnsiTheme="minorEastAsia" w:hint="eastAsia"/>
                <w:sz w:val="18"/>
                <w:szCs w:val="18"/>
              </w:rPr>
              <w:t>警戒標を掲げること</w:t>
            </w:r>
          </w:p>
          <w:p w14:paraId="566B2F39" w14:textId="21D59B7F" w:rsidR="00335EED" w:rsidRPr="008B763A" w:rsidRDefault="007C3A00" w:rsidP="007C3A00">
            <w:pPr>
              <w:spacing w:line="0" w:lineRule="atLeast"/>
              <w:rPr>
                <w:rFonts w:asciiTheme="minorEastAsia" w:hAnsiTheme="minorEastAsia"/>
                <w:sz w:val="18"/>
                <w:szCs w:val="18"/>
              </w:rPr>
            </w:pPr>
            <w:r w:rsidRPr="008B763A">
              <w:rPr>
                <w:rFonts w:asciiTheme="minorEastAsia" w:hAnsiTheme="minorEastAsia" w:hint="eastAsia"/>
                <w:sz w:val="18"/>
                <w:szCs w:val="18"/>
              </w:rPr>
              <w:t>※設備配置図等に</w:t>
            </w:r>
            <w:r w:rsidR="00335EED" w:rsidRPr="008B763A">
              <w:rPr>
                <w:rFonts w:asciiTheme="minorEastAsia" w:hAnsiTheme="minorEastAsia" w:hint="eastAsia"/>
                <w:sz w:val="18"/>
                <w:szCs w:val="18"/>
              </w:rPr>
              <w:t>掲</w:t>
            </w:r>
            <w:r w:rsidRPr="008B763A">
              <w:rPr>
                <w:rFonts w:asciiTheme="minorEastAsia" w:hAnsiTheme="minorEastAsia" w:hint="eastAsia"/>
                <w:sz w:val="18"/>
                <w:szCs w:val="18"/>
              </w:rPr>
              <w:t>示場所を図示する</w:t>
            </w:r>
          </w:p>
        </w:tc>
        <w:tc>
          <w:tcPr>
            <w:tcW w:w="992" w:type="dxa"/>
          </w:tcPr>
          <w:p w14:paraId="68FF7093"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2A8EB38F"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3F8B4DF7" w14:textId="77777777" w:rsidR="00335EED" w:rsidRPr="008B763A" w:rsidRDefault="00335EED" w:rsidP="00335EED">
            <w:pPr>
              <w:rPr>
                <w:rFonts w:asciiTheme="minorEastAsia" w:hAnsiTheme="minorEastAsia"/>
                <w:sz w:val="18"/>
                <w:szCs w:val="18"/>
              </w:rPr>
            </w:pPr>
          </w:p>
        </w:tc>
      </w:tr>
      <w:tr w:rsidR="00682375" w:rsidRPr="008B763A" w14:paraId="200F9899" w14:textId="77777777" w:rsidTr="009578C5">
        <w:trPr>
          <w:cantSplit/>
          <w:trHeight w:val="859"/>
        </w:trPr>
        <w:tc>
          <w:tcPr>
            <w:tcW w:w="374" w:type="dxa"/>
            <w:vAlign w:val="center"/>
          </w:tcPr>
          <w:p w14:paraId="110FFEAE"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2DAA2351"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7319A68D"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３</w:t>
            </w:r>
          </w:p>
        </w:tc>
        <w:tc>
          <w:tcPr>
            <w:tcW w:w="571" w:type="dxa"/>
            <w:vAlign w:val="center"/>
          </w:tcPr>
          <w:p w14:paraId="3A175E0B"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燃</w:t>
            </w:r>
          </w:p>
          <w:p w14:paraId="2D7F9859"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特不</w:t>
            </w:r>
          </w:p>
          <w:p w14:paraId="13046BB2"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毒</w:t>
            </w:r>
          </w:p>
        </w:tc>
        <w:tc>
          <w:tcPr>
            <w:tcW w:w="2407" w:type="dxa"/>
          </w:tcPr>
          <w:p w14:paraId="2BA44B94"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製造設備室内が滞留しない構造</w:t>
            </w:r>
          </w:p>
          <w:p w14:paraId="58F44448"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【参照】例示基準３</w:t>
            </w:r>
          </w:p>
        </w:tc>
        <w:tc>
          <w:tcPr>
            <w:tcW w:w="5387" w:type="dxa"/>
          </w:tcPr>
          <w:p w14:paraId="2DEC5DFE" w14:textId="77777777"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対象：圧縮機、油分離器、凝縮器及び受液器並びにこれらの間の配管が設置される室</w:t>
            </w:r>
          </w:p>
          <w:p w14:paraId="5FDE98F6" w14:textId="351D9A87" w:rsidR="006431E5" w:rsidRPr="008B763A" w:rsidRDefault="006431E5"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開口部の面積や機械通風装置の能力とその位置を示すこと</w:t>
            </w:r>
          </w:p>
        </w:tc>
        <w:tc>
          <w:tcPr>
            <w:tcW w:w="992" w:type="dxa"/>
          </w:tcPr>
          <w:p w14:paraId="799EFE57"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63903BCD"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2F530C67" w14:textId="77777777" w:rsidR="00335EED" w:rsidRPr="008B763A" w:rsidRDefault="00335EED" w:rsidP="00335EED">
            <w:pPr>
              <w:rPr>
                <w:rFonts w:asciiTheme="minorEastAsia" w:hAnsiTheme="minorEastAsia"/>
                <w:sz w:val="18"/>
                <w:szCs w:val="18"/>
              </w:rPr>
            </w:pPr>
          </w:p>
        </w:tc>
      </w:tr>
      <w:tr w:rsidR="00682375" w:rsidRPr="008B763A" w14:paraId="386D1C85" w14:textId="77777777" w:rsidTr="009578C5">
        <w:trPr>
          <w:cantSplit/>
          <w:trHeight w:val="859"/>
        </w:trPr>
        <w:tc>
          <w:tcPr>
            <w:tcW w:w="374" w:type="dxa"/>
            <w:vAlign w:val="center"/>
          </w:tcPr>
          <w:p w14:paraId="115DDC82"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58E1202C"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4F9C139F"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４</w:t>
            </w:r>
          </w:p>
        </w:tc>
        <w:tc>
          <w:tcPr>
            <w:tcW w:w="571" w:type="dxa"/>
            <w:vAlign w:val="center"/>
          </w:tcPr>
          <w:p w14:paraId="31A99A39"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528E3FEB"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漏えいしない構造</w:t>
            </w:r>
          </w:p>
          <w:p w14:paraId="3636F197"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【参照】例示基準４</w:t>
            </w:r>
          </w:p>
        </w:tc>
        <w:tc>
          <w:tcPr>
            <w:tcW w:w="5387" w:type="dxa"/>
          </w:tcPr>
          <w:p w14:paraId="27EFAF1A" w14:textId="77777777"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振動、衝撃、腐食等により冷媒ガスが漏えいしない構造（振れ止め、可撓管、防振装置、防護装置、塗装等）</w:t>
            </w:r>
          </w:p>
        </w:tc>
        <w:tc>
          <w:tcPr>
            <w:tcW w:w="992" w:type="dxa"/>
          </w:tcPr>
          <w:p w14:paraId="311D39B6"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493BB69C"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12D9610E" w14:textId="77777777" w:rsidR="00335EED" w:rsidRPr="008B763A" w:rsidRDefault="00335EED" w:rsidP="00335EED">
            <w:pPr>
              <w:rPr>
                <w:rFonts w:asciiTheme="minorEastAsia" w:hAnsiTheme="minorEastAsia"/>
                <w:sz w:val="18"/>
                <w:szCs w:val="18"/>
              </w:rPr>
            </w:pPr>
          </w:p>
        </w:tc>
      </w:tr>
      <w:tr w:rsidR="00682375" w:rsidRPr="008B763A" w14:paraId="660C459B" w14:textId="77777777" w:rsidTr="009578C5">
        <w:trPr>
          <w:cantSplit/>
          <w:trHeight w:val="859"/>
        </w:trPr>
        <w:tc>
          <w:tcPr>
            <w:tcW w:w="374" w:type="dxa"/>
            <w:vAlign w:val="center"/>
          </w:tcPr>
          <w:p w14:paraId="4CEBEA44"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11870547"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03E22EB7"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５</w:t>
            </w:r>
          </w:p>
        </w:tc>
        <w:tc>
          <w:tcPr>
            <w:tcW w:w="571" w:type="dxa"/>
            <w:vAlign w:val="center"/>
          </w:tcPr>
          <w:p w14:paraId="1726E59E"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4A43AEA5" w14:textId="07FEA266" w:rsidR="00335EED" w:rsidRPr="008B763A" w:rsidRDefault="00B6055E" w:rsidP="00335EED">
            <w:pPr>
              <w:rPr>
                <w:rFonts w:asciiTheme="minorEastAsia" w:hAnsiTheme="minorEastAsia"/>
                <w:sz w:val="18"/>
                <w:szCs w:val="18"/>
              </w:rPr>
            </w:pPr>
            <w:r w:rsidRPr="008B763A">
              <w:rPr>
                <w:rFonts w:asciiTheme="minorEastAsia" w:hAnsiTheme="minorEastAsia" w:hint="eastAsia"/>
                <w:sz w:val="18"/>
                <w:szCs w:val="18"/>
              </w:rPr>
              <w:t>塔</w:t>
            </w:r>
            <w:r w:rsidR="00335EED" w:rsidRPr="008B763A">
              <w:rPr>
                <w:rFonts w:asciiTheme="minorEastAsia" w:hAnsiTheme="minorEastAsia" w:hint="eastAsia"/>
                <w:sz w:val="18"/>
                <w:szCs w:val="18"/>
              </w:rPr>
              <w:t>槽類の耐震設計</w:t>
            </w:r>
          </w:p>
          <w:p w14:paraId="218FDE63"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【参照】耐震告示</w:t>
            </w:r>
          </w:p>
          <w:p w14:paraId="27534BC4" w14:textId="77777777" w:rsidR="00335EED" w:rsidRPr="008B763A" w:rsidRDefault="00335EED" w:rsidP="00335EED">
            <w:pPr>
              <w:ind w:firstLineChars="400" w:firstLine="720"/>
              <w:rPr>
                <w:rFonts w:asciiTheme="minorEastAsia" w:hAnsiTheme="minorEastAsia"/>
                <w:b/>
                <w:sz w:val="18"/>
                <w:szCs w:val="18"/>
              </w:rPr>
            </w:pPr>
            <w:r w:rsidRPr="008B763A">
              <w:rPr>
                <w:rFonts w:asciiTheme="minorEastAsia" w:hAnsiTheme="minorEastAsia" w:hint="eastAsia"/>
                <w:sz w:val="18"/>
                <w:szCs w:val="18"/>
              </w:rPr>
              <w:t>県耐震設計基準</w:t>
            </w:r>
          </w:p>
        </w:tc>
        <w:tc>
          <w:tcPr>
            <w:tcW w:w="5387" w:type="dxa"/>
          </w:tcPr>
          <w:p w14:paraId="418E62D6" w14:textId="655B3602" w:rsidR="00335EED" w:rsidRPr="008B763A" w:rsidRDefault="00335EED" w:rsidP="00335EED">
            <w:pPr>
              <w:spacing w:line="0" w:lineRule="atLeast"/>
              <w:rPr>
                <w:rFonts w:asciiTheme="minorEastAsia" w:hAnsiTheme="minorEastAsia"/>
                <w:b/>
                <w:sz w:val="18"/>
                <w:szCs w:val="18"/>
              </w:rPr>
            </w:pPr>
            <w:r w:rsidRPr="008B763A">
              <w:rPr>
                <w:rFonts w:asciiTheme="minorEastAsia" w:hAnsiTheme="minorEastAsia" w:hint="eastAsia"/>
                <w:b/>
                <w:sz w:val="18"/>
                <w:szCs w:val="18"/>
              </w:rPr>
              <w:t>対象：凝縮器（縦型で胴部長さ５ｍ以上）、受液器（5000L以上）</w:t>
            </w:r>
            <w:r w:rsidR="006431E5" w:rsidRPr="008B763A">
              <w:rPr>
                <w:rFonts w:asciiTheme="minorEastAsia" w:hAnsiTheme="minorEastAsia" w:hint="eastAsia"/>
                <w:b/>
                <w:sz w:val="18"/>
                <w:szCs w:val="18"/>
              </w:rPr>
              <w:t>、及び</w:t>
            </w:r>
            <w:r w:rsidR="009A306B" w:rsidRPr="008B763A">
              <w:rPr>
                <w:rFonts w:asciiTheme="minorEastAsia" w:hAnsiTheme="minorEastAsia" w:hint="eastAsia"/>
                <w:b/>
                <w:sz w:val="18"/>
                <w:szCs w:val="18"/>
              </w:rPr>
              <w:t>配管類（告示で定める</w:t>
            </w:r>
            <w:r w:rsidRPr="008B763A">
              <w:rPr>
                <w:rFonts w:asciiTheme="minorEastAsia" w:hAnsiTheme="minorEastAsia" w:hint="eastAsia"/>
                <w:b/>
                <w:sz w:val="18"/>
                <w:szCs w:val="18"/>
              </w:rPr>
              <w:t>もの）</w:t>
            </w:r>
          </w:p>
          <w:p w14:paraId="5CAEDD74" w14:textId="75618F83" w:rsidR="00335EED" w:rsidRPr="008B763A" w:rsidRDefault="00335EED" w:rsidP="00B72987">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耐震告示及び県耐震設計基準に適合すること</w:t>
            </w:r>
          </w:p>
        </w:tc>
        <w:tc>
          <w:tcPr>
            <w:tcW w:w="992" w:type="dxa"/>
          </w:tcPr>
          <w:p w14:paraId="3B72826F"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3302A741"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07D734AB" w14:textId="77777777" w:rsidR="00335EED" w:rsidRPr="008B763A" w:rsidRDefault="00335EED" w:rsidP="00335EED">
            <w:pPr>
              <w:rPr>
                <w:rFonts w:asciiTheme="minorEastAsia" w:hAnsiTheme="minorEastAsia"/>
                <w:sz w:val="18"/>
                <w:szCs w:val="18"/>
              </w:rPr>
            </w:pPr>
          </w:p>
        </w:tc>
      </w:tr>
      <w:tr w:rsidR="00682375" w:rsidRPr="008B763A" w14:paraId="1480CE66" w14:textId="77777777" w:rsidTr="009578C5">
        <w:trPr>
          <w:cantSplit/>
          <w:trHeight w:val="859"/>
        </w:trPr>
        <w:tc>
          <w:tcPr>
            <w:tcW w:w="374" w:type="dxa"/>
            <w:vAlign w:val="center"/>
          </w:tcPr>
          <w:p w14:paraId="7FD74211"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000E8290"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47B36F81"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６</w:t>
            </w:r>
          </w:p>
        </w:tc>
        <w:tc>
          <w:tcPr>
            <w:tcW w:w="571" w:type="dxa"/>
            <w:vAlign w:val="center"/>
          </w:tcPr>
          <w:p w14:paraId="49C9939C"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5530B6CA"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耐圧試験、気密試験</w:t>
            </w:r>
          </w:p>
          <w:p w14:paraId="48E14B88"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【参照】例示基準５</w:t>
            </w:r>
          </w:p>
          <w:p w14:paraId="061B8CAE"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 xml:space="preserve">　　　　例示基準６</w:t>
            </w:r>
          </w:p>
        </w:tc>
        <w:tc>
          <w:tcPr>
            <w:tcW w:w="5387" w:type="dxa"/>
          </w:tcPr>
          <w:p w14:paraId="69F0B4BE" w14:textId="77777777"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対象：冷媒設備（耐圧試験は、容器等に限る）</w:t>
            </w:r>
          </w:p>
          <w:p w14:paraId="38C6F5A0" w14:textId="77777777"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耐圧試験、気密試験の実施方法について書面に記載すること</w:t>
            </w:r>
          </w:p>
          <w:p w14:paraId="5252CC71" w14:textId="77383FF5" w:rsidR="00335EED" w:rsidRPr="008B763A" w:rsidRDefault="00013B96"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完成検査</w:t>
            </w:r>
            <w:r w:rsidR="00335EED" w:rsidRPr="008B763A">
              <w:rPr>
                <w:rFonts w:asciiTheme="minorEastAsia" w:hAnsiTheme="minorEastAsia" w:hint="eastAsia"/>
                <w:sz w:val="18"/>
                <w:szCs w:val="18"/>
              </w:rPr>
              <w:t>までに耐圧・気密試験</w:t>
            </w:r>
            <w:r w:rsidR="00DC574D" w:rsidRPr="008B763A">
              <w:rPr>
                <w:rFonts w:asciiTheme="minorEastAsia" w:hAnsiTheme="minorEastAsia" w:hint="eastAsia"/>
                <w:sz w:val="18"/>
                <w:szCs w:val="18"/>
              </w:rPr>
              <w:t>等</w:t>
            </w:r>
            <w:r w:rsidR="00335EED" w:rsidRPr="008B763A">
              <w:rPr>
                <w:rFonts w:asciiTheme="minorEastAsia" w:hAnsiTheme="minorEastAsia" w:hint="eastAsia"/>
                <w:sz w:val="18"/>
                <w:szCs w:val="18"/>
              </w:rPr>
              <w:t>の結果を示すこと</w:t>
            </w:r>
          </w:p>
        </w:tc>
        <w:tc>
          <w:tcPr>
            <w:tcW w:w="992" w:type="dxa"/>
          </w:tcPr>
          <w:p w14:paraId="4D79E8B6"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58E169E7"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5AA8B050" w14:textId="77777777" w:rsidR="00335EED" w:rsidRPr="008B763A" w:rsidRDefault="00335EED" w:rsidP="00335EED">
            <w:pPr>
              <w:rPr>
                <w:rFonts w:asciiTheme="minorEastAsia" w:hAnsiTheme="minorEastAsia"/>
                <w:sz w:val="18"/>
                <w:szCs w:val="18"/>
              </w:rPr>
            </w:pPr>
          </w:p>
        </w:tc>
      </w:tr>
      <w:tr w:rsidR="00682375" w:rsidRPr="008B763A" w14:paraId="48246BC1" w14:textId="77777777" w:rsidTr="009E092E">
        <w:trPr>
          <w:trHeight w:val="1484"/>
        </w:trPr>
        <w:tc>
          <w:tcPr>
            <w:tcW w:w="374" w:type="dxa"/>
          </w:tcPr>
          <w:p w14:paraId="2C7AD0A9"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7EA3A04F"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6649EA63"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７</w:t>
            </w:r>
          </w:p>
        </w:tc>
        <w:tc>
          <w:tcPr>
            <w:tcW w:w="571" w:type="dxa"/>
          </w:tcPr>
          <w:p w14:paraId="3CB1C330"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0A99DF82"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圧力計の設置</w:t>
            </w:r>
          </w:p>
          <w:p w14:paraId="4C203440"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【参照】例示基準７</w:t>
            </w:r>
          </w:p>
        </w:tc>
        <w:tc>
          <w:tcPr>
            <w:tcW w:w="5387" w:type="dxa"/>
          </w:tcPr>
          <w:p w14:paraId="0A8153AB" w14:textId="1F8539A9"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対象：冷媒設備（圧縮機（当該圧縮機が強制潤滑方式であって、潤</w:t>
            </w:r>
            <w:r w:rsidR="003D4906" w:rsidRPr="008B763A">
              <w:rPr>
                <w:rFonts w:asciiTheme="minorEastAsia" w:hAnsiTheme="minorEastAsia" w:hint="eastAsia"/>
                <w:b/>
                <w:sz w:val="18"/>
                <w:szCs w:val="18"/>
              </w:rPr>
              <w:t>滑油圧力に対する保護装置を有するものは除く）の油圧系統を含む</w:t>
            </w:r>
            <w:r w:rsidRPr="008B763A">
              <w:rPr>
                <w:rFonts w:asciiTheme="minorEastAsia" w:hAnsiTheme="minorEastAsia" w:hint="eastAsia"/>
                <w:b/>
                <w:sz w:val="18"/>
                <w:szCs w:val="18"/>
              </w:rPr>
              <w:t>）</w:t>
            </w:r>
          </w:p>
          <w:p w14:paraId="51217B02" w14:textId="3ACB922C" w:rsidR="00335EED" w:rsidRPr="008B763A" w:rsidRDefault="00335EED" w:rsidP="00335EED">
            <w:pPr>
              <w:spacing w:line="0" w:lineRule="atLeast"/>
              <w:ind w:left="180" w:hangingChars="100" w:hanging="180"/>
              <w:rPr>
                <w:rFonts w:asciiTheme="minorEastAsia" w:hAnsiTheme="minorEastAsia"/>
                <w:sz w:val="18"/>
                <w:szCs w:val="18"/>
              </w:rPr>
            </w:pPr>
            <w:r w:rsidRPr="008B763A">
              <w:rPr>
                <w:rFonts w:asciiTheme="minorEastAsia" w:hAnsiTheme="minorEastAsia" w:hint="eastAsia"/>
                <w:sz w:val="18"/>
                <w:szCs w:val="18"/>
              </w:rPr>
              <w:t>・圧縮機の吐出及び吸込圧力を示す圧力計を設置すること</w:t>
            </w:r>
          </w:p>
          <w:p w14:paraId="15970B78" w14:textId="73456633" w:rsidR="00335EED" w:rsidRPr="008B763A" w:rsidRDefault="00335EED" w:rsidP="00335EED">
            <w:pPr>
              <w:spacing w:line="0" w:lineRule="atLeast"/>
              <w:ind w:left="180" w:hangingChars="100" w:hanging="180"/>
              <w:rPr>
                <w:rFonts w:asciiTheme="minorEastAsia" w:hAnsiTheme="minorEastAsia"/>
                <w:sz w:val="18"/>
                <w:szCs w:val="18"/>
              </w:rPr>
            </w:pPr>
            <w:r w:rsidRPr="008B763A">
              <w:rPr>
                <w:rFonts w:asciiTheme="minorEastAsia" w:hAnsiTheme="minorEastAsia" w:hint="eastAsia"/>
                <w:sz w:val="18"/>
                <w:szCs w:val="18"/>
              </w:rPr>
              <w:t>・強制潤滑方式の圧縮機であって、潤滑油圧力保護装置を有しない場合には潤滑油圧力を示す圧力計を設置すること</w:t>
            </w:r>
          </w:p>
        </w:tc>
        <w:tc>
          <w:tcPr>
            <w:tcW w:w="992" w:type="dxa"/>
          </w:tcPr>
          <w:p w14:paraId="5E9FA813"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2DFFC48F"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tc>
      </w:tr>
      <w:tr w:rsidR="00682375" w:rsidRPr="008B763A" w14:paraId="780420CE" w14:textId="77777777" w:rsidTr="009578C5">
        <w:trPr>
          <w:trHeight w:val="703"/>
        </w:trPr>
        <w:tc>
          <w:tcPr>
            <w:tcW w:w="374" w:type="dxa"/>
          </w:tcPr>
          <w:p w14:paraId="3846A1BB"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08B75BE1"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7D4C6B26"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８</w:t>
            </w:r>
          </w:p>
        </w:tc>
        <w:tc>
          <w:tcPr>
            <w:tcW w:w="571" w:type="dxa"/>
          </w:tcPr>
          <w:p w14:paraId="77B79BA5"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59DAF91C"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許容圧力以下にもどすことができる安全装置</w:t>
            </w:r>
          </w:p>
          <w:p w14:paraId="40937DDD"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【参照】例示基準８</w:t>
            </w:r>
          </w:p>
        </w:tc>
        <w:tc>
          <w:tcPr>
            <w:tcW w:w="5387" w:type="dxa"/>
          </w:tcPr>
          <w:p w14:paraId="75506731" w14:textId="77777777"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対象：冷媒設備</w:t>
            </w:r>
          </w:p>
          <w:p w14:paraId="2893AFD3" w14:textId="77777777"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冷媒設備には、例示基準に定めるところにより、設備の種類に応じた適切な機能を有する安全装置を設置すること</w:t>
            </w:r>
          </w:p>
          <w:p w14:paraId="05286186" w14:textId="32CC7BAB"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冷媒ガスが</w:t>
            </w:r>
            <w:r w:rsidR="00285E4A" w:rsidRPr="008B763A">
              <w:rPr>
                <w:rFonts w:asciiTheme="minorEastAsia" w:hAnsiTheme="minorEastAsia" w:hint="eastAsia"/>
                <w:sz w:val="18"/>
                <w:szCs w:val="18"/>
              </w:rPr>
              <w:t>、</w:t>
            </w:r>
            <w:r w:rsidRPr="008B763A">
              <w:rPr>
                <w:rFonts w:asciiTheme="minorEastAsia" w:hAnsiTheme="minorEastAsia" w:hint="eastAsia"/>
                <w:sz w:val="18"/>
                <w:szCs w:val="18"/>
              </w:rPr>
              <w:t>可燃性ガス又は毒性ガスである冷凍設備には、破裂板又は溶栓以外のものを用いること</w:t>
            </w:r>
          </w:p>
          <w:p w14:paraId="0F80DB42" w14:textId="38011D25" w:rsidR="00335EED" w:rsidRPr="008B763A" w:rsidRDefault="00E448BA" w:rsidP="00975B32">
            <w:pPr>
              <w:spacing w:line="0" w:lineRule="atLeast"/>
              <w:ind w:left="180" w:hangingChars="100" w:hanging="180"/>
              <w:rPr>
                <w:rFonts w:asciiTheme="minorEastAsia" w:hAnsiTheme="minorEastAsia" w:hint="eastAsia"/>
                <w:sz w:val="18"/>
                <w:szCs w:val="18"/>
              </w:rPr>
            </w:pPr>
            <w:r w:rsidRPr="008B763A">
              <w:rPr>
                <w:rFonts w:asciiTheme="minorEastAsia" w:hAnsiTheme="minorEastAsia" w:hint="eastAsia"/>
                <w:sz w:val="18"/>
                <w:szCs w:val="18"/>
              </w:rPr>
              <w:t>※</w:t>
            </w:r>
            <w:r w:rsidR="00335EED" w:rsidRPr="008B763A">
              <w:rPr>
                <w:rFonts w:asciiTheme="minorEastAsia" w:hAnsiTheme="minorEastAsia" w:hint="eastAsia"/>
                <w:sz w:val="18"/>
                <w:szCs w:val="18"/>
              </w:rPr>
              <w:t>室内に設置する冷凍設備であって、安全弁等に放出管を設置しない場合は、当該室内の限界濃度</w:t>
            </w:r>
            <w:r w:rsidR="007F7811" w:rsidRPr="008B763A">
              <w:rPr>
                <w:rFonts w:asciiTheme="minorEastAsia" w:hAnsiTheme="minorEastAsia" w:hint="eastAsia"/>
                <w:sz w:val="18"/>
                <w:szCs w:val="18"/>
              </w:rPr>
              <w:t>を</w:t>
            </w:r>
            <w:r w:rsidRPr="008B763A">
              <w:rPr>
                <w:rFonts w:asciiTheme="minorEastAsia" w:hAnsiTheme="minorEastAsia" w:hint="eastAsia"/>
                <w:sz w:val="18"/>
                <w:szCs w:val="18"/>
              </w:rPr>
              <w:t>示す</w:t>
            </w:r>
            <w:r w:rsidR="00285E4A" w:rsidRPr="008B763A">
              <w:rPr>
                <w:rFonts w:asciiTheme="minorEastAsia" w:hAnsiTheme="minorEastAsia" w:hint="eastAsia"/>
                <w:sz w:val="18"/>
                <w:szCs w:val="18"/>
              </w:rPr>
              <w:t>（ＫＨＫ基準</w:t>
            </w:r>
            <w:r w:rsidR="00335EED" w:rsidRPr="008B763A">
              <w:rPr>
                <w:rFonts w:asciiTheme="minorEastAsia" w:hAnsiTheme="minorEastAsia" w:hint="eastAsia"/>
                <w:sz w:val="18"/>
                <w:szCs w:val="18"/>
              </w:rPr>
              <w:t>）</w:t>
            </w:r>
          </w:p>
        </w:tc>
        <w:tc>
          <w:tcPr>
            <w:tcW w:w="992" w:type="dxa"/>
          </w:tcPr>
          <w:p w14:paraId="5D682840"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7FDCFEB4"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5C244F54" w14:textId="77777777" w:rsidR="00335EED" w:rsidRPr="008B763A" w:rsidRDefault="00335EED" w:rsidP="00335EED">
            <w:pPr>
              <w:rPr>
                <w:rFonts w:asciiTheme="minorEastAsia" w:hAnsiTheme="minorEastAsia"/>
                <w:sz w:val="18"/>
                <w:szCs w:val="18"/>
              </w:rPr>
            </w:pPr>
          </w:p>
        </w:tc>
      </w:tr>
      <w:tr w:rsidR="00682375" w:rsidRPr="008B763A" w14:paraId="290CD302" w14:textId="77777777" w:rsidTr="009578C5">
        <w:trPr>
          <w:trHeight w:val="703"/>
        </w:trPr>
        <w:tc>
          <w:tcPr>
            <w:tcW w:w="374" w:type="dxa"/>
          </w:tcPr>
          <w:p w14:paraId="516B7020"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21B96E0B"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61BF5D7B"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９</w:t>
            </w:r>
          </w:p>
        </w:tc>
        <w:tc>
          <w:tcPr>
            <w:tcW w:w="571" w:type="dxa"/>
            <w:vAlign w:val="center"/>
          </w:tcPr>
          <w:p w14:paraId="05722E73"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燃</w:t>
            </w:r>
          </w:p>
          <w:p w14:paraId="086CA16F" w14:textId="0CD13E66" w:rsidR="00335EED" w:rsidRPr="008B763A" w:rsidRDefault="00335EED" w:rsidP="00335EED">
            <w:pPr>
              <w:spacing w:line="0" w:lineRule="atLeast"/>
              <w:ind w:leftChars="-24" w:left="-50" w:rightChars="-51" w:right="-107"/>
              <w:jc w:val="center"/>
              <w:rPr>
                <w:rFonts w:asciiTheme="minorEastAsia" w:hAnsiTheme="minorEastAsia"/>
                <w:sz w:val="16"/>
                <w:szCs w:val="16"/>
                <w:vertAlign w:val="superscript"/>
              </w:rPr>
            </w:pPr>
            <w:r w:rsidRPr="008B763A">
              <w:rPr>
                <w:rFonts w:asciiTheme="minorEastAsia" w:hAnsiTheme="minorEastAsia" w:hint="eastAsia"/>
                <w:sz w:val="16"/>
                <w:szCs w:val="16"/>
              </w:rPr>
              <w:t>毒</w:t>
            </w:r>
            <w:r w:rsidRPr="008B763A">
              <w:rPr>
                <w:rFonts w:asciiTheme="minorEastAsia" w:hAnsiTheme="minorEastAsia" w:hint="eastAsia"/>
                <w:sz w:val="16"/>
                <w:szCs w:val="16"/>
                <w:vertAlign w:val="superscript"/>
              </w:rPr>
              <w:t>注</w:t>
            </w:r>
            <w:r w:rsidR="00285E4A" w:rsidRPr="008B763A">
              <w:rPr>
                <w:rFonts w:asciiTheme="minorEastAsia" w:hAnsiTheme="minorEastAsia" w:hint="eastAsia"/>
                <w:sz w:val="16"/>
                <w:szCs w:val="16"/>
                <w:vertAlign w:val="superscript"/>
              </w:rPr>
              <w:t>１</w:t>
            </w:r>
          </w:p>
          <w:p w14:paraId="4A79E6E1" w14:textId="2A6A3A8E" w:rsidR="00335EED" w:rsidRPr="008B763A" w:rsidRDefault="00335EED" w:rsidP="00335EED">
            <w:pPr>
              <w:spacing w:line="0" w:lineRule="atLeast"/>
              <w:ind w:leftChars="-24" w:left="-50" w:rightChars="-51" w:right="-107"/>
              <w:jc w:val="center"/>
              <w:rPr>
                <w:rFonts w:asciiTheme="minorEastAsia" w:hAnsiTheme="minorEastAsia"/>
                <w:sz w:val="16"/>
                <w:szCs w:val="16"/>
                <w:vertAlign w:val="superscript"/>
              </w:rPr>
            </w:pPr>
          </w:p>
        </w:tc>
        <w:tc>
          <w:tcPr>
            <w:tcW w:w="2407" w:type="dxa"/>
          </w:tcPr>
          <w:p w14:paraId="419B317C"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安全弁、破裂板の放出管</w:t>
            </w:r>
          </w:p>
          <w:p w14:paraId="79C64386"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【参照】例示基準９</w:t>
            </w:r>
          </w:p>
          <w:p w14:paraId="461977F2" w14:textId="77777777" w:rsidR="00335EED" w:rsidRPr="008B763A" w:rsidRDefault="00335EED" w:rsidP="00285E4A">
            <w:pPr>
              <w:rPr>
                <w:rFonts w:asciiTheme="minorEastAsia" w:hAnsiTheme="minorEastAsia"/>
                <w:sz w:val="18"/>
                <w:szCs w:val="18"/>
              </w:rPr>
            </w:pPr>
            <w:r w:rsidRPr="008B763A">
              <w:rPr>
                <w:rFonts w:asciiTheme="minorEastAsia" w:hAnsiTheme="minorEastAsia" w:hint="eastAsia"/>
                <w:sz w:val="18"/>
                <w:szCs w:val="18"/>
              </w:rPr>
              <w:t xml:space="preserve">　　　　</w:t>
            </w:r>
            <w:r w:rsidRPr="00975B32">
              <w:rPr>
                <w:rFonts w:asciiTheme="minorEastAsia" w:hAnsiTheme="minorEastAsia" w:hint="eastAsia"/>
                <w:spacing w:val="12"/>
                <w:w w:val="60"/>
                <w:kern w:val="0"/>
                <w:sz w:val="18"/>
                <w:szCs w:val="18"/>
                <w:fitText w:val="1260" w:id="1733072641"/>
              </w:rPr>
              <w:t>県指導指針５(</w:t>
            </w:r>
            <w:r w:rsidRPr="00975B32">
              <w:rPr>
                <w:rFonts w:asciiTheme="minorEastAsia" w:hAnsiTheme="minorEastAsia"/>
                <w:spacing w:val="12"/>
                <w:w w:val="60"/>
                <w:kern w:val="0"/>
                <w:sz w:val="18"/>
                <w:szCs w:val="18"/>
                <w:fitText w:val="1260" w:id="1733072641"/>
              </w:rPr>
              <w:t>1</w:t>
            </w:r>
            <w:r w:rsidRPr="00975B32">
              <w:rPr>
                <w:rFonts w:asciiTheme="minorEastAsia" w:hAnsiTheme="minorEastAsia" w:hint="eastAsia"/>
                <w:spacing w:val="12"/>
                <w:w w:val="60"/>
                <w:kern w:val="0"/>
                <w:sz w:val="18"/>
                <w:szCs w:val="18"/>
                <w:fitText w:val="1260" w:id="1733072641"/>
              </w:rPr>
              <w:t>)［別表</w:t>
            </w:r>
            <w:r w:rsidRPr="00975B32">
              <w:rPr>
                <w:rFonts w:asciiTheme="minorEastAsia" w:hAnsiTheme="minorEastAsia" w:hint="eastAsia"/>
                <w:spacing w:val="-48"/>
                <w:w w:val="60"/>
                <w:kern w:val="0"/>
                <w:sz w:val="18"/>
                <w:szCs w:val="18"/>
                <w:fitText w:val="1260" w:id="1733072641"/>
              </w:rPr>
              <w:t>］</w:t>
            </w:r>
          </w:p>
        </w:tc>
        <w:tc>
          <w:tcPr>
            <w:tcW w:w="5387" w:type="dxa"/>
          </w:tcPr>
          <w:p w14:paraId="5A1B59F3" w14:textId="77777777"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対象：冷媒設備</w:t>
            </w:r>
          </w:p>
          <w:p w14:paraId="4A60178B" w14:textId="77777777" w:rsidR="00285E4A" w:rsidRPr="008B763A" w:rsidRDefault="00285E4A" w:rsidP="00285E4A">
            <w:pPr>
              <w:pStyle w:val="a6"/>
              <w:widowControl w:val="0"/>
              <w:numPr>
                <w:ilvl w:val="0"/>
                <w:numId w:val="2"/>
              </w:numPr>
              <w:spacing w:line="0" w:lineRule="atLeast"/>
              <w:ind w:leftChars="0" w:left="176" w:hanging="176"/>
              <w:jc w:val="both"/>
              <w:rPr>
                <w:rFonts w:asciiTheme="minorEastAsia" w:hAnsiTheme="minorEastAsia"/>
                <w:sz w:val="18"/>
                <w:szCs w:val="18"/>
              </w:rPr>
            </w:pPr>
            <w:r w:rsidRPr="008B763A">
              <w:rPr>
                <w:rFonts w:asciiTheme="minorEastAsia" w:hAnsiTheme="minorEastAsia" w:hint="eastAsia"/>
                <w:sz w:val="18"/>
                <w:szCs w:val="18"/>
              </w:rPr>
              <w:t>安全弁又は破裂板の放出管を設置すること</w:t>
            </w:r>
          </w:p>
          <w:p w14:paraId="273957A9" w14:textId="3C56C74D"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放出管の開口部は、冷媒ガスに応じた安全な位置とすること</w:t>
            </w:r>
          </w:p>
          <w:p w14:paraId="5DE4C29D" w14:textId="77777777" w:rsidR="00335EED" w:rsidRPr="008B763A" w:rsidRDefault="00335EED" w:rsidP="00335EED">
            <w:pPr>
              <w:spacing w:line="0" w:lineRule="atLeast"/>
              <w:rPr>
                <w:rFonts w:asciiTheme="minorEastAsia" w:hAnsiTheme="minorEastAsia"/>
                <w:sz w:val="18"/>
                <w:szCs w:val="18"/>
              </w:rPr>
            </w:pPr>
            <w:r w:rsidRPr="008B763A">
              <w:rPr>
                <w:rFonts w:asciiTheme="minorEastAsia" w:hAnsiTheme="minorEastAsia" w:hint="eastAsia"/>
                <w:sz w:val="18"/>
                <w:szCs w:val="18"/>
              </w:rPr>
              <w:t xml:space="preserve">　</w:t>
            </w:r>
          </w:p>
        </w:tc>
        <w:tc>
          <w:tcPr>
            <w:tcW w:w="992" w:type="dxa"/>
          </w:tcPr>
          <w:p w14:paraId="2C0AE12B"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386D0A2F"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4A2C8590" w14:textId="77777777" w:rsidR="00335EED" w:rsidRPr="008B763A" w:rsidRDefault="00335EED" w:rsidP="00335EED">
            <w:pPr>
              <w:rPr>
                <w:rFonts w:asciiTheme="minorEastAsia" w:hAnsiTheme="minorEastAsia"/>
                <w:sz w:val="18"/>
                <w:szCs w:val="18"/>
              </w:rPr>
            </w:pPr>
          </w:p>
        </w:tc>
      </w:tr>
      <w:tr w:rsidR="00682375" w:rsidRPr="008B763A" w14:paraId="2F136781" w14:textId="77777777" w:rsidTr="009578C5">
        <w:trPr>
          <w:trHeight w:val="703"/>
        </w:trPr>
        <w:tc>
          <w:tcPr>
            <w:tcW w:w="374" w:type="dxa"/>
          </w:tcPr>
          <w:p w14:paraId="7D4B9CD9"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58CD323B"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367EF13B"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９</w:t>
            </w:r>
          </w:p>
          <w:p w14:paraId="2F184F94" w14:textId="77777777" w:rsidR="00DA2A2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の</w:t>
            </w:r>
          </w:p>
          <w:p w14:paraId="530CF5F2" w14:textId="52B1BE46"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２</w:t>
            </w:r>
          </w:p>
        </w:tc>
        <w:tc>
          <w:tcPr>
            <w:tcW w:w="571" w:type="dxa"/>
            <w:vAlign w:val="center"/>
          </w:tcPr>
          <w:p w14:paraId="33443010"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59F4A5E9" w14:textId="198F947F"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吸収式アンモニア冷凍機の基準</w:t>
            </w:r>
          </w:p>
        </w:tc>
        <w:tc>
          <w:tcPr>
            <w:tcW w:w="5387" w:type="dxa"/>
          </w:tcPr>
          <w:p w14:paraId="198DBC28" w14:textId="143693D0" w:rsidR="00335EED" w:rsidRPr="008B763A" w:rsidRDefault="00285E4A"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本号の基準に適合するものであること</w:t>
            </w:r>
          </w:p>
        </w:tc>
        <w:tc>
          <w:tcPr>
            <w:tcW w:w="992" w:type="dxa"/>
          </w:tcPr>
          <w:p w14:paraId="6D77FC35" w14:textId="77777777" w:rsidR="00335EED" w:rsidRPr="008B763A" w:rsidRDefault="00335EED" w:rsidP="00335EED">
            <w:pPr>
              <w:rPr>
                <w:rFonts w:asciiTheme="minorEastAsia" w:hAnsiTheme="minorEastAsia"/>
                <w:sz w:val="18"/>
                <w:szCs w:val="18"/>
              </w:rPr>
            </w:pPr>
          </w:p>
        </w:tc>
      </w:tr>
      <w:tr w:rsidR="00682375" w:rsidRPr="008B763A" w14:paraId="2CE11890" w14:textId="77777777" w:rsidTr="009578C5">
        <w:trPr>
          <w:trHeight w:val="703"/>
        </w:trPr>
        <w:tc>
          <w:tcPr>
            <w:tcW w:w="374" w:type="dxa"/>
          </w:tcPr>
          <w:p w14:paraId="6C07CA91"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01F30A86"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4189BF11" w14:textId="0AD7751B"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10</w:t>
            </w:r>
          </w:p>
        </w:tc>
        <w:tc>
          <w:tcPr>
            <w:tcW w:w="571" w:type="dxa"/>
            <w:vAlign w:val="center"/>
          </w:tcPr>
          <w:p w14:paraId="5C73BD1A"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燃</w:t>
            </w:r>
          </w:p>
          <w:p w14:paraId="6B617870" w14:textId="06B43606"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毒</w:t>
            </w:r>
          </w:p>
        </w:tc>
        <w:tc>
          <w:tcPr>
            <w:tcW w:w="2407" w:type="dxa"/>
          </w:tcPr>
          <w:p w14:paraId="1556435F" w14:textId="4EAACD86"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受液器の液面計</w:t>
            </w:r>
            <w:r w:rsidR="00B70B14" w:rsidRPr="008B763A">
              <w:rPr>
                <w:rFonts w:asciiTheme="minorEastAsia" w:hAnsiTheme="minorEastAsia" w:hint="eastAsia"/>
                <w:sz w:val="18"/>
                <w:szCs w:val="18"/>
              </w:rPr>
              <w:t>の設置</w:t>
            </w:r>
          </w:p>
          <w:p w14:paraId="29634F88"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【参照】例示基準10</w:t>
            </w:r>
          </w:p>
        </w:tc>
        <w:tc>
          <w:tcPr>
            <w:tcW w:w="5387" w:type="dxa"/>
          </w:tcPr>
          <w:p w14:paraId="0B15FDA9" w14:textId="6BE4AC1A"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丸型ガラス管液面計以外のものを使用すること</w:t>
            </w:r>
          </w:p>
        </w:tc>
        <w:tc>
          <w:tcPr>
            <w:tcW w:w="992" w:type="dxa"/>
          </w:tcPr>
          <w:p w14:paraId="65B0F650"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50E64490"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tc>
      </w:tr>
      <w:tr w:rsidR="00682375" w:rsidRPr="008B763A" w14:paraId="077C1027" w14:textId="77777777" w:rsidTr="009578C5">
        <w:trPr>
          <w:cantSplit/>
          <w:trHeight w:val="859"/>
        </w:trPr>
        <w:tc>
          <w:tcPr>
            <w:tcW w:w="374" w:type="dxa"/>
            <w:vAlign w:val="center"/>
          </w:tcPr>
          <w:p w14:paraId="23C12CB3"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44DC9E4D"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5EB1D08E" w14:textId="174FB68D"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11</w:t>
            </w:r>
          </w:p>
        </w:tc>
        <w:tc>
          <w:tcPr>
            <w:tcW w:w="571" w:type="dxa"/>
            <w:vAlign w:val="center"/>
          </w:tcPr>
          <w:p w14:paraId="669AB698"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0C99402C" w14:textId="77F108ED"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受液器の液面計</w:t>
            </w:r>
            <w:r w:rsidR="00285E4A" w:rsidRPr="008B763A">
              <w:rPr>
                <w:rFonts w:asciiTheme="minorEastAsia" w:hAnsiTheme="minorEastAsia" w:hint="eastAsia"/>
                <w:sz w:val="18"/>
                <w:szCs w:val="18"/>
              </w:rPr>
              <w:t>への措置</w:t>
            </w:r>
          </w:p>
          <w:p w14:paraId="585BCB58" w14:textId="18E6E7BF"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【参照】例示基準10</w:t>
            </w:r>
          </w:p>
        </w:tc>
        <w:tc>
          <w:tcPr>
            <w:tcW w:w="5387" w:type="dxa"/>
          </w:tcPr>
          <w:p w14:paraId="6132A584" w14:textId="02FFEA71" w:rsidR="00335EED" w:rsidRPr="008B763A" w:rsidRDefault="00335EED" w:rsidP="00335EED">
            <w:pPr>
              <w:spacing w:line="0" w:lineRule="atLeast"/>
              <w:ind w:left="180" w:hangingChars="100" w:hanging="180"/>
              <w:rPr>
                <w:rFonts w:asciiTheme="minorEastAsia" w:hAnsiTheme="minorEastAsia"/>
                <w:sz w:val="18"/>
                <w:szCs w:val="18"/>
              </w:rPr>
            </w:pPr>
            <w:r w:rsidRPr="008B763A">
              <w:rPr>
                <w:rFonts w:asciiTheme="minorEastAsia" w:hAnsiTheme="minorEastAsia" w:hint="eastAsia"/>
                <w:sz w:val="18"/>
                <w:szCs w:val="18"/>
              </w:rPr>
              <w:t>・ガラス管液面計の場合は、その破損を防止するための措置を講ずること</w:t>
            </w:r>
          </w:p>
          <w:p w14:paraId="5494DEE9" w14:textId="1BB5550B" w:rsidR="00335EED" w:rsidRPr="008B763A" w:rsidRDefault="00335EED" w:rsidP="00335EED">
            <w:pPr>
              <w:spacing w:line="0" w:lineRule="atLeast"/>
              <w:ind w:left="180" w:hangingChars="100" w:hanging="180"/>
              <w:jc w:val="both"/>
              <w:rPr>
                <w:rFonts w:asciiTheme="minorEastAsia" w:hAnsiTheme="minorEastAsia"/>
                <w:b/>
                <w:sz w:val="18"/>
                <w:szCs w:val="18"/>
              </w:rPr>
            </w:pPr>
            <w:r w:rsidRPr="008B763A">
              <w:rPr>
                <w:rFonts w:asciiTheme="minorEastAsia" w:hAnsiTheme="minorEastAsia" w:hint="eastAsia"/>
                <w:sz w:val="18"/>
                <w:szCs w:val="18"/>
              </w:rPr>
              <w:t>・受液器（可燃性ガス又は毒性ガスの冷媒設備に係るもの）とガラス</w:t>
            </w:r>
            <w:r w:rsidR="003B7FBA" w:rsidRPr="008B763A">
              <w:rPr>
                <w:rFonts w:asciiTheme="minorEastAsia" w:hAnsiTheme="minorEastAsia" w:hint="eastAsia"/>
                <w:sz w:val="18"/>
                <w:szCs w:val="18"/>
              </w:rPr>
              <w:t>管液面計とを接続する配管には、そのガラス管液面計の破損による漏えい</w:t>
            </w:r>
            <w:r w:rsidRPr="008B763A">
              <w:rPr>
                <w:rFonts w:asciiTheme="minorEastAsia" w:hAnsiTheme="minorEastAsia" w:hint="eastAsia"/>
                <w:sz w:val="18"/>
                <w:szCs w:val="18"/>
              </w:rPr>
              <w:t>を防止するための措置</w:t>
            </w:r>
            <w:r w:rsidR="007F7811" w:rsidRPr="008B763A">
              <w:rPr>
                <w:rFonts w:asciiTheme="minorEastAsia" w:hAnsiTheme="minorEastAsia" w:hint="eastAsia"/>
                <w:sz w:val="18"/>
                <w:szCs w:val="18"/>
              </w:rPr>
              <w:t>を講ずること</w:t>
            </w:r>
          </w:p>
        </w:tc>
        <w:tc>
          <w:tcPr>
            <w:tcW w:w="992" w:type="dxa"/>
          </w:tcPr>
          <w:p w14:paraId="1C36F3DB"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6E3878B8" w14:textId="0335E9B6"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tc>
      </w:tr>
      <w:tr w:rsidR="00682375" w:rsidRPr="008B763A" w14:paraId="1ECE7186" w14:textId="77777777" w:rsidTr="009578C5">
        <w:trPr>
          <w:cantSplit/>
          <w:trHeight w:val="859"/>
        </w:trPr>
        <w:tc>
          <w:tcPr>
            <w:tcW w:w="374" w:type="dxa"/>
            <w:vAlign w:val="center"/>
          </w:tcPr>
          <w:p w14:paraId="52781465"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63B3367D"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6D3E4468"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12</w:t>
            </w:r>
          </w:p>
        </w:tc>
        <w:tc>
          <w:tcPr>
            <w:tcW w:w="571" w:type="dxa"/>
            <w:tcBorders>
              <w:bottom w:val="single" w:sz="4" w:space="0" w:color="auto"/>
            </w:tcBorders>
            <w:vAlign w:val="center"/>
          </w:tcPr>
          <w:p w14:paraId="08D3324F"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燃</w:t>
            </w:r>
          </w:p>
        </w:tc>
        <w:tc>
          <w:tcPr>
            <w:tcW w:w="2407" w:type="dxa"/>
          </w:tcPr>
          <w:p w14:paraId="293DC32A" w14:textId="30DF9A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消火設備</w:t>
            </w:r>
            <w:r w:rsidR="009A3DB5" w:rsidRPr="008B763A">
              <w:rPr>
                <w:rFonts w:asciiTheme="minorEastAsia" w:hAnsiTheme="minorEastAsia" w:hint="eastAsia"/>
                <w:sz w:val="18"/>
                <w:szCs w:val="18"/>
              </w:rPr>
              <w:t>の設置</w:t>
            </w:r>
          </w:p>
          <w:p w14:paraId="4174DA28"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【参照】例示基準11</w:t>
            </w:r>
          </w:p>
        </w:tc>
        <w:tc>
          <w:tcPr>
            <w:tcW w:w="5387" w:type="dxa"/>
          </w:tcPr>
          <w:p w14:paraId="09DA9109" w14:textId="00D80D42"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適切な消火設備の種類、設置位置、数量を示すこと</w:t>
            </w:r>
          </w:p>
          <w:p w14:paraId="74D54F87" w14:textId="1DC7EDC2" w:rsidR="00335EED" w:rsidRPr="008B763A" w:rsidRDefault="00335EED" w:rsidP="00B72987">
            <w:pPr>
              <w:spacing w:line="0" w:lineRule="atLeast"/>
              <w:ind w:left="180" w:hangingChars="100" w:hanging="180"/>
              <w:rPr>
                <w:rFonts w:asciiTheme="minorEastAsia" w:hAnsiTheme="minorEastAsia"/>
                <w:sz w:val="18"/>
                <w:szCs w:val="18"/>
              </w:rPr>
            </w:pPr>
          </w:p>
        </w:tc>
        <w:tc>
          <w:tcPr>
            <w:tcW w:w="992" w:type="dxa"/>
          </w:tcPr>
          <w:p w14:paraId="3658F0B8"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0D17944B"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5CA0C5BB" w14:textId="77777777" w:rsidR="00335EED" w:rsidRPr="008B763A" w:rsidRDefault="00335EED" w:rsidP="00335EED">
            <w:pPr>
              <w:rPr>
                <w:rFonts w:asciiTheme="minorEastAsia" w:hAnsiTheme="minorEastAsia"/>
                <w:sz w:val="18"/>
                <w:szCs w:val="18"/>
              </w:rPr>
            </w:pPr>
          </w:p>
        </w:tc>
      </w:tr>
      <w:tr w:rsidR="00682375" w:rsidRPr="008B763A" w14:paraId="47584209" w14:textId="77777777" w:rsidTr="009578C5">
        <w:trPr>
          <w:trHeight w:val="703"/>
        </w:trPr>
        <w:tc>
          <w:tcPr>
            <w:tcW w:w="374" w:type="dxa"/>
          </w:tcPr>
          <w:p w14:paraId="0242988C" w14:textId="77777777" w:rsidR="00335EED" w:rsidRPr="008B763A" w:rsidRDefault="00335EED" w:rsidP="00335EED">
            <w:pPr>
              <w:ind w:leftChars="-51" w:left="-107" w:rightChars="-51" w:right="-107"/>
              <w:rPr>
                <w:rFonts w:asciiTheme="minorEastAsia" w:hAnsiTheme="minorEastAsia"/>
                <w:sz w:val="18"/>
                <w:szCs w:val="18"/>
              </w:rPr>
            </w:pPr>
          </w:p>
        </w:tc>
        <w:tc>
          <w:tcPr>
            <w:tcW w:w="371" w:type="dxa"/>
          </w:tcPr>
          <w:p w14:paraId="4FE2D1A7" w14:textId="77777777" w:rsidR="00335EED" w:rsidRPr="008B763A" w:rsidRDefault="00335EED" w:rsidP="00335EED">
            <w:pPr>
              <w:ind w:leftChars="-51" w:left="-107" w:rightChars="-51" w:right="-107"/>
              <w:rPr>
                <w:rFonts w:asciiTheme="minorEastAsia" w:hAnsiTheme="minorEastAsia"/>
                <w:sz w:val="18"/>
                <w:szCs w:val="18"/>
              </w:rPr>
            </w:pPr>
          </w:p>
        </w:tc>
        <w:tc>
          <w:tcPr>
            <w:tcW w:w="383" w:type="dxa"/>
            <w:vAlign w:val="center"/>
          </w:tcPr>
          <w:p w14:paraId="4B91E69C" w14:textId="784F8021" w:rsidR="00335EED" w:rsidRPr="008B763A" w:rsidRDefault="00335EED" w:rsidP="00335EED">
            <w:pPr>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13</w:t>
            </w:r>
          </w:p>
        </w:tc>
        <w:tc>
          <w:tcPr>
            <w:tcW w:w="571" w:type="dxa"/>
            <w:tcBorders>
              <w:bottom w:val="single" w:sz="4" w:space="0" w:color="auto"/>
            </w:tcBorders>
            <w:vAlign w:val="center"/>
          </w:tcPr>
          <w:p w14:paraId="3748D194" w14:textId="4BEB7D26"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毒</w:t>
            </w:r>
          </w:p>
        </w:tc>
        <w:tc>
          <w:tcPr>
            <w:tcW w:w="2407" w:type="dxa"/>
          </w:tcPr>
          <w:p w14:paraId="6DDE51E3"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受液器からの流出防止措置</w:t>
            </w:r>
          </w:p>
          <w:p w14:paraId="7F9CEB9C" w14:textId="04F868AE"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【参照】例示基準12</w:t>
            </w:r>
          </w:p>
        </w:tc>
        <w:tc>
          <w:tcPr>
            <w:tcW w:w="5387" w:type="dxa"/>
          </w:tcPr>
          <w:p w14:paraId="4207BF80" w14:textId="2B60D47B" w:rsidR="00335EED" w:rsidRPr="008B763A" w:rsidRDefault="00335EED" w:rsidP="00335EED">
            <w:pPr>
              <w:spacing w:line="0" w:lineRule="atLeast"/>
              <w:ind w:left="180" w:hangingChars="100" w:hanging="180"/>
              <w:rPr>
                <w:rFonts w:asciiTheme="minorEastAsia" w:hAnsiTheme="minorEastAsia"/>
                <w:sz w:val="18"/>
                <w:szCs w:val="18"/>
              </w:rPr>
            </w:pPr>
            <w:r w:rsidRPr="008B763A">
              <w:rPr>
                <w:rFonts w:asciiTheme="minorEastAsia" w:hAnsiTheme="minorEastAsia" w:cs="Segoe UI Symbol" w:hint="eastAsia"/>
                <w:sz w:val="18"/>
                <w:szCs w:val="18"/>
              </w:rPr>
              <w:t>・受液器の内容積が１万リットル以上のものの周囲には、液状のガスが漏えいした場合の流出防止措置を講ずること</w:t>
            </w:r>
          </w:p>
        </w:tc>
        <w:tc>
          <w:tcPr>
            <w:tcW w:w="992" w:type="dxa"/>
          </w:tcPr>
          <w:p w14:paraId="42BE3719"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16548FBA"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3E4A66D8" w14:textId="77777777" w:rsidR="00335EED" w:rsidRPr="008B763A" w:rsidRDefault="00335EED" w:rsidP="00335EED">
            <w:pPr>
              <w:rPr>
                <w:rFonts w:asciiTheme="minorEastAsia" w:hAnsiTheme="minorEastAsia"/>
                <w:sz w:val="18"/>
                <w:szCs w:val="18"/>
              </w:rPr>
            </w:pPr>
          </w:p>
        </w:tc>
      </w:tr>
      <w:tr w:rsidR="00682375" w:rsidRPr="008B763A" w14:paraId="655404F0" w14:textId="77777777" w:rsidTr="009578C5">
        <w:trPr>
          <w:trHeight w:val="703"/>
        </w:trPr>
        <w:tc>
          <w:tcPr>
            <w:tcW w:w="374" w:type="dxa"/>
          </w:tcPr>
          <w:p w14:paraId="70E5EC4E" w14:textId="77777777" w:rsidR="00335EED" w:rsidRPr="008B763A" w:rsidRDefault="00335EED" w:rsidP="00335EED">
            <w:pPr>
              <w:ind w:leftChars="-51" w:left="-107" w:rightChars="-51" w:right="-107"/>
              <w:rPr>
                <w:rFonts w:asciiTheme="minorEastAsia" w:hAnsiTheme="minorEastAsia"/>
                <w:sz w:val="18"/>
                <w:szCs w:val="18"/>
              </w:rPr>
            </w:pPr>
          </w:p>
        </w:tc>
        <w:tc>
          <w:tcPr>
            <w:tcW w:w="371" w:type="dxa"/>
          </w:tcPr>
          <w:p w14:paraId="3FA7693E" w14:textId="77777777" w:rsidR="00335EED" w:rsidRPr="008B763A" w:rsidRDefault="00335EED" w:rsidP="00335EED">
            <w:pPr>
              <w:ind w:leftChars="-51" w:left="-107" w:rightChars="-51" w:right="-107"/>
              <w:rPr>
                <w:rFonts w:asciiTheme="minorEastAsia" w:hAnsiTheme="minorEastAsia"/>
                <w:sz w:val="18"/>
                <w:szCs w:val="18"/>
              </w:rPr>
            </w:pPr>
          </w:p>
        </w:tc>
        <w:tc>
          <w:tcPr>
            <w:tcW w:w="383" w:type="dxa"/>
            <w:vAlign w:val="center"/>
          </w:tcPr>
          <w:p w14:paraId="147D4193" w14:textId="77777777" w:rsidR="00335EED" w:rsidRPr="008B763A" w:rsidRDefault="00335EED" w:rsidP="00335EED">
            <w:pPr>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14</w:t>
            </w:r>
          </w:p>
        </w:tc>
        <w:tc>
          <w:tcPr>
            <w:tcW w:w="571" w:type="dxa"/>
            <w:tcBorders>
              <w:top w:val="single" w:sz="4" w:space="0" w:color="auto"/>
            </w:tcBorders>
            <w:vAlign w:val="center"/>
          </w:tcPr>
          <w:p w14:paraId="244953E9" w14:textId="77777777" w:rsidR="00335EED" w:rsidRPr="008B763A" w:rsidRDefault="00335EED" w:rsidP="00335EED">
            <w:pPr>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燃</w:t>
            </w:r>
          </w:p>
        </w:tc>
        <w:tc>
          <w:tcPr>
            <w:tcW w:w="2407" w:type="dxa"/>
          </w:tcPr>
          <w:p w14:paraId="2C24CB44" w14:textId="17C702D0" w:rsidR="00335EED" w:rsidRPr="008B763A" w:rsidRDefault="009A3DB5" w:rsidP="00335EED">
            <w:pPr>
              <w:rPr>
                <w:rFonts w:asciiTheme="minorEastAsia" w:hAnsiTheme="minorEastAsia"/>
                <w:sz w:val="18"/>
                <w:szCs w:val="18"/>
              </w:rPr>
            </w:pPr>
            <w:r w:rsidRPr="008B763A">
              <w:rPr>
                <w:rFonts w:asciiTheme="minorEastAsia" w:hAnsiTheme="minorEastAsia" w:hint="eastAsia"/>
                <w:sz w:val="18"/>
                <w:szCs w:val="18"/>
              </w:rPr>
              <w:t>電気設備の</w:t>
            </w:r>
            <w:r w:rsidR="00335EED" w:rsidRPr="008B763A">
              <w:rPr>
                <w:rFonts w:asciiTheme="minorEastAsia" w:hAnsiTheme="minorEastAsia" w:hint="eastAsia"/>
                <w:sz w:val="18"/>
                <w:szCs w:val="18"/>
              </w:rPr>
              <w:t>防爆構造</w:t>
            </w:r>
          </w:p>
        </w:tc>
        <w:tc>
          <w:tcPr>
            <w:tcW w:w="5387" w:type="dxa"/>
          </w:tcPr>
          <w:p w14:paraId="1A96BD55" w14:textId="77777777" w:rsidR="00335EED" w:rsidRPr="008B763A" w:rsidRDefault="00335EED" w:rsidP="00335EED">
            <w:pPr>
              <w:spacing w:line="0" w:lineRule="atLeast"/>
              <w:ind w:left="457" w:hangingChars="253" w:hanging="457"/>
              <w:rPr>
                <w:rFonts w:asciiTheme="minorEastAsia" w:hAnsiTheme="minorEastAsia"/>
                <w:b/>
                <w:sz w:val="18"/>
                <w:szCs w:val="18"/>
              </w:rPr>
            </w:pPr>
            <w:r w:rsidRPr="008B763A">
              <w:rPr>
                <w:rFonts w:asciiTheme="minorEastAsia" w:hAnsiTheme="minorEastAsia" w:hint="eastAsia"/>
                <w:b/>
                <w:sz w:val="18"/>
                <w:szCs w:val="18"/>
              </w:rPr>
              <w:t>対象：冷媒設備（アンモニアを除く）</w:t>
            </w:r>
          </w:p>
          <w:p w14:paraId="23EA2040" w14:textId="77777777"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冷媒設備に係る電気設備は、設置場所等に応じた防爆性能を有すること</w:t>
            </w:r>
          </w:p>
        </w:tc>
        <w:tc>
          <w:tcPr>
            <w:tcW w:w="992" w:type="dxa"/>
          </w:tcPr>
          <w:p w14:paraId="67E3FDD5"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308DB244"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46FCA508" w14:textId="77777777" w:rsidR="00335EED" w:rsidRPr="008B763A" w:rsidRDefault="00335EED" w:rsidP="00335EED">
            <w:pPr>
              <w:rPr>
                <w:rFonts w:asciiTheme="minorEastAsia" w:hAnsiTheme="minorEastAsia"/>
                <w:sz w:val="18"/>
                <w:szCs w:val="18"/>
              </w:rPr>
            </w:pPr>
          </w:p>
        </w:tc>
      </w:tr>
      <w:tr w:rsidR="00682375" w:rsidRPr="008B763A" w14:paraId="007F800C" w14:textId="77777777" w:rsidTr="00E448BA">
        <w:trPr>
          <w:trHeight w:val="1594"/>
        </w:trPr>
        <w:tc>
          <w:tcPr>
            <w:tcW w:w="374" w:type="dxa"/>
          </w:tcPr>
          <w:p w14:paraId="634E4DA4"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4E058058"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44197BCC"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15</w:t>
            </w:r>
          </w:p>
        </w:tc>
        <w:tc>
          <w:tcPr>
            <w:tcW w:w="571" w:type="dxa"/>
            <w:vAlign w:val="center"/>
          </w:tcPr>
          <w:p w14:paraId="20AF140F"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燃</w:t>
            </w:r>
          </w:p>
          <w:p w14:paraId="77A139D8"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r w:rsidRPr="008B763A">
              <w:rPr>
                <w:rFonts w:asciiTheme="minorEastAsia" w:hAnsiTheme="minorEastAsia" w:hint="eastAsia"/>
                <w:sz w:val="16"/>
                <w:szCs w:val="16"/>
              </w:rPr>
              <w:t>特不</w:t>
            </w:r>
          </w:p>
          <w:p w14:paraId="3182C7C5" w14:textId="26E10E3F" w:rsidR="00335EED" w:rsidRPr="008B763A" w:rsidRDefault="00335EED" w:rsidP="00E448BA">
            <w:pPr>
              <w:spacing w:line="0" w:lineRule="atLeast"/>
              <w:ind w:leftChars="-24" w:left="-50" w:rightChars="-51" w:right="-107"/>
              <w:jc w:val="center"/>
              <w:rPr>
                <w:rFonts w:asciiTheme="minorEastAsia" w:hAnsiTheme="minorEastAsia"/>
                <w:sz w:val="16"/>
                <w:szCs w:val="16"/>
                <w:vertAlign w:val="superscript"/>
              </w:rPr>
            </w:pPr>
            <w:r w:rsidRPr="008B763A">
              <w:rPr>
                <w:rFonts w:asciiTheme="minorEastAsia" w:hAnsiTheme="minorEastAsia" w:hint="eastAsia"/>
                <w:sz w:val="16"/>
                <w:szCs w:val="16"/>
              </w:rPr>
              <w:t>毒</w:t>
            </w:r>
            <w:r w:rsidRPr="008B763A">
              <w:rPr>
                <w:rFonts w:asciiTheme="minorEastAsia" w:hAnsiTheme="minorEastAsia" w:hint="eastAsia"/>
                <w:sz w:val="16"/>
                <w:szCs w:val="16"/>
                <w:vertAlign w:val="superscript"/>
              </w:rPr>
              <w:t>注</w:t>
            </w:r>
            <w:r w:rsidR="00285E4A" w:rsidRPr="008B763A">
              <w:rPr>
                <w:rFonts w:asciiTheme="minorEastAsia" w:hAnsiTheme="minorEastAsia" w:hint="eastAsia"/>
                <w:sz w:val="16"/>
                <w:szCs w:val="16"/>
                <w:vertAlign w:val="superscript"/>
              </w:rPr>
              <w:t>１</w:t>
            </w:r>
          </w:p>
        </w:tc>
        <w:tc>
          <w:tcPr>
            <w:tcW w:w="2407" w:type="dxa"/>
          </w:tcPr>
          <w:p w14:paraId="01368E16"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ガス漏えい検知警報設備</w:t>
            </w:r>
          </w:p>
          <w:p w14:paraId="24F59A57"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【参照】例示基準13</w:t>
            </w:r>
          </w:p>
          <w:p w14:paraId="7D2EC5DB"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 xml:space="preserve">　　　　</w:t>
            </w:r>
            <w:r w:rsidRPr="00975B32">
              <w:rPr>
                <w:rFonts w:asciiTheme="minorEastAsia" w:hAnsiTheme="minorEastAsia" w:hint="eastAsia"/>
                <w:w w:val="49"/>
                <w:kern w:val="0"/>
                <w:sz w:val="18"/>
                <w:szCs w:val="18"/>
                <w:fitText w:val="1144" w:id="1715718144"/>
              </w:rPr>
              <w:t>県指導指針５(２)［別表</w:t>
            </w:r>
            <w:r w:rsidRPr="00975B32">
              <w:rPr>
                <w:rFonts w:asciiTheme="minorEastAsia" w:hAnsiTheme="minorEastAsia" w:hint="eastAsia"/>
                <w:spacing w:val="138"/>
                <w:w w:val="49"/>
                <w:kern w:val="0"/>
                <w:sz w:val="18"/>
                <w:szCs w:val="18"/>
                <w:fitText w:val="1144" w:id="1715718144"/>
              </w:rPr>
              <w:t>］</w:t>
            </w:r>
          </w:p>
        </w:tc>
        <w:tc>
          <w:tcPr>
            <w:tcW w:w="5387" w:type="dxa"/>
          </w:tcPr>
          <w:p w14:paraId="020DB6EB" w14:textId="1284BC16" w:rsidR="00335EED" w:rsidRPr="008B763A" w:rsidRDefault="00B72987" w:rsidP="00E448BA">
            <w:pPr>
              <w:spacing w:line="0" w:lineRule="atLeast"/>
              <w:rPr>
                <w:rFonts w:asciiTheme="minorEastAsia" w:hAnsiTheme="minorEastAsia"/>
                <w:sz w:val="18"/>
                <w:szCs w:val="18"/>
              </w:rPr>
            </w:pPr>
            <w:r w:rsidRPr="008B763A">
              <w:rPr>
                <w:rFonts w:asciiTheme="minorEastAsia" w:hAnsiTheme="minorEastAsia" w:hint="eastAsia"/>
                <w:sz w:val="18"/>
                <w:szCs w:val="18"/>
              </w:rPr>
              <w:t>・</w:t>
            </w:r>
            <w:r w:rsidR="00335EED" w:rsidRPr="008B763A">
              <w:rPr>
                <w:rFonts w:asciiTheme="minorEastAsia" w:hAnsiTheme="minorEastAsia" w:hint="eastAsia"/>
                <w:sz w:val="18"/>
                <w:szCs w:val="18"/>
              </w:rPr>
              <w:t>ガスが滞留するおそれのある場所に、漏えいを検知し警報するための設備を設置すること</w:t>
            </w:r>
          </w:p>
          <w:p w14:paraId="55E56031" w14:textId="7E84E62B" w:rsidR="00335EED" w:rsidRPr="008B763A" w:rsidRDefault="00782617" w:rsidP="00335EED">
            <w:pPr>
              <w:spacing w:line="0" w:lineRule="atLeast"/>
              <w:rPr>
                <w:rFonts w:asciiTheme="minorEastAsia" w:hAnsiTheme="minorEastAsia" w:hint="eastAsia"/>
                <w:sz w:val="18"/>
                <w:szCs w:val="18"/>
              </w:rPr>
            </w:pPr>
            <w:r w:rsidRPr="008B763A">
              <w:rPr>
                <w:rFonts w:asciiTheme="minorEastAsia" w:hAnsiTheme="minorEastAsia" w:hint="eastAsia"/>
                <w:sz w:val="18"/>
                <w:szCs w:val="18"/>
              </w:rPr>
              <w:t>※検出端部</w:t>
            </w:r>
            <w:r w:rsidR="00600C41" w:rsidRPr="008B763A">
              <w:rPr>
                <w:rFonts w:asciiTheme="minorEastAsia" w:hAnsiTheme="minorEastAsia" w:hint="eastAsia"/>
                <w:sz w:val="18"/>
                <w:szCs w:val="18"/>
              </w:rPr>
              <w:t>の位置、</w:t>
            </w:r>
            <w:r w:rsidRPr="008B763A">
              <w:rPr>
                <w:rFonts w:asciiTheme="minorEastAsia" w:hAnsiTheme="minorEastAsia" w:hint="eastAsia"/>
                <w:sz w:val="18"/>
                <w:szCs w:val="18"/>
              </w:rPr>
              <w:t>発報する</w:t>
            </w:r>
            <w:r w:rsidR="00600C41" w:rsidRPr="008B763A">
              <w:rPr>
                <w:rFonts w:asciiTheme="minorEastAsia" w:hAnsiTheme="minorEastAsia" w:hint="eastAsia"/>
                <w:sz w:val="18"/>
                <w:szCs w:val="18"/>
              </w:rPr>
              <w:t>場所、及び設定値等を示す</w:t>
            </w:r>
          </w:p>
        </w:tc>
        <w:tc>
          <w:tcPr>
            <w:tcW w:w="992" w:type="dxa"/>
          </w:tcPr>
          <w:p w14:paraId="5BA82DD0"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5DF2619F"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36980188" w14:textId="77777777" w:rsidR="00335EED" w:rsidRPr="008B763A" w:rsidRDefault="00335EED" w:rsidP="00335EED">
            <w:pPr>
              <w:rPr>
                <w:rFonts w:asciiTheme="minorEastAsia" w:hAnsiTheme="minorEastAsia"/>
                <w:sz w:val="18"/>
                <w:szCs w:val="18"/>
              </w:rPr>
            </w:pPr>
          </w:p>
        </w:tc>
      </w:tr>
      <w:tr w:rsidR="00682375" w:rsidRPr="008B763A" w14:paraId="47627168" w14:textId="77777777" w:rsidTr="00E448BA">
        <w:trPr>
          <w:trHeight w:val="1971"/>
        </w:trPr>
        <w:tc>
          <w:tcPr>
            <w:tcW w:w="374" w:type="dxa"/>
          </w:tcPr>
          <w:p w14:paraId="36600455"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1C92FEA8"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4E4046CD"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16</w:t>
            </w:r>
          </w:p>
        </w:tc>
        <w:tc>
          <w:tcPr>
            <w:tcW w:w="571" w:type="dxa"/>
            <w:vAlign w:val="center"/>
          </w:tcPr>
          <w:p w14:paraId="102B09D3" w14:textId="1E8265D8" w:rsidR="00335EED" w:rsidRPr="008B763A" w:rsidRDefault="00335EED" w:rsidP="00E448BA">
            <w:pPr>
              <w:spacing w:line="0" w:lineRule="atLeast"/>
              <w:ind w:leftChars="-24" w:left="-50" w:rightChars="-51" w:right="-107"/>
              <w:jc w:val="center"/>
              <w:rPr>
                <w:rFonts w:asciiTheme="minorEastAsia" w:hAnsiTheme="minorEastAsia"/>
                <w:sz w:val="16"/>
                <w:szCs w:val="16"/>
                <w:vertAlign w:val="superscript"/>
              </w:rPr>
            </w:pPr>
            <w:r w:rsidRPr="008B763A">
              <w:rPr>
                <w:rFonts w:asciiTheme="minorEastAsia" w:hAnsiTheme="minorEastAsia" w:hint="eastAsia"/>
                <w:sz w:val="16"/>
                <w:szCs w:val="16"/>
              </w:rPr>
              <w:t>毒</w:t>
            </w:r>
            <w:r w:rsidRPr="008B763A">
              <w:rPr>
                <w:rFonts w:asciiTheme="minorEastAsia" w:hAnsiTheme="minorEastAsia" w:hint="eastAsia"/>
                <w:sz w:val="16"/>
                <w:szCs w:val="16"/>
                <w:vertAlign w:val="superscript"/>
              </w:rPr>
              <w:t>注</w:t>
            </w:r>
            <w:r w:rsidR="00285E4A" w:rsidRPr="008B763A">
              <w:rPr>
                <w:rFonts w:asciiTheme="minorEastAsia" w:hAnsiTheme="minorEastAsia" w:hint="eastAsia"/>
                <w:sz w:val="16"/>
                <w:szCs w:val="16"/>
                <w:vertAlign w:val="superscript"/>
              </w:rPr>
              <w:t>１</w:t>
            </w:r>
          </w:p>
        </w:tc>
        <w:tc>
          <w:tcPr>
            <w:tcW w:w="2407" w:type="dxa"/>
          </w:tcPr>
          <w:p w14:paraId="5E249388" w14:textId="08D77233"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除害のための措置</w:t>
            </w:r>
          </w:p>
          <w:p w14:paraId="3C3CA4DE"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【参照】例示基準14</w:t>
            </w:r>
          </w:p>
          <w:p w14:paraId="7D8DB807"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 xml:space="preserve">　　　　</w:t>
            </w:r>
            <w:r w:rsidRPr="00975B32">
              <w:rPr>
                <w:rFonts w:asciiTheme="minorEastAsia" w:hAnsiTheme="minorEastAsia" w:hint="eastAsia"/>
                <w:w w:val="49"/>
                <w:kern w:val="0"/>
                <w:sz w:val="18"/>
                <w:szCs w:val="18"/>
                <w:fitText w:val="1144" w:id="1715718144"/>
              </w:rPr>
              <w:t>県指導指針５(２)［別表</w:t>
            </w:r>
            <w:r w:rsidRPr="00975B32">
              <w:rPr>
                <w:rFonts w:asciiTheme="minorEastAsia" w:hAnsiTheme="minorEastAsia" w:hint="eastAsia"/>
                <w:spacing w:val="138"/>
                <w:w w:val="49"/>
                <w:kern w:val="0"/>
                <w:sz w:val="18"/>
                <w:szCs w:val="18"/>
                <w:fitText w:val="1144" w:id="1715718144"/>
              </w:rPr>
              <w:t>］</w:t>
            </w:r>
          </w:p>
        </w:tc>
        <w:tc>
          <w:tcPr>
            <w:tcW w:w="5387" w:type="dxa"/>
          </w:tcPr>
          <w:p w14:paraId="037995EE" w14:textId="6913A4B8"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漏えいしたときに安全かつ速やかに除害するための措置を講ずること</w:t>
            </w:r>
          </w:p>
          <w:p w14:paraId="6A798F0B" w14:textId="7060E808" w:rsidR="00335EED"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冷媒量に対応した除害剤の量及び計算書等を示すこと</w:t>
            </w:r>
          </w:p>
          <w:p w14:paraId="02E293BB" w14:textId="77777777" w:rsidR="00335EED" w:rsidRPr="008B763A" w:rsidRDefault="00335EED" w:rsidP="00335EED">
            <w:pPr>
              <w:pStyle w:val="a6"/>
              <w:widowControl w:val="0"/>
              <w:numPr>
                <w:ilvl w:val="0"/>
                <w:numId w:val="2"/>
              </w:numPr>
              <w:spacing w:line="0" w:lineRule="atLeast"/>
              <w:ind w:leftChars="0" w:left="176" w:hanging="176"/>
              <w:jc w:val="both"/>
              <w:rPr>
                <w:rFonts w:asciiTheme="minorEastAsia" w:hAnsiTheme="minorEastAsia"/>
                <w:sz w:val="18"/>
                <w:szCs w:val="18"/>
              </w:rPr>
            </w:pPr>
            <w:r w:rsidRPr="008B763A">
              <w:rPr>
                <w:rFonts w:asciiTheme="minorEastAsia" w:hAnsiTheme="minorEastAsia" w:hint="eastAsia"/>
                <w:sz w:val="18"/>
                <w:szCs w:val="18"/>
              </w:rPr>
              <w:t>規定数量以上の保護具を配備すること</w:t>
            </w:r>
          </w:p>
          <w:p w14:paraId="032C04D3" w14:textId="77777777" w:rsidR="005959CA" w:rsidRPr="008B763A" w:rsidRDefault="00335EED" w:rsidP="00335EED">
            <w:pPr>
              <w:pStyle w:val="a6"/>
              <w:numPr>
                <w:ilvl w:val="0"/>
                <w:numId w:val="2"/>
              </w:numPr>
              <w:spacing w:line="0" w:lineRule="atLeast"/>
              <w:ind w:leftChars="0" w:left="176" w:hanging="176"/>
              <w:rPr>
                <w:rFonts w:asciiTheme="minorEastAsia" w:hAnsiTheme="minorEastAsia"/>
                <w:sz w:val="18"/>
                <w:szCs w:val="18"/>
              </w:rPr>
            </w:pPr>
            <w:r w:rsidRPr="008B763A">
              <w:rPr>
                <w:rFonts w:asciiTheme="minorEastAsia" w:hAnsiTheme="minorEastAsia" w:hint="eastAsia"/>
                <w:sz w:val="18"/>
                <w:szCs w:val="18"/>
              </w:rPr>
              <w:t>必要な保護具を保有、維持し、作業員には3月に１回以上の装着訓練</w:t>
            </w:r>
            <w:r w:rsidR="0034026B" w:rsidRPr="008B763A">
              <w:rPr>
                <w:rFonts w:asciiTheme="minorEastAsia" w:hAnsiTheme="minorEastAsia" w:hint="eastAsia"/>
                <w:sz w:val="18"/>
                <w:szCs w:val="18"/>
              </w:rPr>
              <w:t>を</w:t>
            </w:r>
            <w:r w:rsidRPr="008B763A">
              <w:rPr>
                <w:rFonts w:asciiTheme="minorEastAsia" w:hAnsiTheme="minorEastAsia" w:hint="eastAsia"/>
                <w:sz w:val="18"/>
                <w:szCs w:val="18"/>
              </w:rPr>
              <w:t>実施</w:t>
            </w:r>
            <w:r w:rsidR="0034026B" w:rsidRPr="008B763A">
              <w:rPr>
                <w:rFonts w:asciiTheme="minorEastAsia" w:hAnsiTheme="minorEastAsia" w:hint="eastAsia"/>
                <w:sz w:val="18"/>
                <w:szCs w:val="18"/>
              </w:rPr>
              <w:t>すること</w:t>
            </w:r>
          </w:p>
          <w:p w14:paraId="59F68EA2" w14:textId="6006EBF8" w:rsidR="00335EED" w:rsidRPr="00975B32" w:rsidRDefault="00DD298E" w:rsidP="00335EED">
            <w:pPr>
              <w:spacing w:line="0" w:lineRule="atLeast"/>
              <w:rPr>
                <w:rFonts w:asciiTheme="minorEastAsia" w:hAnsiTheme="minorEastAsia" w:hint="eastAsia"/>
                <w:sz w:val="18"/>
                <w:szCs w:val="18"/>
              </w:rPr>
            </w:pPr>
            <w:r w:rsidRPr="008B763A">
              <w:rPr>
                <w:rFonts w:asciiTheme="minorEastAsia" w:hAnsiTheme="minorEastAsia" w:hint="eastAsia"/>
                <w:sz w:val="18"/>
                <w:szCs w:val="18"/>
              </w:rPr>
              <w:t>※保護具等の保管場所を図示する</w:t>
            </w:r>
          </w:p>
        </w:tc>
        <w:tc>
          <w:tcPr>
            <w:tcW w:w="992" w:type="dxa"/>
          </w:tcPr>
          <w:p w14:paraId="62CAB557"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159BB84E"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11FA38D1" w14:textId="77777777" w:rsidR="00335EED" w:rsidRPr="008B763A" w:rsidRDefault="00335EED" w:rsidP="00335EED">
            <w:pPr>
              <w:rPr>
                <w:rFonts w:asciiTheme="minorEastAsia" w:hAnsiTheme="minorEastAsia"/>
                <w:sz w:val="18"/>
                <w:szCs w:val="18"/>
              </w:rPr>
            </w:pPr>
          </w:p>
        </w:tc>
      </w:tr>
      <w:tr w:rsidR="00682375" w:rsidRPr="008B763A" w14:paraId="3F1E81E1" w14:textId="77777777" w:rsidTr="009578C5">
        <w:trPr>
          <w:trHeight w:val="703"/>
        </w:trPr>
        <w:tc>
          <w:tcPr>
            <w:tcW w:w="374" w:type="dxa"/>
          </w:tcPr>
          <w:p w14:paraId="26A58790"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71" w:type="dxa"/>
          </w:tcPr>
          <w:p w14:paraId="374E5E8E" w14:textId="77777777" w:rsidR="00335EED" w:rsidRPr="008B763A" w:rsidRDefault="00335EED" w:rsidP="00335EED">
            <w:pPr>
              <w:ind w:leftChars="-51" w:left="-107" w:rightChars="-51" w:right="-107"/>
              <w:jc w:val="center"/>
              <w:rPr>
                <w:rFonts w:asciiTheme="minorEastAsia" w:hAnsiTheme="minorEastAsia"/>
                <w:sz w:val="18"/>
                <w:szCs w:val="18"/>
              </w:rPr>
            </w:pPr>
          </w:p>
        </w:tc>
        <w:tc>
          <w:tcPr>
            <w:tcW w:w="383" w:type="dxa"/>
            <w:vAlign w:val="center"/>
          </w:tcPr>
          <w:p w14:paraId="548E2CC0" w14:textId="77777777" w:rsidR="00335EED" w:rsidRPr="008B763A" w:rsidRDefault="00335EED" w:rsidP="00335EED">
            <w:pPr>
              <w:spacing w:line="0" w:lineRule="atLeast"/>
              <w:ind w:leftChars="-51" w:left="-107" w:rightChars="-51" w:right="-107"/>
              <w:jc w:val="center"/>
              <w:rPr>
                <w:rFonts w:asciiTheme="minorEastAsia" w:hAnsiTheme="minorEastAsia"/>
                <w:sz w:val="18"/>
                <w:szCs w:val="18"/>
              </w:rPr>
            </w:pPr>
            <w:r w:rsidRPr="008B763A">
              <w:rPr>
                <w:rFonts w:asciiTheme="minorEastAsia" w:hAnsiTheme="minorEastAsia" w:hint="eastAsia"/>
                <w:sz w:val="18"/>
                <w:szCs w:val="18"/>
              </w:rPr>
              <w:t>17</w:t>
            </w:r>
          </w:p>
        </w:tc>
        <w:tc>
          <w:tcPr>
            <w:tcW w:w="571" w:type="dxa"/>
            <w:vAlign w:val="center"/>
          </w:tcPr>
          <w:p w14:paraId="6D57A04F" w14:textId="77777777" w:rsidR="00335EED" w:rsidRPr="008B763A" w:rsidRDefault="00335EED" w:rsidP="00335EED">
            <w:pPr>
              <w:spacing w:line="0" w:lineRule="atLeast"/>
              <w:ind w:leftChars="-24" w:left="-50" w:rightChars="-51" w:right="-107"/>
              <w:jc w:val="center"/>
              <w:rPr>
                <w:rFonts w:asciiTheme="minorEastAsia" w:hAnsiTheme="minorEastAsia"/>
                <w:sz w:val="16"/>
                <w:szCs w:val="16"/>
              </w:rPr>
            </w:pPr>
          </w:p>
        </w:tc>
        <w:tc>
          <w:tcPr>
            <w:tcW w:w="2407" w:type="dxa"/>
          </w:tcPr>
          <w:p w14:paraId="55ADD961"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バルブ等の開閉札等</w:t>
            </w:r>
          </w:p>
          <w:p w14:paraId="0979409F"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【参照】例示基準15</w:t>
            </w:r>
          </w:p>
        </w:tc>
        <w:tc>
          <w:tcPr>
            <w:tcW w:w="5387" w:type="dxa"/>
          </w:tcPr>
          <w:p w14:paraId="645A63D4" w14:textId="026AB20E" w:rsidR="00335EED" w:rsidRPr="008B763A" w:rsidRDefault="00335EED" w:rsidP="00DD298E">
            <w:pPr>
              <w:spacing w:line="0" w:lineRule="atLeast"/>
              <w:ind w:left="180" w:hangingChars="100" w:hanging="180"/>
              <w:rPr>
                <w:rFonts w:asciiTheme="minorEastAsia" w:hAnsiTheme="minorEastAsia"/>
                <w:sz w:val="18"/>
                <w:szCs w:val="18"/>
              </w:rPr>
            </w:pPr>
            <w:r w:rsidRPr="008B763A">
              <w:rPr>
                <w:rFonts w:asciiTheme="minorEastAsia" w:hAnsiTheme="minorEastAsia" w:hint="eastAsia"/>
                <w:sz w:val="18"/>
                <w:szCs w:val="18"/>
              </w:rPr>
              <w:t>・作業員が当該バルブ又はコックを安全かつ適切に操作できるような措置を講ずること</w:t>
            </w:r>
            <w:r w:rsidR="00DD298E" w:rsidRPr="008B763A">
              <w:rPr>
                <w:rFonts w:asciiTheme="minorEastAsia" w:hAnsiTheme="minorEastAsia" w:hint="eastAsia"/>
                <w:sz w:val="18"/>
                <w:szCs w:val="18"/>
              </w:rPr>
              <w:t>（</w:t>
            </w:r>
            <w:r w:rsidRPr="008B763A">
              <w:rPr>
                <w:rFonts w:asciiTheme="minorEastAsia" w:hAnsiTheme="minorEastAsia" w:hint="eastAsia"/>
                <w:sz w:val="18"/>
                <w:szCs w:val="18"/>
              </w:rPr>
              <w:t>バルブの開閉及び開閉方向の明示、</w:t>
            </w:r>
            <w:r w:rsidR="00DD298E" w:rsidRPr="008B763A">
              <w:rPr>
                <w:rFonts w:asciiTheme="minorEastAsia" w:hAnsiTheme="minorEastAsia" w:hint="eastAsia"/>
                <w:sz w:val="18"/>
                <w:szCs w:val="18"/>
              </w:rPr>
              <w:t>配管には流れ方向を表示等）</w:t>
            </w:r>
          </w:p>
          <w:p w14:paraId="77DB53CE" w14:textId="5EEB81C8" w:rsidR="00335EED" w:rsidRPr="008B763A" w:rsidRDefault="00335EED" w:rsidP="00DD298E">
            <w:pPr>
              <w:spacing w:line="0" w:lineRule="atLeast"/>
              <w:ind w:left="180" w:hangingChars="100" w:hanging="180"/>
              <w:rPr>
                <w:rFonts w:asciiTheme="minorEastAsia" w:hAnsiTheme="minorEastAsia"/>
                <w:sz w:val="18"/>
                <w:szCs w:val="18"/>
              </w:rPr>
            </w:pPr>
            <w:r w:rsidRPr="008B763A">
              <w:rPr>
                <w:rFonts w:asciiTheme="minorEastAsia" w:hAnsiTheme="minorEastAsia" w:hint="eastAsia"/>
                <w:sz w:val="18"/>
                <w:szCs w:val="18"/>
              </w:rPr>
              <w:t>・保安上重要なバルブには、誤操作を防止する措置を講ずること</w:t>
            </w:r>
            <w:r w:rsidR="00DD298E" w:rsidRPr="008B763A">
              <w:rPr>
                <w:rFonts w:asciiTheme="minorEastAsia" w:hAnsiTheme="minorEastAsia" w:hint="eastAsia"/>
                <w:sz w:val="18"/>
                <w:szCs w:val="18"/>
              </w:rPr>
              <w:t>（</w:t>
            </w:r>
            <w:r w:rsidRPr="008B763A">
              <w:rPr>
                <w:rFonts w:asciiTheme="minorEastAsia" w:hAnsiTheme="minorEastAsia" w:hint="eastAsia"/>
                <w:sz w:val="18"/>
                <w:szCs w:val="18"/>
              </w:rPr>
              <w:t>安全弁元弁の封印又は施錠等</w:t>
            </w:r>
            <w:r w:rsidR="00DD298E" w:rsidRPr="008B763A">
              <w:rPr>
                <w:rFonts w:asciiTheme="minorEastAsia" w:hAnsiTheme="minorEastAsia" w:hint="eastAsia"/>
                <w:sz w:val="18"/>
                <w:szCs w:val="18"/>
              </w:rPr>
              <w:t>）</w:t>
            </w:r>
          </w:p>
        </w:tc>
        <w:tc>
          <w:tcPr>
            <w:tcW w:w="992" w:type="dxa"/>
          </w:tcPr>
          <w:p w14:paraId="342B0B49"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添付資料</w:t>
            </w:r>
          </w:p>
          <w:p w14:paraId="725CB653" w14:textId="77777777" w:rsidR="00335EED" w:rsidRPr="008B763A" w:rsidRDefault="00335EED" w:rsidP="00335EED">
            <w:pPr>
              <w:rPr>
                <w:rFonts w:asciiTheme="minorEastAsia" w:hAnsiTheme="minorEastAsia"/>
                <w:sz w:val="18"/>
                <w:szCs w:val="18"/>
              </w:rPr>
            </w:pPr>
            <w:r w:rsidRPr="008B763A">
              <w:rPr>
                <w:rFonts w:asciiTheme="minorEastAsia" w:hAnsiTheme="minorEastAsia" w:hint="eastAsia"/>
                <w:sz w:val="18"/>
                <w:szCs w:val="18"/>
              </w:rPr>
              <w:t>No.</w:t>
            </w:r>
          </w:p>
          <w:p w14:paraId="69CB80F1" w14:textId="77777777" w:rsidR="00335EED" w:rsidRPr="008B763A" w:rsidRDefault="00335EED" w:rsidP="00335EED">
            <w:pPr>
              <w:rPr>
                <w:rFonts w:asciiTheme="minorEastAsia" w:hAnsiTheme="minorEastAsia"/>
                <w:sz w:val="18"/>
                <w:szCs w:val="18"/>
              </w:rPr>
            </w:pPr>
          </w:p>
        </w:tc>
      </w:tr>
    </w:tbl>
    <w:p w14:paraId="106976E6" w14:textId="76D1751C" w:rsidR="0097333A" w:rsidRPr="008B763A" w:rsidRDefault="0097333A" w:rsidP="0097333A">
      <w:pPr>
        <w:spacing w:line="0" w:lineRule="atLeast"/>
        <w:ind w:firstLineChars="100" w:firstLine="180"/>
        <w:rPr>
          <w:rFonts w:asciiTheme="minorEastAsia" w:hAnsiTheme="minorEastAsia"/>
          <w:sz w:val="18"/>
          <w:szCs w:val="18"/>
        </w:rPr>
      </w:pPr>
      <w:r w:rsidRPr="008B763A">
        <w:rPr>
          <w:rFonts w:asciiTheme="minorEastAsia" w:hAnsiTheme="minorEastAsia" w:hint="eastAsia"/>
          <w:sz w:val="18"/>
          <w:szCs w:val="18"/>
        </w:rPr>
        <w:t>注</w:t>
      </w:r>
      <w:r w:rsidR="00285E4A" w:rsidRPr="008B763A">
        <w:rPr>
          <w:rFonts w:asciiTheme="minorEastAsia" w:hAnsiTheme="minorEastAsia" w:hint="eastAsia"/>
          <w:sz w:val="18"/>
          <w:szCs w:val="18"/>
        </w:rPr>
        <w:t>１：</w:t>
      </w:r>
      <w:r w:rsidR="003A6952" w:rsidRPr="008B763A">
        <w:rPr>
          <w:rFonts w:asciiTheme="minorEastAsia" w:hAnsiTheme="minorEastAsia" w:hint="eastAsia"/>
          <w:sz w:val="18"/>
          <w:szCs w:val="18"/>
        </w:rPr>
        <w:t>吸収式アンモニア冷凍機は除く</w:t>
      </w:r>
    </w:p>
    <w:p w14:paraId="08B2CB00" w14:textId="481C030E" w:rsidR="00EC1C7C" w:rsidRPr="00682375" w:rsidRDefault="006A2594" w:rsidP="00D34526">
      <w:pPr>
        <w:ind w:right="-108"/>
        <w:rPr>
          <w:rFonts w:asciiTheme="majorEastAsia" w:eastAsiaTheme="majorEastAsia" w:hAnsiTheme="majorEastAsia"/>
          <w:szCs w:val="21"/>
        </w:rPr>
      </w:pPr>
      <w:r w:rsidRPr="008B763A">
        <w:rPr>
          <w:rFonts w:asciiTheme="minorEastAsia" w:hAnsiTheme="minorEastAsia"/>
          <w:szCs w:val="21"/>
        </w:rPr>
        <w:br w:type="page"/>
      </w:r>
      <w:r w:rsidR="008A3717" w:rsidRPr="00682375">
        <w:rPr>
          <w:rFonts w:asciiTheme="majorEastAsia" w:eastAsiaTheme="majorEastAsia" w:hAnsiTheme="majorEastAsia" w:hint="eastAsia"/>
          <w:szCs w:val="21"/>
        </w:rPr>
        <w:lastRenderedPageBreak/>
        <w:t>＜高圧ガス保安法　法律第８条第２</w:t>
      </w:r>
      <w:r w:rsidR="00EC1C7C" w:rsidRPr="00682375">
        <w:rPr>
          <w:rFonts w:asciiTheme="majorEastAsia" w:eastAsiaTheme="majorEastAsia" w:hAnsiTheme="majorEastAsia" w:hint="eastAsia"/>
          <w:szCs w:val="21"/>
        </w:rPr>
        <w:t>号関係＞</w:t>
      </w:r>
    </w:p>
    <w:p w14:paraId="4E22837C" w14:textId="77777777" w:rsidR="00EC1C7C" w:rsidRPr="0025431C" w:rsidRDefault="00EC1C7C" w:rsidP="00EC1C7C">
      <w:pPr>
        <w:ind w:right="-108" w:firstLineChars="100" w:firstLine="181"/>
        <w:rPr>
          <w:rFonts w:asciiTheme="minorEastAsia" w:hAnsiTheme="minorEastAsia"/>
          <w:b/>
          <w:sz w:val="18"/>
          <w:szCs w:val="21"/>
        </w:rPr>
      </w:pPr>
      <w:r w:rsidRPr="0025431C">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682375" w:rsidRPr="0025431C" w14:paraId="39FD8CF5" w14:textId="77777777" w:rsidTr="00335EED">
        <w:trPr>
          <w:trHeight w:val="404"/>
        </w:trPr>
        <w:tc>
          <w:tcPr>
            <w:tcW w:w="1125" w:type="dxa"/>
            <w:gridSpan w:val="3"/>
            <w:vAlign w:val="center"/>
          </w:tcPr>
          <w:p w14:paraId="1D1B06A3" w14:textId="05F8D5ED"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規則</w:t>
            </w:r>
          </w:p>
        </w:tc>
        <w:tc>
          <w:tcPr>
            <w:tcW w:w="571" w:type="dxa"/>
            <w:vMerge w:val="restart"/>
            <w:vAlign w:val="center"/>
          </w:tcPr>
          <w:p w14:paraId="30DA65D8" w14:textId="73547DE0" w:rsidR="00335EED" w:rsidRPr="0025431C" w:rsidRDefault="00335EED" w:rsidP="00335EED">
            <w:pPr>
              <w:spacing w:line="0" w:lineRule="atLeast"/>
              <w:ind w:left="113" w:right="113"/>
              <w:rPr>
                <w:rFonts w:asciiTheme="minorEastAsia" w:hAnsiTheme="minorEastAsia"/>
                <w:sz w:val="18"/>
                <w:szCs w:val="18"/>
              </w:rPr>
            </w:pPr>
            <w:r w:rsidRPr="0025431C">
              <w:rPr>
                <w:rFonts w:asciiTheme="minorEastAsia" w:hAnsiTheme="minorEastAsia" w:hint="eastAsia"/>
                <w:sz w:val="18"/>
                <w:szCs w:val="18"/>
              </w:rPr>
              <w:t>対象ガス</w:t>
            </w:r>
          </w:p>
        </w:tc>
        <w:tc>
          <w:tcPr>
            <w:tcW w:w="2268" w:type="dxa"/>
            <w:vMerge w:val="restart"/>
            <w:vAlign w:val="center"/>
          </w:tcPr>
          <w:p w14:paraId="4581E603" w14:textId="13080A8D" w:rsidR="00335EED" w:rsidRPr="0025431C" w:rsidRDefault="00335EED" w:rsidP="00335EED">
            <w:pPr>
              <w:spacing w:line="0" w:lineRule="atLeast"/>
              <w:ind w:right="-108"/>
              <w:jc w:val="center"/>
              <w:rPr>
                <w:rFonts w:asciiTheme="minorEastAsia" w:hAnsiTheme="minorEastAsia"/>
              </w:rPr>
            </w:pPr>
            <w:r w:rsidRPr="0025431C">
              <w:rPr>
                <w:rFonts w:asciiTheme="minorEastAsia" w:hAnsiTheme="minorEastAsia" w:hint="eastAsia"/>
              </w:rPr>
              <w:t>内容</w:t>
            </w:r>
          </w:p>
        </w:tc>
        <w:tc>
          <w:tcPr>
            <w:tcW w:w="5529" w:type="dxa"/>
            <w:vMerge w:val="restart"/>
            <w:vAlign w:val="center"/>
          </w:tcPr>
          <w:p w14:paraId="53171D23" w14:textId="77777777" w:rsidR="00335EED" w:rsidRPr="0025431C" w:rsidRDefault="00335EED" w:rsidP="00335EED">
            <w:pPr>
              <w:spacing w:line="0" w:lineRule="atLeast"/>
              <w:jc w:val="center"/>
              <w:rPr>
                <w:rFonts w:asciiTheme="minorEastAsia" w:hAnsiTheme="minorEastAsia"/>
                <w:szCs w:val="21"/>
              </w:rPr>
            </w:pPr>
            <w:r w:rsidRPr="0025431C">
              <w:rPr>
                <w:rFonts w:asciiTheme="minorEastAsia" w:hAnsiTheme="minorEastAsia" w:hint="eastAsia"/>
                <w:szCs w:val="21"/>
              </w:rPr>
              <w:t>対応方法</w:t>
            </w:r>
          </w:p>
          <w:p w14:paraId="7AEADBB5" w14:textId="38C5AFB7" w:rsidR="00335EED" w:rsidRPr="0025431C" w:rsidRDefault="00335EED" w:rsidP="00335EED">
            <w:pPr>
              <w:jc w:val="center"/>
              <w:rPr>
                <w:rFonts w:asciiTheme="minorEastAsia" w:hAnsiTheme="minorEastAsia"/>
                <w:sz w:val="18"/>
                <w:szCs w:val="18"/>
              </w:rPr>
            </w:pPr>
            <w:r w:rsidRPr="0025431C">
              <w:rPr>
                <w:rFonts w:asciiTheme="minorEastAsia" w:hAnsiTheme="minorEastAsia" w:hint="eastAsia"/>
                <w:szCs w:val="21"/>
              </w:rPr>
              <w:t>（必要事項、対応例等）</w:t>
            </w:r>
          </w:p>
        </w:tc>
        <w:tc>
          <w:tcPr>
            <w:tcW w:w="992" w:type="dxa"/>
            <w:vMerge w:val="restart"/>
            <w:vAlign w:val="center"/>
          </w:tcPr>
          <w:p w14:paraId="1EFBB939" w14:textId="0A3468B4" w:rsidR="00335EED" w:rsidRPr="0025431C" w:rsidRDefault="00335EED" w:rsidP="00335EED">
            <w:pPr>
              <w:jc w:val="center"/>
              <w:rPr>
                <w:rFonts w:asciiTheme="minorEastAsia" w:hAnsiTheme="minorEastAsia"/>
              </w:rPr>
            </w:pPr>
            <w:r w:rsidRPr="0025431C">
              <w:rPr>
                <w:rFonts w:asciiTheme="minorEastAsia" w:hAnsiTheme="minorEastAsia" w:hint="eastAsia"/>
              </w:rPr>
              <w:t>備考</w:t>
            </w:r>
          </w:p>
        </w:tc>
      </w:tr>
      <w:tr w:rsidR="00682375" w:rsidRPr="0025431C" w14:paraId="38CBA770" w14:textId="77777777" w:rsidTr="0074287B">
        <w:tc>
          <w:tcPr>
            <w:tcW w:w="375" w:type="dxa"/>
            <w:vAlign w:val="center"/>
          </w:tcPr>
          <w:p w14:paraId="4F157742" w14:textId="2B2C565F"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条</w:t>
            </w:r>
          </w:p>
        </w:tc>
        <w:tc>
          <w:tcPr>
            <w:tcW w:w="371" w:type="dxa"/>
            <w:vAlign w:val="center"/>
          </w:tcPr>
          <w:p w14:paraId="058CFA2B" w14:textId="3F7B0C4E"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項</w:t>
            </w:r>
          </w:p>
        </w:tc>
        <w:tc>
          <w:tcPr>
            <w:tcW w:w="379" w:type="dxa"/>
            <w:vAlign w:val="center"/>
          </w:tcPr>
          <w:p w14:paraId="0C65F946" w14:textId="3B98D685"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号</w:t>
            </w:r>
          </w:p>
        </w:tc>
        <w:tc>
          <w:tcPr>
            <w:tcW w:w="571" w:type="dxa"/>
            <w:vMerge/>
            <w:textDirection w:val="tbRlV"/>
          </w:tcPr>
          <w:p w14:paraId="3F18A801" w14:textId="77777777" w:rsidR="00335EED" w:rsidRPr="0025431C" w:rsidRDefault="00335EED" w:rsidP="00335EED">
            <w:pPr>
              <w:spacing w:line="0" w:lineRule="atLeast"/>
              <w:ind w:left="113" w:right="113"/>
              <w:jc w:val="center"/>
              <w:rPr>
                <w:rFonts w:asciiTheme="minorEastAsia" w:hAnsiTheme="minorEastAsia"/>
              </w:rPr>
            </w:pPr>
          </w:p>
        </w:tc>
        <w:tc>
          <w:tcPr>
            <w:tcW w:w="2268" w:type="dxa"/>
            <w:vMerge/>
            <w:vAlign w:val="center"/>
          </w:tcPr>
          <w:p w14:paraId="2FF20355" w14:textId="77777777" w:rsidR="00335EED" w:rsidRPr="0025431C" w:rsidRDefault="00335EED" w:rsidP="00335EED">
            <w:pPr>
              <w:jc w:val="center"/>
              <w:rPr>
                <w:rFonts w:asciiTheme="minorEastAsia" w:hAnsiTheme="minorEastAsia"/>
              </w:rPr>
            </w:pPr>
          </w:p>
        </w:tc>
        <w:tc>
          <w:tcPr>
            <w:tcW w:w="5529" w:type="dxa"/>
            <w:vMerge/>
            <w:vAlign w:val="center"/>
          </w:tcPr>
          <w:p w14:paraId="7276ACF7" w14:textId="77777777" w:rsidR="00335EED" w:rsidRPr="0025431C" w:rsidRDefault="00335EED" w:rsidP="00335EED">
            <w:pPr>
              <w:jc w:val="center"/>
              <w:rPr>
                <w:rFonts w:asciiTheme="minorEastAsia" w:hAnsiTheme="minorEastAsia"/>
                <w:sz w:val="18"/>
                <w:szCs w:val="18"/>
              </w:rPr>
            </w:pPr>
          </w:p>
        </w:tc>
        <w:tc>
          <w:tcPr>
            <w:tcW w:w="992" w:type="dxa"/>
            <w:vMerge/>
            <w:vAlign w:val="center"/>
          </w:tcPr>
          <w:p w14:paraId="4DD67ECF" w14:textId="77777777" w:rsidR="00335EED" w:rsidRPr="0025431C" w:rsidRDefault="00335EED" w:rsidP="00335EED">
            <w:pPr>
              <w:jc w:val="center"/>
              <w:rPr>
                <w:rFonts w:asciiTheme="minorEastAsia" w:hAnsiTheme="minorEastAsia"/>
              </w:rPr>
            </w:pPr>
          </w:p>
        </w:tc>
      </w:tr>
      <w:tr w:rsidR="00682375" w:rsidRPr="0025431C" w14:paraId="4B3D470F" w14:textId="77777777" w:rsidTr="0074287B">
        <w:trPr>
          <w:cantSplit/>
          <w:trHeight w:val="703"/>
        </w:trPr>
        <w:tc>
          <w:tcPr>
            <w:tcW w:w="375" w:type="dxa"/>
            <w:vAlign w:val="center"/>
          </w:tcPr>
          <w:p w14:paraId="77E33E2A" w14:textId="77777777" w:rsidR="00335EED" w:rsidRPr="0025431C" w:rsidRDefault="00335EED" w:rsidP="00335EED">
            <w:pPr>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９</w:t>
            </w:r>
          </w:p>
        </w:tc>
        <w:tc>
          <w:tcPr>
            <w:tcW w:w="371" w:type="dxa"/>
            <w:vAlign w:val="center"/>
          </w:tcPr>
          <w:p w14:paraId="63D4C03A" w14:textId="77777777" w:rsidR="00335EED" w:rsidRPr="0025431C" w:rsidRDefault="00335EED" w:rsidP="00335EED">
            <w:pPr>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１</w:t>
            </w:r>
          </w:p>
        </w:tc>
        <w:tc>
          <w:tcPr>
            <w:tcW w:w="379" w:type="dxa"/>
            <w:vAlign w:val="center"/>
          </w:tcPr>
          <w:p w14:paraId="73DF4B5B"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１</w:t>
            </w:r>
          </w:p>
        </w:tc>
        <w:tc>
          <w:tcPr>
            <w:tcW w:w="571" w:type="dxa"/>
            <w:vAlign w:val="center"/>
          </w:tcPr>
          <w:p w14:paraId="585ADD8A"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p>
        </w:tc>
        <w:tc>
          <w:tcPr>
            <w:tcW w:w="2268" w:type="dxa"/>
          </w:tcPr>
          <w:p w14:paraId="30F1DE29" w14:textId="0AB9CF0E"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安全弁等の止め弁</w:t>
            </w:r>
            <w:r w:rsidR="00C872C2" w:rsidRPr="0025431C">
              <w:rPr>
                <w:rFonts w:asciiTheme="minorEastAsia" w:hAnsiTheme="minorEastAsia" w:hint="eastAsia"/>
                <w:sz w:val="18"/>
                <w:szCs w:val="18"/>
              </w:rPr>
              <w:t>の全開</w:t>
            </w:r>
          </w:p>
        </w:tc>
        <w:tc>
          <w:tcPr>
            <w:tcW w:w="5529" w:type="dxa"/>
          </w:tcPr>
          <w:p w14:paraId="44278E46" w14:textId="261DE5DE" w:rsidR="00C872C2" w:rsidRPr="0025431C" w:rsidRDefault="00335EED" w:rsidP="00C872C2">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安全弁又は逃し弁に付帯して設けた止め弁は、修理又は清掃など必要な時以外は、常に全開にすること</w:t>
            </w:r>
          </w:p>
          <w:p w14:paraId="49E49B5E" w14:textId="3C89DEA9" w:rsidR="00C872C2" w:rsidRPr="0025431C" w:rsidRDefault="00C872C2" w:rsidP="00C872C2">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※誤操作を防止するための措置（封印、ハンドル取外し等）を明示する</w:t>
            </w:r>
          </w:p>
        </w:tc>
        <w:tc>
          <w:tcPr>
            <w:tcW w:w="992" w:type="dxa"/>
          </w:tcPr>
          <w:p w14:paraId="62294222"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63DAFC26"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630829ED" w14:textId="77777777" w:rsidR="00335EED" w:rsidRPr="0025431C" w:rsidRDefault="00335EED" w:rsidP="00335EED">
            <w:pPr>
              <w:rPr>
                <w:rFonts w:asciiTheme="minorEastAsia" w:hAnsiTheme="minorEastAsia"/>
                <w:sz w:val="18"/>
                <w:szCs w:val="18"/>
              </w:rPr>
            </w:pPr>
          </w:p>
        </w:tc>
      </w:tr>
      <w:tr w:rsidR="00682375" w:rsidRPr="0025431C" w14:paraId="74A2665F" w14:textId="77777777" w:rsidTr="0074287B">
        <w:trPr>
          <w:cantSplit/>
          <w:trHeight w:val="703"/>
        </w:trPr>
        <w:tc>
          <w:tcPr>
            <w:tcW w:w="375" w:type="dxa"/>
            <w:vAlign w:val="center"/>
          </w:tcPr>
          <w:p w14:paraId="08DBDBC0"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758A0B4B"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9" w:type="dxa"/>
            <w:vAlign w:val="center"/>
          </w:tcPr>
          <w:p w14:paraId="4BE04570"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２</w:t>
            </w:r>
          </w:p>
        </w:tc>
        <w:tc>
          <w:tcPr>
            <w:tcW w:w="571" w:type="dxa"/>
            <w:vAlign w:val="center"/>
          </w:tcPr>
          <w:p w14:paraId="75D4CA01"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p>
        </w:tc>
        <w:tc>
          <w:tcPr>
            <w:tcW w:w="2268" w:type="dxa"/>
          </w:tcPr>
          <w:p w14:paraId="7F566CEA"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日常点検</w:t>
            </w:r>
          </w:p>
        </w:tc>
        <w:tc>
          <w:tcPr>
            <w:tcW w:w="5529" w:type="dxa"/>
          </w:tcPr>
          <w:p w14:paraId="319D4438" w14:textId="639FDBDD" w:rsidR="00335EED" w:rsidRPr="0025431C" w:rsidRDefault="00335EED" w:rsidP="00335EED">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1日に1回以上異常の有無を点検すること</w:t>
            </w:r>
          </w:p>
          <w:p w14:paraId="794EF1E1" w14:textId="77777777" w:rsidR="00335EED" w:rsidRPr="0025431C" w:rsidRDefault="00335EED" w:rsidP="00335EED">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異常のあるときは、補修等危険を防止する措置を講じること</w:t>
            </w:r>
          </w:p>
        </w:tc>
        <w:tc>
          <w:tcPr>
            <w:tcW w:w="992" w:type="dxa"/>
          </w:tcPr>
          <w:p w14:paraId="64A24743"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4094BF5D"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257E2D73" w14:textId="77777777" w:rsidR="00335EED" w:rsidRPr="0025431C" w:rsidRDefault="00335EED" w:rsidP="00335EED">
            <w:pPr>
              <w:rPr>
                <w:rFonts w:asciiTheme="minorEastAsia" w:hAnsiTheme="minorEastAsia"/>
                <w:sz w:val="18"/>
                <w:szCs w:val="18"/>
              </w:rPr>
            </w:pPr>
          </w:p>
        </w:tc>
      </w:tr>
      <w:tr w:rsidR="00682375" w:rsidRPr="0025431C" w14:paraId="57CD2BE6" w14:textId="77777777" w:rsidTr="0074287B">
        <w:trPr>
          <w:cantSplit/>
          <w:trHeight w:val="703"/>
        </w:trPr>
        <w:tc>
          <w:tcPr>
            <w:tcW w:w="375" w:type="dxa"/>
            <w:vAlign w:val="center"/>
          </w:tcPr>
          <w:p w14:paraId="153E434D"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10A88CF5"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9" w:type="dxa"/>
            <w:vAlign w:val="center"/>
          </w:tcPr>
          <w:p w14:paraId="2D345E62"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３</w:t>
            </w:r>
          </w:p>
          <w:p w14:paraId="4D15A51A"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イ</w:t>
            </w:r>
          </w:p>
        </w:tc>
        <w:tc>
          <w:tcPr>
            <w:tcW w:w="571" w:type="dxa"/>
            <w:vAlign w:val="center"/>
          </w:tcPr>
          <w:p w14:paraId="526BA592"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p>
        </w:tc>
        <w:tc>
          <w:tcPr>
            <w:tcW w:w="2268" w:type="dxa"/>
          </w:tcPr>
          <w:p w14:paraId="666471F0" w14:textId="77777777" w:rsidR="00A371F5" w:rsidRPr="0025431C" w:rsidRDefault="00A371F5" w:rsidP="00A371F5">
            <w:pPr>
              <w:rPr>
                <w:rFonts w:asciiTheme="minorEastAsia" w:hAnsiTheme="minorEastAsia"/>
                <w:sz w:val="18"/>
                <w:szCs w:val="18"/>
              </w:rPr>
            </w:pPr>
            <w:r w:rsidRPr="0025431C">
              <w:rPr>
                <w:rFonts w:asciiTheme="minorEastAsia" w:hAnsiTheme="minorEastAsia" w:hint="eastAsia"/>
                <w:sz w:val="18"/>
                <w:szCs w:val="18"/>
              </w:rPr>
              <w:t>修理又は清掃の作業計画等の作成</w:t>
            </w:r>
          </w:p>
          <w:p w14:paraId="748AE807"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【参照】例示基準16</w:t>
            </w:r>
          </w:p>
        </w:tc>
        <w:tc>
          <w:tcPr>
            <w:tcW w:w="5529" w:type="dxa"/>
          </w:tcPr>
          <w:p w14:paraId="0FF44B88" w14:textId="4E2FE174" w:rsidR="00335EED" w:rsidRPr="0025431C" w:rsidRDefault="00335EED" w:rsidP="00335EED">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修理等を行うときは、作業計画及び作業の責任者を定めること</w:t>
            </w:r>
          </w:p>
          <w:p w14:paraId="69097457" w14:textId="77777777" w:rsidR="00335EED" w:rsidRPr="0025431C" w:rsidRDefault="00335EED" w:rsidP="00335EED">
            <w:pPr>
              <w:pStyle w:val="a6"/>
              <w:widowControl w:val="0"/>
              <w:numPr>
                <w:ilvl w:val="0"/>
                <w:numId w:val="2"/>
              </w:numPr>
              <w:spacing w:line="0" w:lineRule="atLeast"/>
              <w:ind w:leftChars="0" w:left="176" w:hanging="176"/>
              <w:jc w:val="both"/>
              <w:rPr>
                <w:rFonts w:asciiTheme="minorEastAsia" w:hAnsiTheme="minorEastAsia"/>
                <w:sz w:val="18"/>
                <w:szCs w:val="18"/>
              </w:rPr>
            </w:pPr>
            <w:r w:rsidRPr="0025431C">
              <w:rPr>
                <w:rFonts w:asciiTheme="minorEastAsia" w:hAnsiTheme="minorEastAsia" w:hint="eastAsia"/>
                <w:sz w:val="18"/>
                <w:szCs w:val="18"/>
              </w:rPr>
              <w:t>あらかじめ関係者に周知し、当該責任者の監視の下に行うこと</w:t>
            </w:r>
          </w:p>
          <w:p w14:paraId="2AC10BDE" w14:textId="77777777" w:rsidR="00335EED" w:rsidRPr="0025431C" w:rsidRDefault="00335EED" w:rsidP="00335EED">
            <w:pPr>
              <w:pStyle w:val="a6"/>
              <w:widowControl w:val="0"/>
              <w:numPr>
                <w:ilvl w:val="0"/>
                <w:numId w:val="2"/>
              </w:numPr>
              <w:spacing w:line="0" w:lineRule="atLeast"/>
              <w:ind w:leftChars="0" w:left="176" w:hanging="176"/>
              <w:jc w:val="both"/>
              <w:rPr>
                <w:rFonts w:asciiTheme="minorEastAsia" w:hAnsiTheme="minorEastAsia"/>
                <w:sz w:val="18"/>
                <w:szCs w:val="18"/>
              </w:rPr>
            </w:pPr>
            <w:r w:rsidRPr="0025431C">
              <w:rPr>
                <w:rFonts w:asciiTheme="minorEastAsia" w:hAnsiTheme="minorEastAsia" w:hint="eastAsia"/>
                <w:sz w:val="18"/>
                <w:szCs w:val="18"/>
              </w:rPr>
              <w:t>作業時に異常があったときは、直ちに当該責任者に通報するための措置を講ずること</w:t>
            </w:r>
          </w:p>
          <w:p w14:paraId="38E8394A" w14:textId="77777777" w:rsidR="00335EED" w:rsidRPr="0025431C" w:rsidRDefault="00335EED" w:rsidP="00335EED">
            <w:pPr>
              <w:pStyle w:val="a6"/>
              <w:spacing w:line="0" w:lineRule="atLeast"/>
              <w:ind w:leftChars="0" w:left="176"/>
              <w:rPr>
                <w:rFonts w:asciiTheme="minorEastAsia" w:hAnsiTheme="minorEastAsia"/>
                <w:sz w:val="18"/>
                <w:szCs w:val="18"/>
              </w:rPr>
            </w:pPr>
          </w:p>
        </w:tc>
        <w:tc>
          <w:tcPr>
            <w:tcW w:w="992" w:type="dxa"/>
          </w:tcPr>
          <w:p w14:paraId="3FEA9264"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24FEDD3F"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607A8856" w14:textId="77777777" w:rsidR="00335EED" w:rsidRPr="0025431C" w:rsidRDefault="00335EED" w:rsidP="00335EED">
            <w:pPr>
              <w:rPr>
                <w:rFonts w:asciiTheme="minorEastAsia" w:hAnsiTheme="minorEastAsia"/>
                <w:sz w:val="18"/>
                <w:szCs w:val="18"/>
              </w:rPr>
            </w:pPr>
          </w:p>
        </w:tc>
      </w:tr>
      <w:tr w:rsidR="00682375" w:rsidRPr="0025431C" w14:paraId="6C5764C3" w14:textId="77777777" w:rsidTr="0074287B">
        <w:trPr>
          <w:cantSplit/>
          <w:trHeight w:val="703"/>
        </w:trPr>
        <w:tc>
          <w:tcPr>
            <w:tcW w:w="375" w:type="dxa"/>
            <w:vAlign w:val="center"/>
          </w:tcPr>
          <w:p w14:paraId="7519FC87"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00F9CF6B"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9" w:type="dxa"/>
            <w:vAlign w:val="center"/>
          </w:tcPr>
          <w:p w14:paraId="0A96DF77"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３</w:t>
            </w:r>
          </w:p>
          <w:p w14:paraId="5907966C"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ロ</w:t>
            </w:r>
          </w:p>
        </w:tc>
        <w:tc>
          <w:tcPr>
            <w:tcW w:w="571" w:type="dxa"/>
            <w:vAlign w:val="center"/>
          </w:tcPr>
          <w:p w14:paraId="13228970"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r w:rsidRPr="0025431C">
              <w:rPr>
                <w:rFonts w:asciiTheme="minorEastAsia" w:hAnsiTheme="minorEastAsia" w:hint="eastAsia"/>
                <w:sz w:val="16"/>
                <w:szCs w:val="16"/>
              </w:rPr>
              <w:t>燃</w:t>
            </w:r>
          </w:p>
          <w:p w14:paraId="2EFF418A"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r w:rsidRPr="0025431C">
              <w:rPr>
                <w:rFonts w:asciiTheme="minorEastAsia" w:hAnsiTheme="minorEastAsia" w:hint="eastAsia"/>
                <w:sz w:val="16"/>
                <w:szCs w:val="16"/>
              </w:rPr>
              <w:t>毒</w:t>
            </w:r>
          </w:p>
        </w:tc>
        <w:tc>
          <w:tcPr>
            <w:tcW w:w="2268" w:type="dxa"/>
          </w:tcPr>
          <w:p w14:paraId="1519E3C8" w14:textId="77777777" w:rsidR="00A371F5" w:rsidRPr="0025431C" w:rsidRDefault="00A371F5" w:rsidP="00A371F5">
            <w:pPr>
              <w:rPr>
                <w:rFonts w:asciiTheme="minorEastAsia" w:hAnsiTheme="minorEastAsia"/>
                <w:sz w:val="18"/>
                <w:szCs w:val="18"/>
              </w:rPr>
            </w:pPr>
            <w:r w:rsidRPr="0025431C">
              <w:rPr>
                <w:rFonts w:asciiTheme="minorEastAsia" w:hAnsiTheme="minorEastAsia" w:hint="eastAsia"/>
                <w:sz w:val="18"/>
                <w:szCs w:val="18"/>
              </w:rPr>
              <w:t>修理又は清掃時の措置</w:t>
            </w:r>
          </w:p>
          <w:p w14:paraId="4710CA4E" w14:textId="174A3682" w:rsidR="00335EED" w:rsidRPr="0025431C" w:rsidRDefault="00335EED" w:rsidP="00335EED">
            <w:pPr>
              <w:rPr>
                <w:rFonts w:asciiTheme="minorEastAsia" w:hAnsiTheme="minorEastAsia"/>
                <w:sz w:val="18"/>
                <w:szCs w:val="18"/>
              </w:rPr>
            </w:pPr>
          </w:p>
          <w:p w14:paraId="6A2DE26F"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【参照】例示基準16</w:t>
            </w:r>
          </w:p>
        </w:tc>
        <w:tc>
          <w:tcPr>
            <w:tcW w:w="5529" w:type="dxa"/>
          </w:tcPr>
          <w:p w14:paraId="7D549CD4" w14:textId="45B43804" w:rsidR="00335EED" w:rsidRPr="0025431C" w:rsidRDefault="00335EED" w:rsidP="00335EED">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修理時、ガス種に応じて危険を防止するための措置を講ずること</w:t>
            </w:r>
          </w:p>
          <w:p w14:paraId="32116F6C" w14:textId="77777777" w:rsidR="00335EED" w:rsidRPr="0025431C" w:rsidRDefault="00335EED" w:rsidP="00335EED">
            <w:pPr>
              <w:pStyle w:val="a6"/>
              <w:spacing w:line="0" w:lineRule="atLeast"/>
              <w:ind w:leftChars="0" w:left="176"/>
              <w:rPr>
                <w:rFonts w:asciiTheme="minorEastAsia" w:hAnsiTheme="minorEastAsia"/>
                <w:sz w:val="18"/>
                <w:szCs w:val="18"/>
              </w:rPr>
            </w:pPr>
          </w:p>
        </w:tc>
        <w:tc>
          <w:tcPr>
            <w:tcW w:w="992" w:type="dxa"/>
          </w:tcPr>
          <w:p w14:paraId="61EC4631"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404DBC56"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013F16B9" w14:textId="77777777" w:rsidR="00335EED" w:rsidRPr="0025431C" w:rsidRDefault="00335EED" w:rsidP="00335EED">
            <w:pPr>
              <w:rPr>
                <w:rFonts w:asciiTheme="minorEastAsia" w:hAnsiTheme="minorEastAsia"/>
                <w:sz w:val="18"/>
                <w:szCs w:val="18"/>
              </w:rPr>
            </w:pPr>
          </w:p>
        </w:tc>
      </w:tr>
      <w:tr w:rsidR="00682375" w:rsidRPr="0025431C" w14:paraId="0707FF5A" w14:textId="77777777" w:rsidTr="0074287B">
        <w:trPr>
          <w:cantSplit/>
          <w:trHeight w:val="703"/>
        </w:trPr>
        <w:tc>
          <w:tcPr>
            <w:tcW w:w="375" w:type="dxa"/>
            <w:vAlign w:val="center"/>
          </w:tcPr>
          <w:p w14:paraId="6FC17776"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6C10E186"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9" w:type="dxa"/>
            <w:vAlign w:val="center"/>
          </w:tcPr>
          <w:p w14:paraId="5EA8D507"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３</w:t>
            </w:r>
          </w:p>
          <w:p w14:paraId="0E01576C"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ハ</w:t>
            </w:r>
          </w:p>
        </w:tc>
        <w:tc>
          <w:tcPr>
            <w:tcW w:w="571" w:type="dxa"/>
            <w:vAlign w:val="center"/>
          </w:tcPr>
          <w:p w14:paraId="64837099"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p>
        </w:tc>
        <w:tc>
          <w:tcPr>
            <w:tcW w:w="2268" w:type="dxa"/>
          </w:tcPr>
          <w:p w14:paraId="07C75992" w14:textId="77777777" w:rsidR="00A371F5" w:rsidRPr="0025431C" w:rsidRDefault="00A371F5" w:rsidP="00A371F5">
            <w:pPr>
              <w:rPr>
                <w:rFonts w:asciiTheme="minorEastAsia" w:hAnsiTheme="minorEastAsia"/>
                <w:sz w:val="18"/>
                <w:szCs w:val="18"/>
              </w:rPr>
            </w:pPr>
            <w:r w:rsidRPr="0025431C">
              <w:rPr>
                <w:rFonts w:asciiTheme="minorEastAsia" w:hAnsiTheme="minorEastAsia" w:hint="eastAsia"/>
                <w:sz w:val="18"/>
                <w:szCs w:val="18"/>
              </w:rPr>
              <w:t>修理又は清掃時に設備を開放等するときの措置</w:t>
            </w:r>
          </w:p>
          <w:p w14:paraId="6ACC0CAB"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【参照】例示基準16</w:t>
            </w:r>
          </w:p>
        </w:tc>
        <w:tc>
          <w:tcPr>
            <w:tcW w:w="5529" w:type="dxa"/>
          </w:tcPr>
          <w:p w14:paraId="30AC7C29" w14:textId="77777777" w:rsidR="00335EED" w:rsidRPr="0025431C" w:rsidRDefault="00335EED" w:rsidP="00335EED">
            <w:pPr>
              <w:pStyle w:val="a6"/>
              <w:widowControl w:val="0"/>
              <w:numPr>
                <w:ilvl w:val="0"/>
                <w:numId w:val="2"/>
              </w:numPr>
              <w:spacing w:line="0" w:lineRule="atLeast"/>
              <w:ind w:leftChars="0" w:left="176" w:hanging="176"/>
              <w:jc w:val="both"/>
              <w:rPr>
                <w:rFonts w:asciiTheme="minorEastAsia" w:hAnsiTheme="minorEastAsia"/>
                <w:sz w:val="18"/>
                <w:szCs w:val="18"/>
              </w:rPr>
            </w:pPr>
            <w:r w:rsidRPr="0025431C">
              <w:rPr>
                <w:rFonts w:asciiTheme="minorEastAsia" w:hAnsiTheme="minorEastAsia" w:hint="eastAsia"/>
                <w:sz w:val="18"/>
                <w:szCs w:val="18"/>
              </w:rPr>
              <w:t>ガス設備を開放し、又は設備内に入るときは、危険を防止するための措置を講ずること</w:t>
            </w:r>
          </w:p>
          <w:p w14:paraId="6423F1EE" w14:textId="77777777" w:rsidR="00335EED" w:rsidRPr="0025431C" w:rsidRDefault="00335EED" w:rsidP="00335EED">
            <w:pPr>
              <w:pStyle w:val="a6"/>
              <w:widowControl w:val="0"/>
              <w:numPr>
                <w:ilvl w:val="0"/>
                <w:numId w:val="2"/>
              </w:numPr>
              <w:spacing w:line="0" w:lineRule="atLeast"/>
              <w:ind w:leftChars="0" w:left="176" w:hanging="176"/>
              <w:jc w:val="both"/>
              <w:rPr>
                <w:rFonts w:asciiTheme="minorEastAsia" w:hAnsiTheme="minorEastAsia"/>
                <w:sz w:val="18"/>
                <w:szCs w:val="18"/>
              </w:rPr>
            </w:pPr>
            <w:r w:rsidRPr="0025431C">
              <w:rPr>
                <w:rFonts w:asciiTheme="minorEastAsia" w:hAnsiTheme="minorEastAsia" w:hint="eastAsia"/>
                <w:sz w:val="18"/>
                <w:szCs w:val="18"/>
              </w:rPr>
              <w:t>開放して修理等をするときは、開放する部分に他の部分からガスが漏えいすることを防止するための措置を講ずること</w:t>
            </w:r>
          </w:p>
          <w:p w14:paraId="253541DF" w14:textId="77777777" w:rsidR="00335EED" w:rsidRPr="0025431C" w:rsidRDefault="00335EED" w:rsidP="00335EED">
            <w:pPr>
              <w:pStyle w:val="a6"/>
              <w:spacing w:line="0" w:lineRule="atLeast"/>
              <w:ind w:leftChars="0" w:left="176"/>
              <w:rPr>
                <w:rFonts w:asciiTheme="minorEastAsia" w:hAnsiTheme="minorEastAsia"/>
                <w:sz w:val="18"/>
                <w:szCs w:val="18"/>
              </w:rPr>
            </w:pPr>
          </w:p>
        </w:tc>
        <w:tc>
          <w:tcPr>
            <w:tcW w:w="992" w:type="dxa"/>
          </w:tcPr>
          <w:p w14:paraId="072CD3FE"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5DCD71CA"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2D934D44" w14:textId="77777777" w:rsidR="00335EED" w:rsidRPr="0025431C" w:rsidRDefault="00335EED" w:rsidP="00335EED">
            <w:pPr>
              <w:rPr>
                <w:rFonts w:asciiTheme="minorEastAsia" w:hAnsiTheme="minorEastAsia"/>
                <w:sz w:val="18"/>
                <w:szCs w:val="18"/>
              </w:rPr>
            </w:pPr>
          </w:p>
        </w:tc>
      </w:tr>
      <w:tr w:rsidR="00682375" w:rsidRPr="0025431C" w14:paraId="08CD7CD1" w14:textId="77777777" w:rsidTr="0074287B">
        <w:trPr>
          <w:cantSplit/>
          <w:trHeight w:val="703"/>
        </w:trPr>
        <w:tc>
          <w:tcPr>
            <w:tcW w:w="375" w:type="dxa"/>
            <w:vAlign w:val="center"/>
          </w:tcPr>
          <w:p w14:paraId="58DBC469"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020ACA23"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9" w:type="dxa"/>
            <w:vAlign w:val="center"/>
          </w:tcPr>
          <w:p w14:paraId="72F959F5"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３</w:t>
            </w:r>
          </w:p>
          <w:p w14:paraId="62FD0384"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ニ</w:t>
            </w:r>
          </w:p>
        </w:tc>
        <w:tc>
          <w:tcPr>
            <w:tcW w:w="571" w:type="dxa"/>
            <w:vAlign w:val="center"/>
          </w:tcPr>
          <w:p w14:paraId="1F7CC4EF"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p>
        </w:tc>
        <w:tc>
          <w:tcPr>
            <w:tcW w:w="2268" w:type="dxa"/>
          </w:tcPr>
          <w:p w14:paraId="49F326D4" w14:textId="77777777" w:rsidR="00A371F5" w:rsidRPr="0025431C" w:rsidRDefault="00A371F5" w:rsidP="00A371F5">
            <w:pPr>
              <w:rPr>
                <w:rFonts w:asciiTheme="minorEastAsia" w:hAnsiTheme="minorEastAsia"/>
                <w:sz w:val="18"/>
                <w:szCs w:val="18"/>
              </w:rPr>
            </w:pPr>
            <w:r w:rsidRPr="0025431C">
              <w:rPr>
                <w:rFonts w:asciiTheme="minorEastAsia" w:hAnsiTheme="minorEastAsia" w:hint="eastAsia"/>
                <w:sz w:val="18"/>
                <w:szCs w:val="18"/>
              </w:rPr>
              <w:t>修理又は清掃終了後の措置</w:t>
            </w:r>
          </w:p>
          <w:p w14:paraId="4D97306A"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【参照】例示基準16</w:t>
            </w:r>
          </w:p>
        </w:tc>
        <w:tc>
          <w:tcPr>
            <w:tcW w:w="5529" w:type="dxa"/>
          </w:tcPr>
          <w:p w14:paraId="3C292335" w14:textId="77777777" w:rsidR="00335EED" w:rsidRPr="0025431C" w:rsidRDefault="00335EED" w:rsidP="00335EED">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修理等が終了したときは，当該ガス設備が正常に作動することを確認した後でなければ製造を行わないこと</w:t>
            </w:r>
          </w:p>
          <w:p w14:paraId="113873C9" w14:textId="77777777" w:rsidR="00335EED" w:rsidRPr="0025431C" w:rsidRDefault="00335EED" w:rsidP="00335EED">
            <w:pPr>
              <w:pStyle w:val="a6"/>
              <w:spacing w:line="0" w:lineRule="atLeast"/>
              <w:ind w:leftChars="0" w:left="176"/>
              <w:rPr>
                <w:rFonts w:asciiTheme="minorEastAsia" w:hAnsiTheme="minorEastAsia"/>
                <w:sz w:val="18"/>
                <w:szCs w:val="18"/>
              </w:rPr>
            </w:pPr>
          </w:p>
        </w:tc>
        <w:tc>
          <w:tcPr>
            <w:tcW w:w="992" w:type="dxa"/>
          </w:tcPr>
          <w:p w14:paraId="3DBE9D18"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549D689A"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35C2AF57" w14:textId="77777777" w:rsidR="00335EED" w:rsidRPr="0025431C" w:rsidRDefault="00335EED" w:rsidP="00335EED">
            <w:pPr>
              <w:rPr>
                <w:rFonts w:asciiTheme="minorEastAsia" w:hAnsiTheme="minorEastAsia"/>
                <w:sz w:val="18"/>
                <w:szCs w:val="18"/>
              </w:rPr>
            </w:pPr>
          </w:p>
        </w:tc>
      </w:tr>
      <w:tr w:rsidR="00335EED" w:rsidRPr="0025431C" w14:paraId="3417650B" w14:textId="77777777" w:rsidTr="0074287B">
        <w:trPr>
          <w:cantSplit/>
          <w:trHeight w:val="703"/>
        </w:trPr>
        <w:tc>
          <w:tcPr>
            <w:tcW w:w="375" w:type="dxa"/>
            <w:vAlign w:val="center"/>
          </w:tcPr>
          <w:p w14:paraId="4E3A1A18"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1" w:type="dxa"/>
            <w:vAlign w:val="center"/>
          </w:tcPr>
          <w:p w14:paraId="2607DF17" w14:textId="77777777" w:rsidR="00335EED" w:rsidRPr="0025431C" w:rsidRDefault="00335EED" w:rsidP="00335EED">
            <w:pPr>
              <w:ind w:leftChars="-51" w:left="-107" w:rightChars="-51" w:right="-107"/>
              <w:jc w:val="center"/>
              <w:rPr>
                <w:rFonts w:asciiTheme="minorEastAsia" w:hAnsiTheme="minorEastAsia"/>
                <w:sz w:val="18"/>
                <w:szCs w:val="18"/>
              </w:rPr>
            </w:pPr>
          </w:p>
        </w:tc>
        <w:tc>
          <w:tcPr>
            <w:tcW w:w="379" w:type="dxa"/>
            <w:vAlign w:val="center"/>
          </w:tcPr>
          <w:p w14:paraId="17063D11" w14:textId="77777777" w:rsidR="00335EED" w:rsidRPr="0025431C" w:rsidRDefault="00335EED" w:rsidP="00335EED">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４</w:t>
            </w:r>
          </w:p>
        </w:tc>
        <w:tc>
          <w:tcPr>
            <w:tcW w:w="571" w:type="dxa"/>
            <w:vAlign w:val="center"/>
          </w:tcPr>
          <w:p w14:paraId="65616221" w14:textId="77777777" w:rsidR="00335EED" w:rsidRPr="0025431C" w:rsidRDefault="00335EED" w:rsidP="00335EED">
            <w:pPr>
              <w:spacing w:line="0" w:lineRule="atLeast"/>
              <w:ind w:leftChars="-24" w:left="-50" w:rightChars="-51" w:right="-107"/>
              <w:jc w:val="center"/>
              <w:rPr>
                <w:rFonts w:asciiTheme="minorEastAsia" w:hAnsiTheme="minorEastAsia"/>
                <w:sz w:val="16"/>
                <w:szCs w:val="16"/>
              </w:rPr>
            </w:pPr>
          </w:p>
        </w:tc>
        <w:tc>
          <w:tcPr>
            <w:tcW w:w="2268" w:type="dxa"/>
          </w:tcPr>
          <w:p w14:paraId="63FE8B97"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バルブに過大な力を加えない措置</w:t>
            </w:r>
          </w:p>
          <w:p w14:paraId="373E0682"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【参照】例示基準17</w:t>
            </w:r>
          </w:p>
        </w:tc>
        <w:tc>
          <w:tcPr>
            <w:tcW w:w="5529" w:type="dxa"/>
          </w:tcPr>
          <w:p w14:paraId="618C7D38" w14:textId="77777777" w:rsidR="00335EED" w:rsidRPr="0025431C" w:rsidRDefault="00335EED" w:rsidP="00335EED">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バルブを操作する場合は、過大な力を加えないよう必要な措置</w:t>
            </w:r>
          </w:p>
          <w:p w14:paraId="259C3F0C" w14:textId="77777777" w:rsidR="00335EED" w:rsidRPr="0025431C" w:rsidRDefault="00335EED" w:rsidP="00335EED">
            <w:pPr>
              <w:pStyle w:val="a6"/>
              <w:widowControl w:val="0"/>
              <w:numPr>
                <w:ilvl w:val="0"/>
                <w:numId w:val="2"/>
              </w:numPr>
              <w:spacing w:line="0" w:lineRule="atLeast"/>
              <w:ind w:leftChars="0" w:left="176" w:hanging="176"/>
              <w:jc w:val="both"/>
              <w:rPr>
                <w:rFonts w:asciiTheme="minorEastAsia" w:hAnsiTheme="minorEastAsia"/>
                <w:sz w:val="18"/>
                <w:szCs w:val="18"/>
              </w:rPr>
            </w:pPr>
            <w:r w:rsidRPr="0025431C">
              <w:rPr>
                <w:rFonts w:asciiTheme="minorEastAsia" w:hAnsiTheme="minorEastAsia" w:hint="eastAsia"/>
                <w:sz w:val="18"/>
                <w:szCs w:val="18"/>
              </w:rPr>
              <w:t>過大な力がかかることを防止するため、適切な維持管理をすること</w:t>
            </w:r>
          </w:p>
          <w:p w14:paraId="65ACBEEF" w14:textId="77777777" w:rsidR="00335EED" w:rsidRPr="0025431C" w:rsidRDefault="00335EED" w:rsidP="00335EED">
            <w:pPr>
              <w:pStyle w:val="a6"/>
              <w:spacing w:line="0" w:lineRule="atLeast"/>
              <w:ind w:leftChars="0" w:left="176"/>
              <w:rPr>
                <w:rFonts w:asciiTheme="minorEastAsia" w:hAnsiTheme="minorEastAsia"/>
                <w:sz w:val="18"/>
                <w:szCs w:val="18"/>
              </w:rPr>
            </w:pPr>
          </w:p>
        </w:tc>
        <w:tc>
          <w:tcPr>
            <w:tcW w:w="992" w:type="dxa"/>
          </w:tcPr>
          <w:p w14:paraId="2F25BEC0"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添付資料</w:t>
            </w:r>
          </w:p>
          <w:p w14:paraId="5613A31E" w14:textId="77777777" w:rsidR="00335EED" w:rsidRPr="0025431C" w:rsidRDefault="00335EED" w:rsidP="00335EED">
            <w:pPr>
              <w:rPr>
                <w:rFonts w:asciiTheme="minorEastAsia" w:hAnsiTheme="minorEastAsia"/>
                <w:sz w:val="18"/>
                <w:szCs w:val="18"/>
              </w:rPr>
            </w:pPr>
            <w:r w:rsidRPr="0025431C">
              <w:rPr>
                <w:rFonts w:asciiTheme="minorEastAsia" w:hAnsiTheme="minorEastAsia" w:hint="eastAsia"/>
                <w:sz w:val="18"/>
                <w:szCs w:val="18"/>
              </w:rPr>
              <w:t>No.</w:t>
            </w:r>
          </w:p>
          <w:p w14:paraId="4A6587CB" w14:textId="77777777" w:rsidR="00335EED" w:rsidRPr="0025431C" w:rsidRDefault="00335EED" w:rsidP="00335EED">
            <w:pPr>
              <w:rPr>
                <w:rFonts w:asciiTheme="minorEastAsia" w:hAnsiTheme="minorEastAsia"/>
                <w:sz w:val="18"/>
                <w:szCs w:val="18"/>
              </w:rPr>
            </w:pPr>
          </w:p>
        </w:tc>
      </w:tr>
    </w:tbl>
    <w:p w14:paraId="008C18DD" w14:textId="77777777" w:rsidR="0097333A" w:rsidRPr="0025431C" w:rsidRDefault="0097333A">
      <w:pPr>
        <w:rPr>
          <w:rFonts w:asciiTheme="minorEastAsia" w:hAnsiTheme="minorEastAsia"/>
        </w:rPr>
      </w:pPr>
    </w:p>
    <w:p w14:paraId="19A27CCD" w14:textId="77777777" w:rsidR="00FF476F" w:rsidRPr="0025431C" w:rsidRDefault="00680DDF" w:rsidP="00B96E7A">
      <w:pPr>
        <w:rPr>
          <w:rFonts w:asciiTheme="minorEastAsia" w:hAnsiTheme="minorEastAsia"/>
          <w:szCs w:val="21"/>
        </w:rPr>
      </w:pPr>
      <w:r w:rsidRPr="0025431C">
        <w:rPr>
          <w:rFonts w:asciiTheme="minorEastAsia" w:hAnsiTheme="minorEastAsia"/>
          <w:szCs w:val="21"/>
        </w:rPr>
        <w:br w:type="page"/>
      </w:r>
    </w:p>
    <w:p w14:paraId="099A85E4" w14:textId="0FD3501E" w:rsidR="00FF476F" w:rsidRPr="00682375" w:rsidRDefault="00FF476F" w:rsidP="00FF476F">
      <w:pPr>
        <w:rPr>
          <w:rFonts w:asciiTheme="majorEastAsia" w:eastAsiaTheme="majorEastAsia" w:hAnsiTheme="majorEastAsia"/>
          <w:szCs w:val="21"/>
        </w:rPr>
      </w:pPr>
      <w:r w:rsidRPr="00682375">
        <w:rPr>
          <w:rFonts w:asciiTheme="majorEastAsia" w:eastAsiaTheme="majorEastAsia" w:hAnsiTheme="majorEastAsia" w:hint="eastAsia"/>
          <w:szCs w:val="21"/>
        </w:rPr>
        <w:lastRenderedPageBreak/>
        <w:t>＜高圧ガス保安法　法</w:t>
      </w:r>
      <w:r w:rsidR="00C42DB1" w:rsidRPr="00682375">
        <w:rPr>
          <w:rFonts w:asciiTheme="majorEastAsia" w:eastAsiaTheme="majorEastAsia" w:hAnsiTheme="majorEastAsia" w:hint="eastAsia"/>
          <w:szCs w:val="21"/>
        </w:rPr>
        <w:t>律</w:t>
      </w:r>
      <w:r w:rsidRPr="00682375">
        <w:rPr>
          <w:rFonts w:asciiTheme="majorEastAsia" w:eastAsiaTheme="majorEastAsia" w:hAnsiTheme="majorEastAsia" w:hint="eastAsia"/>
          <w:szCs w:val="21"/>
        </w:rPr>
        <w:t>第</w:t>
      </w:r>
      <w:r w:rsidR="002E74A1" w:rsidRPr="00682375">
        <w:rPr>
          <w:rFonts w:asciiTheme="majorEastAsia" w:eastAsiaTheme="majorEastAsia" w:hAnsiTheme="majorEastAsia" w:hint="eastAsia"/>
          <w:szCs w:val="21"/>
        </w:rPr>
        <w:t>２７</w:t>
      </w:r>
      <w:r w:rsidR="009F2B45" w:rsidRPr="00682375">
        <w:rPr>
          <w:rFonts w:asciiTheme="majorEastAsia" w:eastAsiaTheme="majorEastAsia" w:hAnsiTheme="majorEastAsia" w:hint="eastAsia"/>
          <w:szCs w:val="21"/>
        </w:rPr>
        <w:t>条の４第１項</w:t>
      </w:r>
      <w:r w:rsidR="00D505AF" w:rsidRPr="00682375">
        <w:rPr>
          <w:rFonts w:asciiTheme="majorEastAsia" w:eastAsiaTheme="majorEastAsia" w:hAnsiTheme="majorEastAsia" w:hint="eastAsia"/>
          <w:szCs w:val="21"/>
        </w:rPr>
        <w:t>第</w:t>
      </w:r>
      <w:r w:rsidR="009F2B45" w:rsidRPr="00682375">
        <w:rPr>
          <w:rFonts w:asciiTheme="majorEastAsia" w:eastAsiaTheme="majorEastAsia" w:hAnsiTheme="majorEastAsia" w:hint="eastAsia"/>
          <w:szCs w:val="21"/>
        </w:rPr>
        <w:t>１</w:t>
      </w:r>
      <w:r w:rsidRPr="00682375">
        <w:rPr>
          <w:rFonts w:asciiTheme="majorEastAsia" w:eastAsiaTheme="majorEastAsia" w:hAnsiTheme="majorEastAsia" w:hint="eastAsia"/>
          <w:szCs w:val="21"/>
        </w:rPr>
        <w:t>号関係＞</w:t>
      </w:r>
    </w:p>
    <w:p w14:paraId="79DB2F46" w14:textId="72683A40" w:rsidR="00EC1C7C" w:rsidRPr="0025431C" w:rsidRDefault="00EC1C7C" w:rsidP="00B72987">
      <w:pPr>
        <w:spacing w:line="160" w:lineRule="atLeast"/>
        <w:ind w:firstLineChars="100" w:firstLine="181"/>
        <w:rPr>
          <w:rFonts w:asciiTheme="minorEastAsia" w:hAnsiTheme="minorEastAsia"/>
          <w:b/>
          <w:sz w:val="18"/>
          <w:szCs w:val="18"/>
        </w:rPr>
      </w:pPr>
      <w:r w:rsidRPr="0025431C">
        <w:rPr>
          <w:rFonts w:asciiTheme="minorEastAsia" w:hAnsiTheme="minorEastAsia" w:hint="eastAsia"/>
          <w:b/>
          <w:sz w:val="18"/>
          <w:szCs w:val="18"/>
        </w:rPr>
        <w:t>冷凍保安責任者選任不要施設（ユニット型冷凍施設）の基準</w:t>
      </w:r>
    </w:p>
    <w:tbl>
      <w:tblPr>
        <w:tblStyle w:val="a3"/>
        <w:tblW w:w="9914" w:type="dxa"/>
        <w:tblLayout w:type="fixed"/>
        <w:tblLook w:val="04A0" w:firstRow="1" w:lastRow="0" w:firstColumn="1" w:lastColumn="0" w:noHBand="0" w:noVBand="1"/>
      </w:tblPr>
      <w:tblGrid>
        <w:gridCol w:w="375"/>
        <w:gridCol w:w="371"/>
        <w:gridCol w:w="379"/>
        <w:gridCol w:w="2272"/>
        <w:gridCol w:w="5666"/>
        <w:gridCol w:w="851"/>
      </w:tblGrid>
      <w:tr w:rsidR="00682375" w:rsidRPr="0025431C" w14:paraId="30343B0D" w14:textId="77777777" w:rsidTr="001D5CBB">
        <w:tc>
          <w:tcPr>
            <w:tcW w:w="1125" w:type="dxa"/>
            <w:gridSpan w:val="3"/>
            <w:vAlign w:val="center"/>
          </w:tcPr>
          <w:p w14:paraId="68B192CE"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規則</w:t>
            </w:r>
          </w:p>
        </w:tc>
        <w:tc>
          <w:tcPr>
            <w:tcW w:w="2272" w:type="dxa"/>
            <w:vMerge w:val="restart"/>
            <w:vAlign w:val="center"/>
          </w:tcPr>
          <w:p w14:paraId="7F59C4C5" w14:textId="77777777" w:rsidR="00E96353" w:rsidRPr="0025431C" w:rsidRDefault="00E96353" w:rsidP="00D34526">
            <w:pPr>
              <w:spacing w:line="0" w:lineRule="atLeast"/>
              <w:ind w:right="-108"/>
              <w:jc w:val="center"/>
              <w:rPr>
                <w:rFonts w:asciiTheme="minorEastAsia" w:hAnsiTheme="minorEastAsia"/>
              </w:rPr>
            </w:pPr>
            <w:r w:rsidRPr="0025431C">
              <w:rPr>
                <w:rFonts w:asciiTheme="minorEastAsia" w:hAnsiTheme="minorEastAsia" w:hint="eastAsia"/>
              </w:rPr>
              <w:t>内容</w:t>
            </w:r>
          </w:p>
        </w:tc>
        <w:tc>
          <w:tcPr>
            <w:tcW w:w="5666" w:type="dxa"/>
            <w:vMerge w:val="restart"/>
            <w:vAlign w:val="center"/>
          </w:tcPr>
          <w:p w14:paraId="31DEB4E6" w14:textId="77777777" w:rsidR="00E96353" w:rsidRPr="0025431C" w:rsidRDefault="00E96353" w:rsidP="00D34526">
            <w:pPr>
              <w:spacing w:line="0" w:lineRule="atLeast"/>
              <w:jc w:val="center"/>
              <w:rPr>
                <w:rFonts w:asciiTheme="minorEastAsia" w:hAnsiTheme="minorEastAsia"/>
                <w:szCs w:val="21"/>
              </w:rPr>
            </w:pPr>
            <w:r w:rsidRPr="0025431C">
              <w:rPr>
                <w:rFonts w:asciiTheme="minorEastAsia" w:hAnsiTheme="minorEastAsia" w:hint="eastAsia"/>
                <w:szCs w:val="21"/>
              </w:rPr>
              <w:t>対応方法</w:t>
            </w:r>
          </w:p>
          <w:p w14:paraId="47CEB4CB"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Cs w:val="21"/>
              </w:rPr>
              <w:t>（必要事項、対応例等）</w:t>
            </w:r>
          </w:p>
        </w:tc>
        <w:tc>
          <w:tcPr>
            <w:tcW w:w="851" w:type="dxa"/>
            <w:vMerge w:val="restart"/>
            <w:vAlign w:val="center"/>
          </w:tcPr>
          <w:p w14:paraId="5FFAB665" w14:textId="77777777" w:rsidR="00E96353" w:rsidRPr="0025431C" w:rsidRDefault="00E96353" w:rsidP="00D34526">
            <w:pPr>
              <w:jc w:val="center"/>
              <w:rPr>
                <w:rFonts w:asciiTheme="minorEastAsia" w:hAnsiTheme="minorEastAsia"/>
              </w:rPr>
            </w:pPr>
            <w:r w:rsidRPr="0025431C">
              <w:rPr>
                <w:rFonts w:asciiTheme="minorEastAsia" w:hAnsiTheme="minorEastAsia" w:hint="eastAsia"/>
              </w:rPr>
              <w:t>備考</w:t>
            </w:r>
          </w:p>
        </w:tc>
      </w:tr>
      <w:tr w:rsidR="00682375" w:rsidRPr="0025431C" w14:paraId="2EF99231" w14:textId="77777777" w:rsidTr="001D5CBB">
        <w:tc>
          <w:tcPr>
            <w:tcW w:w="375" w:type="dxa"/>
            <w:vAlign w:val="center"/>
          </w:tcPr>
          <w:p w14:paraId="5ECA2CF3"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条</w:t>
            </w:r>
          </w:p>
        </w:tc>
        <w:tc>
          <w:tcPr>
            <w:tcW w:w="371" w:type="dxa"/>
            <w:vAlign w:val="center"/>
          </w:tcPr>
          <w:p w14:paraId="0D2B4E35"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項</w:t>
            </w:r>
          </w:p>
        </w:tc>
        <w:tc>
          <w:tcPr>
            <w:tcW w:w="379" w:type="dxa"/>
            <w:vAlign w:val="center"/>
          </w:tcPr>
          <w:p w14:paraId="5163F842"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号</w:t>
            </w:r>
          </w:p>
        </w:tc>
        <w:tc>
          <w:tcPr>
            <w:tcW w:w="2272" w:type="dxa"/>
            <w:vMerge/>
            <w:vAlign w:val="center"/>
          </w:tcPr>
          <w:p w14:paraId="0337CDE1" w14:textId="77777777" w:rsidR="00E96353" w:rsidRPr="0025431C" w:rsidRDefault="00E96353" w:rsidP="00D34526">
            <w:pPr>
              <w:jc w:val="center"/>
              <w:rPr>
                <w:rFonts w:asciiTheme="minorEastAsia" w:hAnsiTheme="minorEastAsia"/>
              </w:rPr>
            </w:pPr>
          </w:p>
        </w:tc>
        <w:tc>
          <w:tcPr>
            <w:tcW w:w="5666" w:type="dxa"/>
            <w:vMerge/>
            <w:vAlign w:val="center"/>
          </w:tcPr>
          <w:p w14:paraId="0EE1D24F" w14:textId="77777777" w:rsidR="00E96353" w:rsidRPr="0025431C" w:rsidRDefault="00E96353" w:rsidP="00D34526">
            <w:pPr>
              <w:jc w:val="center"/>
              <w:rPr>
                <w:rFonts w:asciiTheme="minorEastAsia" w:hAnsiTheme="minorEastAsia"/>
                <w:sz w:val="18"/>
                <w:szCs w:val="18"/>
              </w:rPr>
            </w:pPr>
          </w:p>
        </w:tc>
        <w:tc>
          <w:tcPr>
            <w:tcW w:w="851" w:type="dxa"/>
            <w:vMerge/>
            <w:vAlign w:val="center"/>
          </w:tcPr>
          <w:p w14:paraId="084DE291" w14:textId="77777777" w:rsidR="00E96353" w:rsidRPr="0025431C" w:rsidRDefault="00E96353" w:rsidP="00D34526">
            <w:pPr>
              <w:jc w:val="center"/>
              <w:rPr>
                <w:rFonts w:asciiTheme="minorEastAsia" w:hAnsiTheme="minorEastAsia"/>
              </w:rPr>
            </w:pPr>
          </w:p>
        </w:tc>
      </w:tr>
      <w:tr w:rsidR="00682375" w:rsidRPr="0025431C" w14:paraId="11CC20C6" w14:textId="77777777" w:rsidTr="001D5CBB">
        <w:trPr>
          <w:cantSplit/>
          <w:trHeight w:val="703"/>
        </w:trPr>
        <w:tc>
          <w:tcPr>
            <w:tcW w:w="375" w:type="dxa"/>
            <w:vAlign w:val="center"/>
          </w:tcPr>
          <w:p w14:paraId="376A4083"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36</w:t>
            </w:r>
          </w:p>
        </w:tc>
        <w:tc>
          <w:tcPr>
            <w:tcW w:w="371" w:type="dxa"/>
            <w:vAlign w:val="center"/>
          </w:tcPr>
          <w:p w14:paraId="0239ABD9" w14:textId="77777777" w:rsidR="00E96353" w:rsidRPr="0025431C" w:rsidRDefault="00E96353" w:rsidP="00D34526">
            <w:pPr>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２</w:t>
            </w:r>
          </w:p>
        </w:tc>
        <w:tc>
          <w:tcPr>
            <w:tcW w:w="379" w:type="dxa"/>
            <w:vAlign w:val="center"/>
          </w:tcPr>
          <w:p w14:paraId="79825788"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１</w:t>
            </w:r>
          </w:p>
          <w:p w14:paraId="1864E2FD"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イ</w:t>
            </w:r>
          </w:p>
        </w:tc>
        <w:tc>
          <w:tcPr>
            <w:tcW w:w="2272" w:type="dxa"/>
          </w:tcPr>
          <w:p w14:paraId="7164C193"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機器製造業者の事業所における実施事項</w:t>
            </w:r>
          </w:p>
        </w:tc>
        <w:tc>
          <w:tcPr>
            <w:tcW w:w="5666" w:type="dxa"/>
          </w:tcPr>
          <w:p w14:paraId="12D7D32A" w14:textId="77777777" w:rsidR="001D5CBB" w:rsidRPr="0025431C" w:rsidRDefault="00E96353" w:rsidP="006F2C45">
            <w:pPr>
              <w:pStyle w:val="a6"/>
              <w:numPr>
                <w:ilvl w:val="0"/>
                <w:numId w:val="3"/>
              </w:numPr>
              <w:spacing w:line="0" w:lineRule="atLeast"/>
              <w:ind w:leftChars="0" w:left="357" w:hanging="357"/>
              <w:jc w:val="both"/>
              <w:rPr>
                <w:rFonts w:asciiTheme="minorEastAsia" w:hAnsiTheme="minorEastAsia"/>
                <w:sz w:val="18"/>
                <w:szCs w:val="18"/>
              </w:rPr>
            </w:pPr>
            <w:r w:rsidRPr="0025431C">
              <w:rPr>
                <w:rFonts w:asciiTheme="minorEastAsia" w:hAnsiTheme="minorEastAsia" w:hint="eastAsia"/>
                <w:sz w:val="18"/>
                <w:szCs w:val="18"/>
              </w:rPr>
              <w:t>冷媒設備及び圧縮機用原動機を一の架台に一体に組み立てるこ</w:t>
            </w:r>
            <w:r w:rsidR="001D5CBB" w:rsidRPr="0025431C">
              <w:rPr>
                <w:rFonts w:asciiTheme="minorEastAsia" w:hAnsiTheme="minorEastAsia" w:hint="eastAsia"/>
                <w:sz w:val="18"/>
                <w:szCs w:val="18"/>
              </w:rPr>
              <w:t>と</w:t>
            </w:r>
          </w:p>
          <w:p w14:paraId="1760D5D7" w14:textId="0815907E" w:rsidR="001D5CBB" w:rsidRPr="0025431C" w:rsidRDefault="001D5CBB" w:rsidP="006F2C45">
            <w:pPr>
              <w:pStyle w:val="a6"/>
              <w:numPr>
                <w:ilvl w:val="0"/>
                <w:numId w:val="3"/>
              </w:numPr>
              <w:spacing w:line="0" w:lineRule="atLeast"/>
              <w:ind w:leftChars="0" w:left="357" w:hanging="357"/>
              <w:rPr>
                <w:rFonts w:asciiTheme="minorEastAsia" w:hAnsiTheme="minorEastAsia"/>
                <w:sz w:val="18"/>
                <w:szCs w:val="18"/>
              </w:rPr>
            </w:pPr>
            <w:r w:rsidRPr="0025431C">
              <w:rPr>
                <w:rFonts w:asciiTheme="minorEastAsia" w:hAnsiTheme="minorEastAsia" w:hint="eastAsia"/>
                <w:sz w:val="18"/>
                <w:szCs w:val="18"/>
              </w:rPr>
              <w:t>冷媒設備及び圧縮機用原動機をケーシング内</w:t>
            </w:r>
            <w:r w:rsidR="00A371F5" w:rsidRPr="0025431C">
              <w:rPr>
                <w:rFonts w:asciiTheme="minorEastAsia" w:hAnsiTheme="minorEastAsia" w:hint="eastAsia"/>
                <w:sz w:val="18"/>
                <w:szCs w:val="18"/>
              </w:rPr>
              <w:t>に収納すること　（製造設備の設置場所が専用の室である場合を除く</w:t>
            </w:r>
            <w:r w:rsidRPr="0025431C">
              <w:rPr>
                <w:rFonts w:asciiTheme="minorEastAsia" w:hAnsiTheme="minorEastAsia" w:hint="eastAsia"/>
                <w:sz w:val="18"/>
                <w:szCs w:val="18"/>
              </w:rPr>
              <w:t>）</w:t>
            </w:r>
          </w:p>
          <w:p w14:paraId="365273C8" w14:textId="77777777" w:rsidR="001D5CBB" w:rsidRPr="0025431C" w:rsidRDefault="00E96353" w:rsidP="006F2C45">
            <w:pPr>
              <w:pStyle w:val="a6"/>
              <w:numPr>
                <w:ilvl w:val="0"/>
                <w:numId w:val="3"/>
              </w:numPr>
              <w:spacing w:line="0" w:lineRule="atLeast"/>
              <w:ind w:leftChars="0" w:left="357" w:hanging="357"/>
              <w:rPr>
                <w:rFonts w:asciiTheme="minorEastAsia" w:hAnsiTheme="minorEastAsia"/>
                <w:sz w:val="18"/>
                <w:szCs w:val="18"/>
              </w:rPr>
            </w:pPr>
            <w:r w:rsidRPr="0025431C">
              <w:rPr>
                <w:rFonts w:asciiTheme="minorEastAsia" w:hAnsiTheme="minorEastAsia" w:hint="eastAsia"/>
                <w:sz w:val="18"/>
                <w:szCs w:val="18"/>
              </w:rPr>
              <w:t>空冷凝縮器を使用す</w:t>
            </w:r>
            <w:r w:rsidR="001D5CBB" w:rsidRPr="0025431C">
              <w:rPr>
                <w:rFonts w:asciiTheme="minorEastAsia" w:hAnsiTheme="minorEastAsia" w:hint="eastAsia"/>
                <w:sz w:val="18"/>
                <w:szCs w:val="18"/>
              </w:rPr>
              <w:t>る設備にあっては、当該凝縮器に散水</w:t>
            </w:r>
            <w:r w:rsidR="00E062C4" w:rsidRPr="0025431C">
              <w:rPr>
                <w:rFonts w:asciiTheme="minorEastAsia" w:hAnsiTheme="minorEastAsia" w:hint="eastAsia"/>
                <w:sz w:val="18"/>
                <w:szCs w:val="18"/>
              </w:rPr>
              <w:t>するための散水口を設けること</w:t>
            </w:r>
          </w:p>
          <w:p w14:paraId="271FD33B" w14:textId="77777777" w:rsidR="001D5CBB" w:rsidRPr="0025431C" w:rsidRDefault="00E062C4" w:rsidP="006F2C45">
            <w:pPr>
              <w:pStyle w:val="a6"/>
              <w:numPr>
                <w:ilvl w:val="0"/>
                <w:numId w:val="3"/>
              </w:numPr>
              <w:spacing w:line="0" w:lineRule="atLeast"/>
              <w:ind w:leftChars="0" w:left="357" w:hanging="357"/>
              <w:rPr>
                <w:rFonts w:asciiTheme="minorEastAsia" w:hAnsiTheme="minorEastAsia"/>
                <w:sz w:val="18"/>
                <w:szCs w:val="18"/>
              </w:rPr>
            </w:pPr>
            <w:r w:rsidRPr="0025431C">
              <w:rPr>
                <w:rFonts w:asciiTheme="minorEastAsia" w:hAnsiTheme="minorEastAsia" w:hint="eastAsia"/>
                <w:sz w:val="18"/>
                <w:szCs w:val="18"/>
              </w:rPr>
              <w:t>冷媒ガスの配管の取付けを完了し気密試験を実施すること</w:t>
            </w:r>
          </w:p>
          <w:p w14:paraId="2E6024A9" w14:textId="0AF74A31" w:rsidR="00E96353" w:rsidRPr="0025431C" w:rsidRDefault="00E96353" w:rsidP="006F2C45">
            <w:pPr>
              <w:pStyle w:val="a6"/>
              <w:numPr>
                <w:ilvl w:val="0"/>
                <w:numId w:val="3"/>
              </w:numPr>
              <w:spacing w:line="0" w:lineRule="atLeast"/>
              <w:ind w:leftChars="0" w:left="357" w:hanging="357"/>
              <w:rPr>
                <w:rFonts w:asciiTheme="minorEastAsia" w:hAnsiTheme="minorEastAsia"/>
                <w:sz w:val="18"/>
                <w:szCs w:val="18"/>
              </w:rPr>
            </w:pPr>
            <w:r w:rsidRPr="0025431C">
              <w:rPr>
                <w:rFonts w:asciiTheme="minorEastAsia" w:hAnsiTheme="minorEastAsia" w:hint="eastAsia"/>
                <w:sz w:val="18"/>
                <w:szCs w:val="18"/>
              </w:rPr>
              <w:t>冷媒ガスを封入し、試運</w:t>
            </w:r>
            <w:r w:rsidR="00E062C4" w:rsidRPr="0025431C">
              <w:rPr>
                <w:rFonts w:asciiTheme="minorEastAsia" w:hAnsiTheme="minorEastAsia" w:hint="eastAsia"/>
                <w:sz w:val="18"/>
                <w:szCs w:val="18"/>
              </w:rPr>
              <w:t>転を行って保安の状況を確認すること</w:t>
            </w:r>
          </w:p>
        </w:tc>
        <w:tc>
          <w:tcPr>
            <w:tcW w:w="851" w:type="dxa"/>
          </w:tcPr>
          <w:p w14:paraId="396B3462"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添付資料No.</w:t>
            </w:r>
          </w:p>
          <w:p w14:paraId="60C572A5" w14:textId="77777777" w:rsidR="00E96353" w:rsidRPr="0025431C" w:rsidRDefault="00E96353" w:rsidP="00D34526">
            <w:pPr>
              <w:rPr>
                <w:rFonts w:asciiTheme="minorEastAsia" w:hAnsiTheme="minorEastAsia"/>
                <w:sz w:val="18"/>
                <w:szCs w:val="18"/>
              </w:rPr>
            </w:pPr>
          </w:p>
        </w:tc>
      </w:tr>
      <w:tr w:rsidR="00682375" w:rsidRPr="0025431C" w14:paraId="217552CB" w14:textId="77777777" w:rsidTr="001D5CBB">
        <w:trPr>
          <w:cantSplit/>
          <w:trHeight w:val="703"/>
        </w:trPr>
        <w:tc>
          <w:tcPr>
            <w:tcW w:w="375" w:type="dxa"/>
            <w:vAlign w:val="center"/>
          </w:tcPr>
          <w:p w14:paraId="5F1216EE"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Align w:val="center"/>
          </w:tcPr>
          <w:p w14:paraId="5406A1D8"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Align w:val="center"/>
          </w:tcPr>
          <w:p w14:paraId="1D7BBF33" w14:textId="77777777" w:rsidR="00E96353" w:rsidRPr="0025431C" w:rsidRDefault="00E96353" w:rsidP="00D34526">
            <w:pPr>
              <w:spacing w:line="0" w:lineRule="atLeast"/>
              <w:ind w:rightChars="-51" w:right="-107"/>
              <w:rPr>
                <w:rFonts w:asciiTheme="minorEastAsia" w:hAnsiTheme="minorEastAsia"/>
                <w:sz w:val="18"/>
                <w:szCs w:val="18"/>
              </w:rPr>
            </w:pPr>
            <w:r w:rsidRPr="0025431C">
              <w:rPr>
                <w:rFonts w:asciiTheme="minorEastAsia" w:hAnsiTheme="minorEastAsia" w:hint="eastAsia"/>
                <w:sz w:val="18"/>
                <w:szCs w:val="18"/>
              </w:rPr>
              <w:t>ロ</w:t>
            </w:r>
          </w:p>
        </w:tc>
        <w:tc>
          <w:tcPr>
            <w:tcW w:w="2272" w:type="dxa"/>
          </w:tcPr>
          <w:p w14:paraId="2F62D84D"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被冷却物</w:t>
            </w:r>
          </w:p>
        </w:tc>
        <w:tc>
          <w:tcPr>
            <w:tcW w:w="5666" w:type="dxa"/>
          </w:tcPr>
          <w:p w14:paraId="7E10D477" w14:textId="77777777" w:rsidR="00E96353" w:rsidRPr="0025431C" w:rsidRDefault="00E96353" w:rsidP="00D34526">
            <w:pPr>
              <w:spacing w:line="0" w:lineRule="atLeast"/>
              <w:rPr>
                <w:rFonts w:asciiTheme="minorEastAsia" w:hAnsiTheme="minorEastAsia"/>
                <w:sz w:val="18"/>
                <w:szCs w:val="18"/>
              </w:rPr>
            </w:pPr>
            <w:r w:rsidRPr="0025431C">
              <w:rPr>
                <w:rFonts w:asciiTheme="minorEastAsia" w:hAnsiTheme="minorEastAsia" w:hint="eastAsia"/>
                <w:sz w:val="18"/>
                <w:szCs w:val="18"/>
              </w:rPr>
              <w:t>・冷媒ガスがアンモニアである製造施設は、当該製造施設の被冷却</w:t>
            </w:r>
            <w:r w:rsidRPr="0025431C">
              <w:rPr>
                <w:rFonts w:asciiTheme="minorEastAsia" w:hAnsiTheme="minorEastAsia"/>
                <w:sz w:val="18"/>
                <w:szCs w:val="18"/>
              </w:rPr>
              <w:t xml:space="preserve">　　</w:t>
            </w:r>
          </w:p>
          <w:p w14:paraId="66B3D8E8" w14:textId="2DB17FA9" w:rsidR="00E96353" w:rsidRPr="0025431C" w:rsidRDefault="00E96353" w:rsidP="00D34526">
            <w:pPr>
              <w:spacing w:line="0" w:lineRule="atLeast"/>
              <w:ind w:leftChars="100" w:left="210"/>
              <w:rPr>
                <w:rFonts w:asciiTheme="minorEastAsia" w:hAnsiTheme="minorEastAsia"/>
                <w:sz w:val="18"/>
                <w:szCs w:val="18"/>
              </w:rPr>
            </w:pPr>
            <w:r w:rsidRPr="0025431C">
              <w:rPr>
                <w:rFonts w:asciiTheme="minorEastAsia" w:hAnsiTheme="minorEastAsia" w:hint="eastAsia"/>
                <w:sz w:val="18"/>
                <w:szCs w:val="18"/>
              </w:rPr>
              <w:t>物をブライン又は二酸化炭素を冷媒ガスとす</w:t>
            </w:r>
            <w:r w:rsidR="004C70A7" w:rsidRPr="0025431C">
              <w:rPr>
                <w:rFonts w:asciiTheme="minorEastAsia" w:hAnsiTheme="minorEastAsia" w:hint="eastAsia"/>
                <w:sz w:val="18"/>
                <w:szCs w:val="18"/>
              </w:rPr>
              <w:t>る自然循環式冷凍設備の冷媒ガスにより冷凍する製造設備であること</w:t>
            </w:r>
          </w:p>
        </w:tc>
        <w:tc>
          <w:tcPr>
            <w:tcW w:w="851" w:type="dxa"/>
          </w:tcPr>
          <w:p w14:paraId="1C9529E7"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4E4C4507" w14:textId="77777777" w:rsidTr="001D5CBB">
        <w:trPr>
          <w:cantSplit/>
          <w:trHeight w:val="841"/>
        </w:trPr>
        <w:tc>
          <w:tcPr>
            <w:tcW w:w="375" w:type="dxa"/>
            <w:vMerge w:val="restart"/>
            <w:vAlign w:val="center"/>
          </w:tcPr>
          <w:p w14:paraId="2CF6015A"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restart"/>
            <w:vAlign w:val="center"/>
          </w:tcPr>
          <w:p w14:paraId="749E97BC"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restart"/>
            <w:vAlign w:val="center"/>
          </w:tcPr>
          <w:p w14:paraId="032FF06D" w14:textId="77777777" w:rsidR="00E96353" w:rsidRPr="0025431C" w:rsidRDefault="00E96353" w:rsidP="00D34526">
            <w:pPr>
              <w:spacing w:line="0" w:lineRule="atLeast"/>
              <w:ind w:rightChars="-51" w:right="-107"/>
              <w:rPr>
                <w:rFonts w:asciiTheme="minorEastAsia" w:hAnsiTheme="minorEastAsia"/>
                <w:sz w:val="18"/>
                <w:szCs w:val="18"/>
              </w:rPr>
            </w:pPr>
            <w:r w:rsidRPr="0025431C">
              <w:rPr>
                <w:rFonts w:asciiTheme="minorEastAsia" w:hAnsiTheme="minorEastAsia" w:hint="eastAsia"/>
                <w:sz w:val="18"/>
                <w:szCs w:val="18"/>
              </w:rPr>
              <w:t>ハ</w:t>
            </w:r>
          </w:p>
        </w:tc>
        <w:tc>
          <w:tcPr>
            <w:tcW w:w="2272" w:type="dxa"/>
            <w:tcBorders>
              <w:bottom w:val="dashed" w:sz="4" w:space="0" w:color="auto"/>
            </w:tcBorders>
          </w:tcPr>
          <w:p w14:paraId="61273314"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自動制御装置</w:t>
            </w:r>
          </w:p>
          <w:p w14:paraId="37DF69EC" w14:textId="77777777" w:rsidR="00E96353" w:rsidRPr="0025431C" w:rsidRDefault="00E96353" w:rsidP="00D34526">
            <w:pPr>
              <w:rPr>
                <w:rFonts w:asciiTheme="minorEastAsia" w:hAnsiTheme="minorEastAsia"/>
                <w:sz w:val="18"/>
                <w:szCs w:val="18"/>
              </w:rPr>
            </w:pPr>
          </w:p>
        </w:tc>
        <w:tc>
          <w:tcPr>
            <w:tcW w:w="5666" w:type="dxa"/>
            <w:tcBorders>
              <w:bottom w:val="dashed" w:sz="4" w:space="0" w:color="auto"/>
            </w:tcBorders>
          </w:tcPr>
          <w:p w14:paraId="306EABE3" w14:textId="77777777" w:rsidR="00A371F5" w:rsidRPr="0025431C" w:rsidRDefault="00E96353" w:rsidP="00BF5D1C">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・圧縮機の高圧側圧力が</w:t>
            </w:r>
            <w:r w:rsidR="00A371F5" w:rsidRPr="0025431C">
              <w:rPr>
                <w:rFonts w:asciiTheme="minorEastAsia" w:hAnsiTheme="minorEastAsia" w:hint="eastAsia"/>
                <w:sz w:val="18"/>
                <w:szCs w:val="18"/>
              </w:rPr>
              <w:t>許容圧力を超えたときに圧縮機の運転を停止する高圧遮断装置を設けること</w:t>
            </w:r>
          </w:p>
          <w:p w14:paraId="595E3B1F" w14:textId="40788809" w:rsidR="00E96353" w:rsidRPr="0025431C" w:rsidRDefault="00A371F5" w:rsidP="00BF5D1C">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(1)～(7)</w:t>
            </w:r>
            <w:r w:rsidR="005E7A35" w:rsidRPr="0025431C">
              <w:rPr>
                <w:rFonts w:asciiTheme="minorEastAsia" w:hAnsiTheme="minorEastAsia" w:hint="eastAsia"/>
                <w:sz w:val="18"/>
                <w:szCs w:val="18"/>
              </w:rPr>
              <w:t>のうち、必要な自動制御装置を設けること</w:t>
            </w:r>
          </w:p>
        </w:tc>
        <w:tc>
          <w:tcPr>
            <w:tcW w:w="851" w:type="dxa"/>
            <w:tcBorders>
              <w:bottom w:val="dashed" w:sz="4" w:space="0" w:color="auto"/>
            </w:tcBorders>
          </w:tcPr>
          <w:p w14:paraId="0F0F0555"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6CDCB81A" w14:textId="77777777" w:rsidTr="001D5CBB">
        <w:trPr>
          <w:cantSplit/>
          <w:trHeight w:val="734"/>
        </w:trPr>
        <w:tc>
          <w:tcPr>
            <w:tcW w:w="375" w:type="dxa"/>
            <w:vMerge/>
            <w:vAlign w:val="center"/>
          </w:tcPr>
          <w:p w14:paraId="5F00EB64"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415350F7"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3455F450"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608A8012"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（１）</w:t>
            </w:r>
          </w:p>
        </w:tc>
        <w:tc>
          <w:tcPr>
            <w:tcW w:w="5666" w:type="dxa"/>
            <w:tcBorders>
              <w:top w:val="dashed" w:sz="4" w:space="0" w:color="auto"/>
              <w:bottom w:val="dashed" w:sz="4" w:space="0" w:color="auto"/>
            </w:tcBorders>
          </w:tcPr>
          <w:p w14:paraId="3C6018AB" w14:textId="2FE1DDC1" w:rsidR="00E96353" w:rsidRPr="0025431C" w:rsidRDefault="00DF3EEE" w:rsidP="00DF3EEE">
            <w:pPr>
              <w:spacing w:line="0" w:lineRule="atLeast"/>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開放型圧縮機には、低圧遮断装置</w:t>
            </w:r>
            <w:r w:rsidR="00EA6F02" w:rsidRPr="0025431C">
              <w:rPr>
                <w:rFonts w:asciiTheme="minorEastAsia" w:hAnsiTheme="minorEastAsia" w:hint="eastAsia"/>
                <w:sz w:val="18"/>
                <w:szCs w:val="18"/>
              </w:rPr>
              <w:t>を設けること</w:t>
            </w:r>
          </w:p>
        </w:tc>
        <w:tc>
          <w:tcPr>
            <w:tcW w:w="851" w:type="dxa"/>
            <w:tcBorders>
              <w:top w:val="dashed" w:sz="4" w:space="0" w:color="auto"/>
              <w:bottom w:val="dashed" w:sz="4" w:space="0" w:color="auto"/>
            </w:tcBorders>
          </w:tcPr>
          <w:p w14:paraId="4D9F21B3"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1E4EC00F" w14:textId="77777777" w:rsidTr="001D5CBB">
        <w:trPr>
          <w:cantSplit/>
          <w:trHeight w:val="1013"/>
        </w:trPr>
        <w:tc>
          <w:tcPr>
            <w:tcW w:w="375" w:type="dxa"/>
            <w:vMerge/>
            <w:vAlign w:val="center"/>
          </w:tcPr>
          <w:p w14:paraId="6A8FA2BF"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23636968"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37CF8376"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2EF3270D"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（２）</w:t>
            </w:r>
          </w:p>
        </w:tc>
        <w:tc>
          <w:tcPr>
            <w:tcW w:w="5666" w:type="dxa"/>
            <w:tcBorders>
              <w:top w:val="dashed" w:sz="4" w:space="0" w:color="auto"/>
              <w:bottom w:val="dashed" w:sz="4" w:space="0" w:color="auto"/>
            </w:tcBorders>
          </w:tcPr>
          <w:p w14:paraId="19209C46" w14:textId="41C883F0" w:rsidR="00E96353" w:rsidRPr="0025431C" w:rsidRDefault="00DF3EEE" w:rsidP="00DF3EEE">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3F7091" w:rsidRPr="0025431C">
              <w:rPr>
                <w:rFonts w:asciiTheme="minorEastAsia" w:hAnsiTheme="minorEastAsia" w:hint="eastAsia"/>
                <w:sz w:val="18"/>
                <w:szCs w:val="18"/>
              </w:rPr>
              <w:t>強制潤滑装置を有する開放型圧縮機には、潤滑油圧力低下に伴う圧縮機の停止装置</w:t>
            </w:r>
            <w:r w:rsidR="00EA6F02" w:rsidRPr="0025431C">
              <w:rPr>
                <w:rFonts w:asciiTheme="minorEastAsia" w:hAnsiTheme="minorEastAsia" w:hint="eastAsia"/>
                <w:sz w:val="18"/>
                <w:szCs w:val="18"/>
              </w:rPr>
              <w:t>を設けること</w:t>
            </w:r>
          </w:p>
          <w:p w14:paraId="1317F602" w14:textId="77777777" w:rsidR="00E96353" w:rsidRPr="0025431C" w:rsidRDefault="00E96353" w:rsidP="003F7091">
            <w:pPr>
              <w:spacing w:line="0" w:lineRule="atLeast"/>
              <w:ind w:leftChars="100" w:left="390" w:hangingChars="100" w:hanging="180"/>
              <w:rPr>
                <w:rFonts w:asciiTheme="minorEastAsia" w:hAnsiTheme="minorEastAsia"/>
                <w:sz w:val="18"/>
                <w:szCs w:val="18"/>
              </w:rPr>
            </w:pPr>
            <w:r w:rsidRPr="0025431C">
              <w:rPr>
                <w:rFonts w:asciiTheme="minorEastAsia" w:hAnsiTheme="minorEastAsia" w:hint="eastAsia"/>
                <w:sz w:val="18"/>
                <w:szCs w:val="18"/>
              </w:rPr>
              <w:t>（例：油圧スイッチ）</w:t>
            </w:r>
          </w:p>
          <w:p w14:paraId="194576A2" w14:textId="77777777" w:rsidR="00E96353" w:rsidRPr="0025431C" w:rsidRDefault="00E96353" w:rsidP="003F7091">
            <w:pPr>
              <w:spacing w:line="0" w:lineRule="atLeast"/>
              <w:ind w:leftChars="100" w:left="390" w:hangingChars="100" w:hanging="180"/>
              <w:rPr>
                <w:rFonts w:asciiTheme="minorEastAsia" w:hAnsiTheme="minorEastAsia"/>
                <w:sz w:val="18"/>
                <w:szCs w:val="18"/>
              </w:rPr>
            </w:pPr>
            <w:r w:rsidRPr="0025431C">
              <w:rPr>
                <w:rFonts w:asciiTheme="minorEastAsia" w:hAnsiTheme="minorEastAsia" w:hint="eastAsia"/>
                <w:sz w:val="18"/>
                <w:szCs w:val="18"/>
              </w:rPr>
              <w:t>ただし、作用する油圧が0.1MPa以下の場合には省略できる。</w:t>
            </w:r>
          </w:p>
        </w:tc>
        <w:tc>
          <w:tcPr>
            <w:tcW w:w="851" w:type="dxa"/>
            <w:tcBorders>
              <w:top w:val="dashed" w:sz="4" w:space="0" w:color="auto"/>
              <w:bottom w:val="dashed" w:sz="4" w:space="0" w:color="auto"/>
            </w:tcBorders>
          </w:tcPr>
          <w:p w14:paraId="18E4D868"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260E970D" w14:textId="77777777" w:rsidTr="001D5CBB">
        <w:trPr>
          <w:cantSplit/>
          <w:trHeight w:val="407"/>
        </w:trPr>
        <w:tc>
          <w:tcPr>
            <w:tcW w:w="375" w:type="dxa"/>
            <w:vMerge/>
            <w:vAlign w:val="center"/>
          </w:tcPr>
          <w:p w14:paraId="4E2AD4B8"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5C2F6571"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21538EA6"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1D942DAE"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（３）</w:t>
            </w:r>
          </w:p>
        </w:tc>
        <w:tc>
          <w:tcPr>
            <w:tcW w:w="5666" w:type="dxa"/>
            <w:tcBorders>
              <w:top w:val="dashed" w:sz="4" w:space="0" w:color="auto"/>
              <w:bottom w:val="dashed" w:sz="4" w:space="0" w:color="auto"/>
            </w:tcBorders>
          </w:tcPr>
          <w:p w14:paraId="58A9289A" w14:textId="43FADADB" w:rsidR="00E96353" w:rsidRPr="0025431C" w:rsidRDefault="00DF3EEE" w:rsidP="00DF3EEE">
            <w:pPr>
              <w:spacing w:line="0" w:lineRule="atLeast"/>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圧縮機を駆動する動力装置には、過負荷保護装置</w:t>
            </w:r>
            <w:r w:rsidR="00EA6F02" w:rsidRPr="0025431C">
              <w:rPr>
                <w:rFonts w:asciiTheme="minorEastAsia" w:hAnsiTheme="minorEastAsia" w:hint="eastAsia"/>
                <w:sz w:val="18"/>
                <w:szCs w:val="18"/>
              </w:rPr>
              <w:t>を設けること</w:t>
            </w:r>
          </w:p>
        </w:tc>
        <w:tc>
          <w:tcPr>
            <w:tcW w:w="851" w:type="dxa"/>
            <w:tcBorders>
              <w:top w:val="dashed" w:sz="4" w:space="0" w:color="auto"/>
              <w:bottom w:val="dashed" w:sz="4" w:space="0" w:color="auto"/>
            </w:tcBorders>
          </w:tcPr>
          <w:p w14:paraId="6C878538"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23149147" w14:textId="77777777" w:rsidTr="001D5CBB">
        <w:trPr>
          <w:cantSplit/>
          <w:trHeight w:val="399"/>
        </w:trPr>
        <w:tc>
          <w:tcPr>
            <w:tcW w:w="375" w:type="dxa"/>
            <w:vMerge/>
            <w:vAlign w:val="center"/>
          </w:tcPr>
          <w:p w14:paraId="18C5A22B"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70EB1A4B"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065CA4D0"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2B2B72E4"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（４）</w:t>
            </w:r>
          </w:p>
        </w:tc>
        <w:tc>
          <w:tcPr>
            <w:tcW w:w="5666" w:type="dxa"/>
            <w:tcBorders>
              <w:top w:val="dashed" w:sz="4" w:space="0" w:color="auto"/>
              <w:bottom w:val="dashed" w:sz="4" w:space="0" w:color="auto"/>
            </w:tcBorders>
          </w:tcPr>
          <w:p w14:paraId="3CE35890" w14:textId="2B00C35B" w:rsidR="00E96353" w:rsidRPr="0025431C" w:rsidRDefault="00DF3EEE" w:rsidP="00DF3EEE">
            <w:pPr>
              <w:spacing w:line="0" w:lineRule="atLeast"/>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液体(ブライン)冷却器には、凍結防止装置</w:t>
            </w:r>
            <w:r w:rsidR="00EA6F02" w:rsidRPr="0025431C">
              <w:rPr>
                <w:rFonts w:asciiTheme="minorEastAsia" w:hAnsiTheme="minorEastAsia" w:hint="eastAsia"/>
                <w:sz w:val="18"/>
                <w:szCs w:val="18"/>
              </w:rPr>
              <w:t>を設けること</w:t>
            </w:r>
          </w:p>
          <w:p w14:paraId="78C96DF1" w14:textId="77777777" w:rsidR="00E96353" w:rsidRPr="0025431C" w:rsidRDefault="00E96353" w:rsidP="00D34526">
            <w:pPr>
              <w:spacing w:line="0" w:lineRule="atLeast"/>
              <w:ind w:left="180" w:hangingChars="100" w:hanging="180"/>
              <w:rPr>
                <w:rFonts w:asciiTheme="minorEastAsia" w:hAnsiTheme="minorEastAsia"/>
                <w:sz w:val="18"/>
                <w:szCs w:val="18"/>
              </w:rPr>
            </w:pPr>
          </w:p>
        </w:tc>
        <w:tc>
          <w:tcPr>
            <w:tcW w:w="851" w:type="dxa"/>
            <w:tcBorders>
              <w:top w:val="dashed" w:sz="4" w:space="0" w:color="auto"/>
              <w:bottom w:val="dashed" w:sz="4" w:space="0" w:color="auto"/>
            </w:tcBorders>
          </w:tcPr>
          <w:p w14:paraId="628BAA63"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4C9A88E8" w14:textId="77777777" w:rsidTr="001D5CBB">
        <w:trPr>
          <w:cantSplit/>
          <w:trHeight w:val="761"/>
        </w:trPr>
        <w:tc>
          <w:tcPr>
            <w:tcW w:w="375" w:type="dxa"/>
            <w:vMerge/>
            <w:vAlign w:val="center"/>
          </w:tcPr>
          <w:p w14:paraId="67160730"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531EB7B2"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5C79F9C9"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4E7070DB"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（５）</w:t>
            </w:r>
          </w:p>
        </w:tc>
        <w:tc>
          <w:tcPr>
            <w:tcW w:w="5666" w:type="dxa"/>
            <w:tcBorders>
              <w:top w:val="dashed" w:sz="4" w:space="0" w:color="auto"/>
              <w:bottom w:val="dashed" w:sz="4" w:space="0" w:color="auto"/>
            </w:tcBorders>
          </w:tcPr>
          <w:p w14:paraId="4AA65D6C" w14:textId="118D6DEC" w:rsidR="00E96353" w:rsidRPr="0025431C" w:rsidRDefault="00DF3EEE" w:rsidP="00DF3EEE">
            <w:pPr>
              <w:spacing w:line="0" w:lineRule="atLeast"/>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水冷式凝縮器には、冷却水断水保護装置</w:t>
            </w:r>
            <w:r w:rsidR="00EA6F02" w:rsidRPr="0025431C">
              <w:rPr>
                <w:rFonts w:asciiTheme="minorEastAsia" w:hAnsiTheme="minorEastAsia" w:hint="eastAsia"/>
                <w:sz w:val="18"/>
                <w:szCs w:val="18"/>
              </w:rPr>
              <w:t>を設けること</w:t>
            </w:r>
          </w:p>
          <w:p w14:paraId="6B5AC63B" w14:textId="77777777" w:rsidR="00E96353" w:rsidRPr="0025431C" w:rsidRDefault="00E96353" w:rsidP="00D34526">
            <w:pPr>
              <w:spacing w:line="0" w:lineRule="atLeast"/>
              <w:rPr>
                <w:rFonts w:asciiTheme="minorEastAsia" w:hAnsiTheme="minorEastAsia"/>
                <w:sz w:val="18"/>
                <w:szCs w:val="18"/>
              </w:rPr>
            </w:pPr>
          </w:p>
          <w:p w14:paraId="1473C903" w14:textId="249A1403" w:rsidR="00E96353" w:rsidRPr="0025431C" w:rsidRDefault="00E96353" w:rsidP="003F7091">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※冷却水断水保護装置は、冷却水ポンプが運転されなければ圧縮機が稼働しない機械的又は電気的</w:t>
            </w:r>
            <w:r w:rsidR="00EA6F02" w:rsidRPr="0025431C">
              <w:rPr>
                <w:rFonts w:asciiTheme="minorEastAsia" w:hAnsiTheme="minorEastAsia" w:hint="eastAsia"/>
                <w:sz w:val="18"/>
                <w:szCs w:val="18"/>
              </w:rPr>
              <w:t>連動機構を含む</w:t>
            </w:r>
          </w:p>
          <w:p w14:paraId="38F32A11" w14:textId="3AEB4030" w:rsidR="00E96353" w:rsidRPr="0025431C" w:rsidRDefault="00E96353" w:rsidP="003F7091">
            <w:pPr>
              <w:spacing w:line="0" w:lineRule="atLeast"/>
              <w:ind w:firstLineChars="100" w:firstLine="180"/>
              <w:rPr>
                <w:rFonts w:asciiTheme="minorEastAsia" w:hAnsiTheme="minorEastAsia"/>
                <w:sz w:val="18"/>
                <w:szCs w:val="18"/>
              </w:rPr>
            </w:pPr>
            <w:r w:rsidRPr="0025431C">
              <w:rPr>
                <w:rFonts w:asciiTheme="minorEastAsia" w:hAnsiTheme="minorEastAsia" w:hint="eastAsia"/>
                <w:sz w:val="18"/>
                <w:szCs w:val="18"/>
              </w:rPr>
              <w:t>(例：冷却水ポンプとのインターロック</w:t>
            </w:r>
            <w:r w:rsidR="003F7091" w:rsidRPr="0025431C">
              <w:rPr>
                <w:rFonts w:asciiTheme="minorEastAsia" w:hAnsiTheme="minorEastAsia" w:hint="eastAsia"/>
                <w:sz w:val="18"/>
                <w:szCs w:val="18"/>
              </w:rPr>
              <w:t>)</w:t>
            </w:r>
          </w:p>
        </w:tc>
        <w:tc>
          <w:tcPr>
            <w:tcW w:w="851" w:type="dxa"/>
            <w:tcBorders>
              <w:top w:val="dashed" w:sz="4" w:space="0" w:color="auto"/>
              <w:bottom w:val="dashed" w:sz="4" w:space="0" w:color="auto"/>
            </w:tcBorders>
          </w:tcPr>
          <w:p w14:paraId="63A1ADEF"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6A464F54" w14:textId="77777777" w:rsidTr="001D5CBB">
        <w:trPr>
          <w:cantSplit/>
          <w:trHeight w:val="747"/>
        </w:trPr>
        <w:tc>
          <w:tcPr>
            <w:tcW w:w="375" w:type="dxa"/>
            <w:vMerge/>
            <w:vAlign w:val="center"/>
          </w:tcPr>
          <w:p w14:paraId="5F831960"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437163B2"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700A8C1D"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5FAE1651"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（６）</w:t>
            </w:r>
          </w:p>
        </w:tc>
        <w:tc>
          <w:tcPr>
            <w:tcW w:w="5666" w:type="dxa"/>
            <w:tcBorders>
              <w:top w:val="dashed" w:sz="4" w:space="0" w:color="auto"/>
              <w:bottom w:val="dashed" w:sz="4" w:space="0" w:color="auto"/>
            </w:tcBorders>
          </w:tcPr>
          <w:p w14:paraId="349AFCEA" w14:textId="5246C022" w:rsidR="00E96353" w:rsidRPr="0025431C" w:rsidRDefault="00DF3EEE" w:rsidP="00DF3EEE">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空冷式凝縮器及び蒸発式凝縮器には、当該凝縮器用送風機が運転されなければ圧縮機が稼働しない装置</w:t>
            </w:r>
            <w:r w:rsidR="00EA6F02" w:rsidRPr="0025431C">
              <w:rPr>
                <w:rFonts w:asciiTheme="minorEastAsia" w:hAnsiTheme="minorEastAsia" w:hint="eastAsia"/>
                <w:sz w:val="18"/>
                <w:szCs w:val="18"/>
              </w:rPr>
              <w:t>を設けること</w:t>
            </w:r>
          </w:p>
          <w:p w14:paraId="38E56E88" w14:textId="77777777" w:rsidR="00E96353" w:rsidRPr="0025431C" w:rsidRDefault="00E96353" w:rsidP="00DF3EEE">
            <w:pPr>
              <w:spacing w:line="0" w:lineRule="atLeast"/>
              <w:ind w:firstLineChars="100" w:firstLine="180"/>
              <w:rPr>
                <w:rFonts w:asciiTheme="minorEastAsia" w:hAnsiTheme="minorEastAsia"/>
                <w:sz w:val="18"/>
                <w:szCs w:val="18"/>
              </w:rPr>
            </w:pPr>
            <w:r w:rsidRPr="0025431C">
              <w:rPr>
                <w:rFonts w:asciiTheme="minorEastAsia" w:hAnsiTheme="minorEastAsia" w:hint="eastAsia"/>
                <w:sz w:val="18"/>
                <w:szCs w:val="18"/>
              </w:rPr>
              <w:t>(例：冷却ファンとのインターロック)</w:t>
            </w:r>
          </w:p>
          <w:p w14:paraId="54CE22DC" w14:textId="77777777" w:rsidR="00E96353" w:rsidRPr="0025431C" w:rsidRDefault="00E96353" w:rsidP="00D34526">
            <w:pPr>
              <w:spacing w:line="0" w:lineRule="atLeast"/>
              <w:ind w:left="180" w:hangingChars="100" w:hanging="180"/>
              <w:rPr>
                <w:rFonts w:asciiTheme="minorEastAsia" w:hAnsiTheme="minorEastAsia"/>
                <w:sz w:val="18"/>
                <w:szCs w:val="18"/>
              </w:rPr>
            </w:pPr>
          </w:p>
        </w:tc>
        <w:tc>
          <w:tcPr>
            <w:tcW w:w="851" w:type="dxa"/>
            <w:tcBorders>
              <w:top w:val="dashed" w:sz="4" w:space="0" w:color="auto"/>
              <w:bottom w:val="dashed" w:sz="4" w:space="0" w:color="auto"/>
            </w:tcBorders>
          </w:tcPr>
          <w:p w14:paraId="031C2865"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05C7A971" w14:textId="77777777" w:rsidTr="001D5CBB">
        <w:trPr>
          <w:cantSplit/>
          <w:trHeight w:val="802"/>
        </w:trPr>
        <w:tc>
          <w:tcPr>
            <w:tcW w:w="375" w:type="dxa"/>
            <w:vMerge/>
            <w:vAlign w:val="center"/>
          </w:tcPr>
          <w:p w14:paraId="265E42E7"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09396C4A"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7AFC1A96"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tcBorders>
          </w:tcPr>
          <w:p w14:paraId="3494E62D"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（７）</w:t>
            </w:r>
          </w:p>
        </w:tc>
        <w:tc>
          <w:tcPr>
            <w:tcW w:w="5666" w:type="dxa"/>
            <w:tcBorders>
              <w:top w:val="dashed" w:sz="4" w:space="0" w:color="auto"/>
            </w:tcBorders>
          </w:tcPr>
          <w:p w14:paraId="4F4F2596" w14:textId="2DE2F881" w:rsidR="00E96353" w:rsidRPr="0025431C" w:rsidRDefault="00DF3EEE" w:rsidP="00DF3EEE">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暖房用電熱器を内蔵するエアコンディショナ又はこれに類する電熱器を内蔵する冷凍設備には、過熱防止装置</w:t>
            </w:r>
            <w:r w:rsidR="00EA6F02" w:rsidRPr="0025431C">
              <w:rPr>
                <w:rFonts w:asciiTheme="minorEastAsia" w:hAnsiTheme="minorEastAsia" w:hint="eastAsia"/>
                <w:sz w:val="18"/>
                <w:szCs w:val="18"/>
              </w:rPr>
              <w:t>を設けること</w:t>
            </w:r>
          </w:p>
        </w:tc>
        <w:tc>
          <w:tcPr>
            <w:tcW w:w="851" w:type="dxa"/>
            <w:tcBorders>
              <w:top w:val="dashed" w:sz="4" w:space="0" w:color="auto"/>
            </w:tcBorders>
          </w:tcPr>
          <w:p w14:paraId="2A61D225"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29D71D7E" w14:textId="77777777" w:rsidTr="001D5CBB">
        <w:trPr>
          <w:cantSplit/>
          <w:trHeight w:val="1208"/>
        </w:trPr>
        <w:tc>
          <w:tcPr>
            <w:tcW w:w="375" w:type="dxa"/>
            <w:vMerge w:val="restart"/>
            <w:vAlign w:val="center"/>
          </w:tcPr>
          <w:p w14:paraId="57BBF8EA"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restart"/>
            <w:vAlign w:val="center"/>
          </w:tcPr>
          <w:p w14:paraId="614910EF"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restart"/>
            <w:vAlign w:val="center"/>
          </w:tcPr>
          <w:p w14:paraId="4B1B7831" w14:textId="77777777" w:rsidR="00E96353" w:rsidRPr="0025431C" w:rsidRDefault="00E96353" w:rsidP="00D34526">
            <w:pPr>
              <w:spacing w:line="0" w:lineRule="atLeast"/>
              <w:ind w:rightChars="-51" w:right="-107"/>
              <w:rPr>
                <w:rFonts w:asciiTheme="minorEastAsia" w:hAnsiTheme="minorEastAsia"/>
                <w:sz w:val="18"/>
                <w:szCs w:val="18"/>
              </w:rPr>
            </w:pPr>
            <w:r w:rsidRPr="0025431C">
              <w:rPr>
                <w:rFonts w:asciiTheme="minorEastAsia" w:hAnsiTheme="minorEastAsia" w:hint="eastAsia"/>
                <w:sz w:val="18"/>
                <w:szCs w:val="18"/>
              </w:rPr>
              <w:t>ニ</w:t>
            </w:r>
          </w:p>
        </w:tc>
        <w:tc>
          <w:tcPr>
            <w:tcW w:w="2272" w:type="dxa"/>
            <w:tcBorders>
              <w:bottom w:val="dashed" w:sz="4" w:space="0" w:color="auto"/>
            </w:tcBorders>
          </w:tcPr>
          <w:p w14:paraId="77DEC1B2"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アンモニアを冷媒ガスとする冷凍設備の自動制御装置</w:t>
            </w:r>
          </w:p>
        </w:tc>
        <w:tc>
          <w:tcPr>
            <w:tcW w:w="5666" w:type="dxa"/>
            <w:tcBorders>
              <w:bottom w:val="dashed" w:sz="4" w:space="0" w:color="auto"/>
            </w:tcBorders>
          </w:tcPr>
          <w:p w14:paraId="3FA2164F" w14:textId="03802C18" w:rsidR="00E96353" w:rsidRPr="0025431C" w:rsidRDefault="00E96353" w:rsidP="007D5AE6">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・アンモニアを冷媒ガスとする製造施設の場合、前号ハの基準</w:t>
            </w:r>
            <w:r w:rsidR="007D5AE6" w:rsidRPr="0025431C">
              <w:rPr>
                <w:rFonts w:asciiTheme="minorEastAsia" w:hAnsiTheme="minorEastAsia" w:hint="eastAsia"/>
                <w:sz w:val="18"/>
                <w:szCs w:val="18"/>
              </w:rPr>
              <w:t>の</w:t>
            </w:r>
            <w:r w:rsidRPr="0025431C">
              <w:rPr>
                <w:rFonts w:asciiTheme="minorEastAsia" w:hAnsiTheme="minorEastAsia" w:hint="eastAsia"/>
                <w:sz w:val="18"/>
                <w:szCs w:val="18"/>
              </w:rPr>
              <w:t>ほかに、次の(1)～(3)</w:t>
            </w:r>
            <w:r w:rsidR="007D5AE6" w:rsidRPr="0025431C">
              <w:rPr>
                <w:rFonts w:asciiTheme="minorEastAsia" w:hAnsiTheme="minorEastAsia" w:hint="eastAsia"/>
                <w:sz w:val="18"/>
                <w:szCs w:val="18"/>
              </w:rPr>
              <w:t>の自動制御装置を設けるとともに、次の</w:t>
            </w:r>
            <w:r w:rsidRPr="0025431C">
              <w:rPr>
                <w:rFonts w:asciiTheme="minorEastAsia" w:hAnsiTheme="minorEastAsia" w:hint="eastAsia"/>
                <w:sz w:val="18"/>
                <w:szCs w:val="18"/>
              </w:rPr>
              <w:t>(4)～(8)のうち、必要な自動制御装置を設けること</w:t>
            </w:r>
          </w:p>
        </w:tc>
        <w:tc>
          <w:tcPr>
            <w:tcW w:w="851" w:type="dxa"/>
            <w:tcBorders>
              <w:bottom w:val="dashed" w:sz="4" w:space="0" w:color="auto"/>
            </w:tcBorders>
          </w:tcPr>
          <w:p w14:paraId="483EBCA0"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07304882" w14:textId="77777777" w:rsidTr="001D5CBB">
        <w:trPr>
          <w:cantSplit/>
          <w:trHeight w:val="1150"/>
        </w:trPr>
        <w:tc>
          <w:tcPr>
            <w:tcW w:w="375" w:type="dxa"/>
            <w:vMerge/>
            <w:vAlign w:val="center"/>
          </w:tcPr>
          <w:p w14:paraId="3C933CAC"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778B5A6A"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38187CBC"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1E760540"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（１）</w:t>
            </w:r>
          </w:p>
        </w:tc>
        <w:tc>
          <w:tcPr>
            <w:tcW w:w="5666" w:type="dxa"/>
            <w:tcBorders>
              <w:top w:val="dashed" w:sz="4" w:space="0" w:color="auto"/>
              <w:bottom w:val="dashed" w:sz="4" w:space="0" w:color="auto"/>
            </w:tcBorders>
          </w:tcPr>
          <w:p w14:paraId="58117F7F" w14:textId="5DE8CB11" w:rsidR="00E96353" w:rsidRPr="0025431C" w:rsidRDefault="00EE2F3B" w:rsidP="00EE2F3B">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ガス漏えい検知警報設備と連動して作動する除害設備</w:t>
            </w:r>
            <w:r w:rsidR="00D368B5" w:rsidRPr="0025431C">
              <w:rPr>
                <w:rFonts w:asciiTheme="minorEastAsia" w:hAnsiTheme="minorEastAsia" w:hint="eastAsia"/>
                <w:sz w:val="18"/>
                <w:szCs w:val="18"/>
              </w:rPr>
              <w:t>を設けるこ</w:t>
            </w:r>
            <w:r w:rsidRPr="0025431C">
              <w:rPr>
                <w:rFonts w:asciiTheme="minorEastAsia" w:hAnsiTheme="minorEastAsia" w:hint="eastAsia"/>
                <w:sz w:val="18"/>
                <w:szCs w:val="18"/>
              </w:rPr>
              <w:t xml:space="preserve">　</w:t>
            </w:r>
            <w:r w:rsidR="00D368B5" w:rsidRPr="0025431C">
              <w:rPr>
                <w:rFonts w:asciiTheme="minorEastAsia" w:hAnsiTheme="minorEastAsia" w:hint="eastAsia"/>
                <w:sz w:val="18"/>
                <w:szCs w:val="18"/>
              </w:rPr>
              <w:t>と</w:t>
            </w:r>
            <w:r w:rsidRPr="0025431C">
              <w:rPr>
                <w:rFonts w:asciiTheme="minorEastAsia" w:hAnsiTheme="minorEastAsia" w:hint="eastAsia"/>
                <w:sz w:val="18"/>
                <w:szCs w:val="18"/>
              </w:rPr>
              <w:t>（</w:t>
            </w:r>
            <w:r w:rsidR="00E157F1" w:rsidRPr="0025431C">
              <w:rPr>
                <w:rFonts w:asciiTheme="minorEastAsia" w:hAnsiTheme="minorEastAsia" w:hint="eastAsia"/>
                <w:sz w:val="18"/>
                <w:szCs w:val="18"/>
              </w:rPr>
              <w:t>除</w:t>
            </w:r>
            <w:r w:rsidR="00E96353" w:rsidRPr="0025431C">
              <w:rPr>
                <w:rFonts w:asciiTheme="minorEastAsia" w:hAnsiTheme="minorEastAsia" w:hint="eastAsia"/>
                <w:sz w:val="18"/>
                <w:szCs w:val="18"/>
              </w:rPr>
              <w:t>害設備はスクラバー式又は散水式のいずれかであって、</w:t>
            </w:r>
            <w:r w:rsidR="00E157F1" w:rsidRPr="0025431C">
              <w:rPr>
                <w:rFonts w:asciiTheme="minorEastAsia" w:hAnsiTheme="minorEastAsia" w:hint="eastAsia"/>
                <w:sz w:val="18"/>
                <w:szCs w:val="18"/>
              </w:rPr>
              <w:t>専用機械室又はケーシングの外部において遠隔から</w:t>
            </w:r>
            <w:r w:rsidR="00E96353" w:rsidRPr="0025431C">
              <w:rPr>
                <w:rFonts w:asciiTheme="minorEastAsia" w:hAnsiTheme="minorEastAsia" w:hint="eastAsia"/>
                <w:sz w:val="18"/>
                <w:szCs w:val="18"/>
              </w:rPr>
              <w:t>手動により操作できること</w:t>
            </w:r>
            <w:r w:rsidRPr="0025431C">
              <w:rPr>
                <w:rFonts w:asciiTheme="minorEastAsia" w:hAnsiTheme="minorEastAsia" w:hint="eastAsia"/>
                <w:sz w:val="18"/>
                <w:szCs w:val="18"/>
              </w:rPr>
              <w:t>）</w:t>
            </w:r>
          </w:p>
        </w:tc>
        <w:tc>
          <w:tcPr>
            <w:tcW w:w="851" w:type="dxa"/>
            <w:tcBorders>
              <w:top w:val="dashed" w:sz="4" w:space="0" w:color="auto"/>
              <w:bottom w:val="dashed" w:sz="4" w:space="0" w:color="auto"/>
            </w:tcBorders>
          </w:tcPr>
          <w:p w14:paraId="32552319"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7199B80B" w14:textId="77777777" w:rsidTr="001D5CBB">
        <w:trPr>
          <w:cantSplit/>
          <w:trHeight w:val="945"/>
        </w:trPr>
        <w:tc>
          <w:tcPr>
            <w:tcW w:w="375" w:type="dxa"/>
            <w:vMerge/>
            <w:vAlign w:val="center"/>
          </w:tcPr>
          <w:p w14:paraId="625A4F35"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3D9D95FF"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61902722"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723A38D6"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（２）</w:t>
            </w:r>
          </w:p>
        </w:tc>
        <w:tc>
          <w:tcPr>
            <w:tcW w:w="5666" w:type="dxa"/>
            <w:tcBorders>
              <w:top w:val="dashed" w:sz="4" w:space="0" w:color="auto"/>
              <w:bottom w:val="dashed" w:sz="4" w:space="0" w:color="auto"/>
            </w:tcBorders>
          </w:tcPr>
          <w:p w14:paraId="71DDBDDB" w14:textId="1990C354" w:rsidR="001D1F69" w:rsidRPr="0025431C" w:rsidRDefault="004D1576" w:rsidP="004D1576">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1D1F69" w:rsidRPr="0025431C">
              <w:rPr>
                <w:rFonts w:asciiTheme="minorEastAsia" w:hAnsiTheme="minorEastAsia" w:hint="eastAsia"/>
                <w:sz w:val="18"/>
                <w:szCs w:val="18"/>
              </w:rPr>
              <w:t>感震器と連動して作動し、手動で復帰する緊急停止</w:t>
            </w:r>
            <w:r w:rsidR="00535233" w:rsidRPr="0025431C">
              <w:rPr>
                <w:rFonts w:asciiTheme="minorEastAsia" w:hAnsiTheme="minorEastAsia" w:hint="eastAsia"/>
                <w:sz w:val="18"/>
                <w:szCs w:val="18"/>
              </w:rPr>
              <w:t>装置</w:t>
            </w:r>
            <w:r w:rsidRPr="0025431C">
              <w:rPr>
                <w:rFonts w:asciiTheme="minorEastAsia" w:hAnsiTheme="minorEastAsia" w:hint="eastAsia"/>
                <w:sz w:val="18"/>
                <w:szCs w:val="18"/>
              </w:rPr>
              <w:t>を設けること</w:t>
            </w:r>
          </w:p>
          <w:p w14:paraId="14839040" w14:textId="43C7AF74" w:rsidR="00E96353" w:rsidRPr="0025431C" w:rsidRDefault="00535233" w:rsidP="001D1F69">
            <w:pPr>
              <w:spacing w:line="0" w:lineRule="atLeast"/>
              <w:rPr>
                <w:rFonts w:asciiTheme="minorEastAsia" w:hAnsiTheme="minorEastAsia"/>
                <w:sz w:val="18"/>
                <w:szCs w:val="18"/>
              </w:rPr>
            </w:pPr>
            <w:r w:rsidRPr="0025431C">
              <w:rPr>
                <w:rFonts w:asciiTheme="minorEastAsia" w:hAnsiTheme="minorEastAsia" w:hint="eastAsia"/>
                <w:sz w:val="18"/>
                <w:szCs w:val="18"/>
              </w:rPr>
              <w:t>※感震器の設定値</w:t>
            </w:r>
            <w:r w:rsidR="00E96353" w:rsidRPr="0025431C">
              <w:rPr>
                <w:rFonts w:asciiTheme="minorEastAsia" w:hAnsiTheme="minorEastAsia" w:hint="eastAsia"/>
                <w:sz w:val="18"/>
                <w:szCs w:val="18"/>
              </w:rPr>
              <w:t>を記載すること</w:t>
            </w:r>
          </w:p>
        </w:tc>
        <w:tc>
          <w:tcPr>
            <w:tcW w:w="851" w:type="dxa"/>
            <w:tcBorders>
              <w:top w:val="dashed" w:sz="4" w:space="0" w:color="auto"/>
              <w:bottom w:val="dashed" w:sz="4" w:space="0" w:color="auto"/>
            </w:tcBorders>
          </w:tcPr>
          <w:p w14:paraId="1641B3C1"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50EF9288" w14:textId="77777777" w:rsidTr="001D5CBB">
        <w:trPr>
          <w:cantSplit/>
          <w:trHeight w:val="1129"/>
        </w:trPr>
        <w:tc>
          <w:tcPr>
            <w:tcW w:w="375" w:type="dxa"/>
            <w:vMerge/>
            <w:vAlign w:val="center"/>
          </w:tcPr>
          <w:p w14:paraId="31368265"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13353509"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7B4053A9"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6DD67FD7"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（３）</w:t>
            </w:r>
          </w:p>
        </w:tc>
        <w:tc>
          <w:tcPr>
            <w:tcW w:w="5666" w:type="dxa"/>
            <w:tcBorders>
              <w:top w:val="dashed" w:sz="4" w:space="0" w:color="auto"/>
              <w:bottom w:val="dashed" w:sz="4" w:space="0" w:color="auto"/>
            </w:tcBorders>
          </w:tcPr>
          <w:p w14:paraId="0828984C" w14:textId="49752DA6" w:rsidR="00E96353" w:rsidRPr="0025431C" w:rsidRDefault="001853BE" w:rsidP="001853BE">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ガス漏えい検知警報設備が通電されなければ冷凍設備が稼働しないことを確保する装置</w:t>
            </w:r>
            <w:r w:rsidR="005504AF" w:rsidRPr="0025431C">
              <w:rPr>
                <w:rFonts w:asciiTheme="minorEastAsia" w:hAnsiTheme="minorEastAsia" w:hint="eastAsia"/>
                <w:sz w:val="18"/>
                <w:szCs w:val="18"/>
              </w:rPr>
              <w:t>を設けること</w:t>
            </w:r>
            <w:r w:rsidRPr="0025431C">
              <w:rPr>
                <w:rFonts w:asciiTheme="minorEastAsia" w:hAnsiTheme="minorEastAsia" w:hint="eastAsia"/>
                <w:sz w:val="18"/>
                <w:szCs w:val="18"/>
              </w:rPr>
              <w:t>（停電時には、当該検知警報設備の電源を自動的に非常用電源に切り替えることができる機構を有するものに限る。）</w:t>
            </w:r>
          </w:p>
        </w:tc>
        <w:tc>
          <w:tcPr>
            <w:tcW w:w="851" w:type="dxa"/>
            <w:tcBorders>
              <w:top w:val="dashed" w:sz="4" w:space="0" w:color="auto"/>
              <w:bottom w:val="dashed" w:sz="4" w:space="0" w:color="auto"/>
            </w:tcBorders>
          </w:tcPr>
          <w:p w14:paraId="1867608C"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2F041D31" w14:textId="77777777" w:rsidTr="001D5CBB">
        <w:trPr>
          <w:cantSplit/>
          <w:trHeight w:val="502"/>
        </w:trPr>
        <w:tc>
          <w:tcPr>
            <w:tcW w:w="375" w:type="dxa"/>
            <w:vMerge/>
            <w:vAlign w:val="center"/>
          </w:tcPr>
          <w:p w14:paraId="11D543AD"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3D91F646"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23A1BEA3"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0F1B3993"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（４）</w:t>
            </w:r>
          </w:p>
        </w:tc>
        <w:tc>
          <w:tcPr>
            <w:tcW w:w="5666" w:type="dxa"/>
            <w:tcBorders>
              <w:top w:val="dashed" w:sz="4" w:space="0" w:color="auto"/>
              <w:bottom w:val="dashed" w:sz="4" w:space="0" w:color="auto"/>
            </w:tcBorders>
          </w:tcPr>
          <w:p w14:paraId="1E15D74C" w14:textId="3F6D47EE" w:rsidR="00E96353" w:rsidRPr="0025431C" w:rsidRDefault="001853BE" w:rsidP="001853BE">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・専用機械室又はケーシング内に漏えいしたガスが滞留しやすい場所</w:t>
            </w:r>
            <w:r w:rsidR="00E96353" w:rsidRPr="0025431C">
              <w:rPr>
                <w:rFonts w:asciiTheme="minorEastAsia" w:hAnsiTheme="minorEastAsia" w:hint="eastAsia"/>
                <w:sz w:val="18"/>
                <w:szCs w:val="18"/>
              </w:rPr>
              <w:t>に、検出端部と連動して作動するガス漏えい検知警報設備</w:t>
            </w:r>
            <w:r w:rsidR="005504AF" w:rsidRPr="0025431C">
              <w:rPr>
                <w:rFonts w:asciiTheme="minorEastAsia" w:hAnsiTheme="minorEastAsia" w:hint="eastAsia"/>
                <w:sz w:val="18"/>
                <w:szCs w:val="18"/>
              </w:rPr>
              <w:t>を設けること</w:t>
            </w:r>
          </w:p>
        </w:tc>
        <w:tc>
          <w:tcPr>
            <w:tcW w:w="851" w:type="dxa"/>
            <w:tcBorders>
              <w:top w:val="dashed" w:sz="4" w:space="0" w:color="auto"/>
              <w:bottom w:val="dashed" w:sz="4" w:space="0" w:color="auto"/>
            </w:tcBorders>
          </w:tcPr>
          <w:p w14:paraId="46F13827"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2C62F5BC" w14:textId="77777777" w:rsidTr="001D5CBB">
        <w:trPr>
          <w:cantSplit/>
          <w:trHeight w:val="910"/>
        </w:trPr>
        <w:tc>
          <w:tcPr>
            <w:tcW w:w="375" w:type="dxa"/>
            <w:vMerge/>
            <w:vAlign w:val="center"/>
          </w:tcPr>
          <w:p w14:paraId="4BE09F4A"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034BC675"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0D09318D"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34BEA6CC"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（５）</w:t>
            </w:r>
          </w:p>
        </w:tc>
        <w:tc>
          <w:tcPr>
            <w:tcW w:w="5666" w:type="dxa"/>
            <w:tcBorders>
              <w:top w:val="dashed" w:sz="4" w:space="0" w:color="auto"/>
              <w:bottom w:val="dashed" w:sz="4" w:space="0" w:color="auto"/>
            </w:tcBorders>
          </w:tcPr>
          <w:p w14:paraId="4EE11102" w14:textId="4993CB20" w:rsidR="00E96353" w:rsidRPr="0025431C" w:rsidRDefault="001853BE" w:rsidP="006A4177">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圧縮機又は発生器に、ガス漏えい検知警報設備と連動して作動する緊急停止装置</w:t>
            </w:r>
            <w:r w:rsidR="005504AF" w:rsidRPr="0025431C">
              <w:rPr>
                <w:rFonts w:asciiTheme="minorEastAsia" w:hAnsiTheme="minorEastAsia" w:hint="eastAsia"/>
                <w:sz w:val="18"/>
                <w:szCs w:val="18"/>
              </w:rPr>
              <w:t>を設けること</w:t>
            </w:r>
            <w:r w:rsidRPr="0025431C">
              <w:rPr>
                <w:rFonts w:asciiTheme="minorEastAsia" w:hAnsiTheme="minorEastAsia" w:hint="eastAsia"/>
                <w:sz w:val="18"/>
                <w:szCs w:val="18"/>
              </w:rPr>
              <w:t>（</w:t>
            </w:r>
            <w:r w:rsidR="00E96353" w:rsidRPr="0025431C">
              <w:rPr>
                <w:rFonts w:asciiTheme="minorEastAsia" w:hAnsiTheme="minorEastAsia" w:hint="eastAsia"/>
                <w:sz w:val="18"/>
                <w:szCs w:val="18"/>
              </w:rPr>
              <w:t>専用機械室内又はケーシング</w:t>
            </w:r>
            <w:r w:rsidR="00A47E58" w:rsidRPr="0025431C">
              <w:rPr>
                <w:rFonts w:asciiTheme="minorEastAsia" w:hAnsiTheme="minorEastAsia" w:hint="eastAsia"/>
                <w:sz w:val="18"/>
                <w:szCs w:val="18"/>
              </w:rPr>
              <w:t>の外部において</w:t>
            </w:r>
            <w:r w:rsidR="00E96353" w:rsidRPr="0025431C">
              <w:rPr>
                <w:rFonts w:asciiTheme="minorEastAsia" w:hAnsiTheme="minorEastAsia" w:hint="eastAsia"/>
                <w:sz w:val="18"/>
                <w:szCs w:val="18"/>
              </w:rPr>
              <w:t>、遠隔から手動で操作できること</w:t>
            </w:r>
            <w:r w:rsidRPr="0025431C">
              <w:rPr>
                <w:rFonts w:asciiTheme="minorEastAsia" w:hAnsiTheme="minorEastAsia" w:hint="eastAsia"/>
                <w:sz w:val="18"/>
                <w:szCs w:val="18"/>
              </w:rPr>
              <w:t>）</w:t>
            </w:r>
          </w:p>
        </w:tc>
        <w:tc>
          <w:tcPr>
            <w:tcW w:w="851" w:type="dxa"/>
            <w:tcBorders>
              <w:top w:val="dashed" w:sz="4" w:space="0" w:color="auto"/>
              <w:bottom w:val="dashed" w:sz="4" w:space="0" w:color="auto"/>
            </w:tcBorders>
          </w:tcPr>
          <w:p w14:paraId="2B5664BA"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32D39B12" w14:textId="77777777" w:rsidTr="001D5CBB">
        <w:trPr>
          <w:cantSplit/>
          <w:trHeight w:val="1222"/>
        </w:trPr>
        <w:tc>
          <w:tcPr>
            <w:tcW w:w="375" w:type="dxa"/>
            <w:vMerge/>
            <w:tcBorders>
              <w:top w:val="single" w:sz="4" w:space="0" w:color="auto"/>
            </w:tcBorders>
            <w:vAlign w:val="center"/>
          </w:tcPr>
          <w:p w14:paraId="6B79EFAE"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tcBorders>
              <w:top w:val="single" w:sz="4" w:space="0" w:color="auto"/>
            </w:tcBorders>
            <w:vAlign w:val="center"/>
          </w:tcPr>
          <w:p w14:paraId="3FECE3DE"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tcBorders>
              <w:top w:val="single" w:sz="4" w:space="0" w:color="auto"/>
            </w:tcBorders>
            <w:vAlign w:val="center"/>
          </w:tcPr>
          <w:p w14:paraId="7DEE86A6"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42B087B0"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（６）</w:t>
            </w:r>
          </w:p>
        </w:tc>
        <w:tc>
          <w:tcPr>
            <w:tcW w:w="5666" w:type="dxa"/>
            <w:tcBorders>
              <w:top w:val="dashed" w:sz="4" w:space="0" w:color="auto"/>
              <w:bottom w:val="dashed" w:sz="4" w:space="0" w:color="auto"/>
            </w:tcBorders>
          </w:tcPr>
          <w:p w14:paraId="657992DE" w14:textId="52CB9363" w:rsidR="00E96353" w:rsidRPr="0025431C" w:rsidRDefault="00A47E58" w:rsidP="00A47E58">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受液器又は凝縮器の出口配管には、当該受液器又は凝縮器のいずれか一方の近傍に、ガス漏えい検知警報設備と連動して作動する緊急遮断装置</w:t>
            </w:r>
            <w:r w:rsidR="005504AF" w:rsidRPr="0025431C">
              <w:rPr>
                <w:rFonts w:asciiTheme="minorEastAsia" w:hAnsiTheme="minorEastAsia" w:hint="eastAsia"/>
                <w:sz w:val="18"/>
                <w:szCs w:val="18"/>
              </w:rPr>
              <w:t>を設けること</w:t>
            </w:r>
            <w:r w:rsidRPr="0025431C">
              <w:rPr>
                <w:rFonts w:asciiTheme="minorEastAsia" w:hAnsiTheme="minorEastAsia" w:hint="eastAsia"/>
                <w:sz w:val="18"/>
                <w:szCs w:val="18"/>
              </w:rPr>
              <w:t>（専用機械室又はケーシングの外部において、遠隔から手動で操作できること）</w:t>
            </w:r>
          </w:p>
        </w:tc>
        <w:tc>
          <w:tcPr>
            <w:tcW w:w="851" w:type="dxa"/>
            <w:tcBorders>
              <w:top w:val="dashed" w:sz="4" w:space="0" w:color="auto"/>
              <w:bottom w:val="dashed" w:sz="4" w:space="0" w:color="auto"/>
            </w:tcBorders>
          </w:tcPr>
          <w:p w14:paraId="040444E4"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4FDCF68B" w14:textId="77777777" w:rsidTr="001D5CBB">
        <w:trPr>
          <w:cantSplit/>
          <w:trHeight w:val="454"/>
        </w:trPr>
        <w:tc>
          <w:tcPr>
            <w:tcW w:w="375" w:type="dxa"/>
            <w:vMerge/>
            <w:vAlign w:val="center"/>
          </w:tcPr>
          <w:p w14:paraId="7AF0DCE0"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05566754"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5EC6AEFF"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bottom w:val="dashed" w:sz="4" w:space="0" w:color="auto"/>
            </w:tcBorders>
          </w:tcPr>
          <w:p w14:paraId="0734504C"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（７）</w:t>
            </w:r>
          </w:p>
        </w:tc>
        <w:tc>
          <w:tcPr>
            <w:tcW w:w="5666" w:type="dxa"/>
            <w:tcBorders>
              <w:top w:val="dashed" w:sz="4" w:space="0" w:color="auto"/>
              <w:bottom w:val="dashed" w:sz="4" w:space="0" w:color="auto"/>
            </w:tcBorders>
          </w:tcPr>
          <w:p w14:paraId="7CF9170C" w14:textId="75A4346E" w:rsidR="00E96353" w:rsidRPr="0025431C" w:rsidRDefault="00866C2C" w:rsidP="00D34526">
            <w:pPr>
              <w:spacing w:line="0" w:lineRule="atLeast"/>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容積圧縮式圧縮機には、高温遮断装置</w:t>
            </w:r>
            <w:r w:rsidR="005504AF" w:rsidRPr="0025431C">
              <w:rPr>
                <w:rFonts w:asciiTheme="minorEastAsia" w:hAnsiTheme="minorEastAsia" w:hint="eastAsia"/>
                <w:sz w:val="18"/>
                <w:szCs w:val="18"/>
              </w:rPr>
              <w:t>を設けること</w:t>
            </w:r>
          </w:p>
        </w:tc>
        <w:tc>
          <w:tcPr>
            <w:tcW w:w="851" w:type="dxa"/>
            <w:tcBorders>
              <w:top w:val="dashed" w:sz="4" w:space="0" w:color="auto"/>
              <w:bottom w:val="dashed" w:sz="4" w:space="0" w:color="auto"/>
            </w:tcBorders>
          </w:tcPr>
          <w:p w14:paraId="7AF62456"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1606FB93" w14:textId="77777777" w:rsidTr="001D5CBB">
        <w:trPr>
          <w:cantSplit/>
          <w:trHeight w:val="559"/>
        </w:trPr>
        <w:tc>
          <w:tcPr>
            <w:tcW w:w="375" w:type="dxa"/>
            <w:vMerge/>
            <w:vAlign w:val="center"/>
          </w:tcPr>
          <w:p w14:paraId="6AEB23B6"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59C5E890"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Merge/>
            <w:vAlign w:val="center"/>
          </w:tcPr>
          <w:p w14:paraId="1877C870" w14:textId="77777777" w:rsidR="00E96353" w:rsidRPr="0025431C" w:rsidRDefault="00E96353" w:rsidP="00D34526">
            <w:pPr>
              <w:spacing w:line="0" w:lineRule="atLeast"/>
              <w:ind w:rightChars="-51" w:right="-107"/>
              <w:rPr>
                <w:rFonts w:asciiTheme="minorEastAsia" w:hAnsiTheme="minorEastAsia"/>
                <w:sz w:val="18"/>
                <w:szCs w:val="18"/>
              </w:rPr>
            </w:pPr>
          </w:p>
        </w:tc>
        <w:tc>
          <w:tcPr>
            <w:tcW w:w="2272" w:type="dxa"/>
            <w:tcBorders>
              <w:top w:val="dashed" w:sz="4" w:space="0" w:color="auto"/>
            </w:tcBorders>
          </w:tcPr>
          <w:p w14:paraId="46512849" w14:textId="77777777" w:rsidR="00E96353" w:rsidRPr="0025431C" w:rsidRDefault="00E96353" w:rsidP="00D34526">
            <w:pPr>
              <w:jc w:val="center"/>
              <w:rPr>
                <w:rFonts w:asciiTheme="minorEastAsia" w:hAnsiTheme="minorEastAsia"/>
                <w:sz w:val="18"/>
                <w:szCs w:val="18"/>
              </w:rPr>
            </w:pPr>
            <w:r w:rsidRPr="0025431C">
              <w:rPr>
                <w:rFonts w:asciiTheme="minorEastAsia" w:hAnsiTheme="minorEastAsia" w:hint="eastAsia"/>
                <w:sz w:val="18"/>
                <w:szCs w:val="18"/>
              </w:rPr>
              <w:t>（８）</w:t>
            </w:r>
          </w:p>
        </w:tc>
        <w:tc>
          <w:tcPr>
            <w:tcW w:w="5666" w:type="dxa"/>
            <w:tcBorders>
              <w:top w:val="dashed" w:sz="4" w:space="0" w:color="auto"/>
            </w:tcBorders>
          </w:tcPr>
          <w:p w14:paraId="328349D1" w14:textId="52BCC333" w:rsidR="005504AF" w:rsidRPr="0025431C" w:rsidRDefault="00866C2C" w:rsidP="005504AF">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w:t>
            </w:r>
            <w:r w:rsidR="00E96353" w:rsidRPr="0025431C">
              <w:rPr>
                <w:rFonts w:asciiTheme="minorEastAsia" w:hAnsiTheme="minorEastAsia" w:hint="eastAsia"/>
                <w:sz w:val="18"/>
                <w:szCs w:val="18"/>
              </w:rPr>
              <w:t>吸収式冷凍設備であって直焚式発生器を有するものには、溶液高温遮断装置</w:t>
            </w:r>
            <w:r w:rsidR="005504AF" w:rsidRPr="0025431C">
              <w:rPr>
                <w:rFonts w:asciiTheme="minorEastAsia" w:hAnsiTheme="minorEastAsia" w:hint="eastAsia"/>
                <w:sz w:val="18"/>
                <w:szCs w:val="18"/>
              </w:rPr>
              <w:t>を設けること</w:t>
            </w:r>
          </w:p>
        </w:tc>
        <w:tc>
          <w:tcPr>
            <w:tcW w:w="851" w:type="dxa"/>
            <w:tcBorders>
              <w:top w:val="dashed" w:sz="4" w:space="0" w:color="auto"/>
            </w:tcBorders>
          </w:tcPr>
          <w:p w14:paraId="71B3B3D6"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3C7F70CB" w14:textId="77777777" w:rsidTr="006D4196">
        <w:trPr>
          <w:cantSplit/>
          <w:trHeight w:val="703"/>
        </w:trPr>
        <w:tc>
          <w:tcPr>
            <w:tcW w:w="375" w:type="dxa"/>
            <w:tcBorders>
              <w:bottom w:val="single" w:sz="4" w:space="0" w:color="auto"/>
            </w:tcBorders>
            <w:vAlign w:val="center"/>
          </w:tcPr>
          <w:p w14:paraId="24EE005C"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5990879C"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18AF62BC"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ホ</w:t>
            </w:r>
          </w:p>
        </w:tc>
        <w:tc>
          <w:tcPr>
            <w:tcW w:w="2272" w:type="dxa"/>
            <w:tcBorders>
              <w:bottom w:val="single" w:sz="4" w:space="0" w:color="auto"/>
            </w:tcBorders>
          </w:tcPr>
          <w:p w14:paraId="1B6B91D4"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アンモニア冷凍施設の冷凍能力</w:t>
            </w:r>
          </w:p>
        </w:tc>
        <w:tc>
          <w:tcPr>
            <w:tcW w:w="5666" w:type="dxa"/>
            <w:tcBorders>
              <w:bottom w:val="single" w:sz="4" w:space="0" w:color="auto"/>
            </w:tcBorders>
          </w:tcPr>
          <w:p w14:paraId="08C62917" w14:textId="77777777" w:rsidR="00E96353" w:rsidRPr="0025431C" w:rsidRDefault="00E96353" w:rsidP="00D34526">
            <w:pPr>
              <w:spacing w:line="0" w:lineRule="atLeast"/>
              <w:rPr>
                <w:rFonts w:asciiTheme="minorEastAsia" w:hAnsiTheme="minorEastAsia"/>
                <w:sz w:val="18"/>
                <w:szCs w:val="18"/>
              </w:rPr>
            </w:pPr>
            <w:r w:rsidRPr="0025431C">
              <w:rPr>
                <w:rFonts w:asciiTheme="minorEastAsia" w:hAnsiTheme="minorEastAsia" w:hint="eastAsia"/>
                <w:sz w:val="18"/>
                <w:szCs w:val="18"/>
              </w:rPr>
              <w:t>・冷凍能力が６０トン未満であること</w:t>
            </w:r>
          </w:p>
          <w:p w14:paraId="35231E3D" w14:textId="77777777" w:rsidR="00E96353" w:rsidRPr="0025431C" w:rsidRDefault="00E96353" w:rsidP="00D34526">
            <w:pPr>
              <w:spacing w:line="0" w:lineRule="atLeast"/>
              <w:rPr>
                <w:rFonts w:asciiTheme="minorEastAsia" w:hAnsiTheme="minorEastAsia"/>
                <w:sz w:val="18"/>
                <w:szCs w:val="18"/>
              </w:rPr>
            </w:pPr>
          </w:p>
        </w:tc>
        <w:tc>
          <w:tcPr>
            <w:tcW w:w="851" w:type="dxa"/>
            <w:tcBorders>
              <w:bottom w:val="single" w:sz="4" w:space="0" w:color="auto"/>
            </w:tcBorders>
          </w:tcPr>
          <w:p w14:paraId="1F4BDD8F"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20309272" w14:textId="77777777" w:rsidTr="001D5CBB">
        <w:trPr>
          <w:cantSplit/>
          <w:trHeight w:val="703"/>
        </w:trPr>
        <w:tc>
          <w:tcPr>
            <w:tcW w:w="375" w:type="dxa"/>
            <w:vAlign w:val="center"/>
          </w:tcPr>
          <w:p w14:paraId="0016FE48"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Align w:val="center"/>
          </w:tcPr>
          <w:p w14:paraId="0D25BE2A"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Align w:val="center"/>
          </w:tcPr>
          <w:p w14:paraId="7BFD18F6" w14:textId="77777777" w:rsidR="00E96353" w:rsidRPr="0025431C" w:rsidRDefault="000B59B8"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へ</w:t>
            </w:r>
          </w:p>
        </w:tc>
        <w:tc>
          <w:tcPr>
            <w:tcW w:w="2272" w:type="dxa"/>
          </w:tcPr>
          <w:p w14:paraId="37B39CB5"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冷媒ガスの止め弁操作</w:t>
            </w:r>
          </w:p>
        </w:tc>
        <w:tc>
          <w:tcPr>
            <w:tcW w:w="5666" w:type="dxa"/>
          </w:tcPr>
          <w:p w14:paraId="008F9F74" w14:textId="77777777" w:rsidR="00E96353" w:rsidRPr="0025431C" w:rsidRDefault="00E96353" w:rsidP="00D34526">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・冷凍設備の使用にあたり、冷媒ガスの止め弁の操作を必要としないものであること</w:t>
            </w:r>
          </w:p>
          <w:p w14:paraId="20E4D47F" w14:textId="77777777" w:rsidR="00E96353" w:rsidRPr="0025431C" w:rsidRDefault="00E96353" w:rsidP="00D34526">
            <w:pPr>
              <w:pStyle w:val="a6"/>
              <w:spacing w:line="0" w:lineRule="atLeast"/>
              <w:ind w:leftChars="0" w:left="176"/>
              <w:rPr>
                <w:rFonts w:asciiTheme="minorEastAsia" w:hAnsiTheme="minorEastAsia"/>
                <w:sz w:val="18"/>
                <w:szCs w:val="18"/>
              </w:rPr>
            </w:pPr>
          </w:p>
        </w:tc>
        <w:tc>
          <w:tcPr>
            <w:tcW w:w="851" w:type="dxa"/>
          </w:tcPr>
          <w:p w14:paraId="05B8DE30"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682375" w:rsidRPr="0025431C" w14:paraId="49CC7A3C" w14:textId="77777777" w:rsidTr="001D5CBB">
        <w:trPr>
          <w:cantSplit/>
          <w:trHeight w:val="703"/>
        </w:trPr>
        <w:tc>
          <w:tcPr>
            <w:tcW w:w="375" w:type="dxa"/>
            <w:vAlign w:val="center"/>
          </w:tcPr>
          <w:p w14:paraId="026EE7B0"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Align w:val="center"/>
          </w:tcPr>
          <w:p w14:paraId="73BAF29C"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Align w:val="center"/>
          </w:tcPr>
          <w:p w14:paraId="65FA3E8D"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ト</w:t>
            </w:r>
          </w:p>
        </w:tc>
        <w:tc>
          <w:tcPr>
            <w:tcW w:w="2272" w:type="dxa"/>
          </w:tcPr>
          <w:p w14:paraId="4C3E815C"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製造施設の分割搬入</w:t>
            </w:r>
          </w:p>
        </w:tc>
        <w:tc>
          <w:tcPr>
            <w:tcW w:w="5666" w:type="dxa"/>
          </w:tcPr>
          <w:p w14:paraId="14F593F8" w14:textId="77777777" w:rsidR="00E96353" w:rsidRPr="0025431C" w:rsidRDefault="00E96353" w:rsidP="00D34526">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・製造設備が使用場所に分割して搬入される製造施設にあっては、冷媒設備に溶接又は切断を伴う工事がなく、再組立することができること</w:t>
            </w:r>
          </w:p>
          <w:p w14:paraId="2C3A5A00" w14:textId="77777777" w:rsidR="00E96353" w:rsidRPr="0025431C" w:rsidRDefault="00E96353" w:rsidP="00D34526">
            <w:pPr>
              <w:spacing w:line="0" w:lineRule="atLeast"/>
              <w:rPr>
                <w:rFonts w:asciiTheme="minorEastAsia" w:hAnsiTheme="minorEastAsia"/>
                <w:sz w:val="18"/>
                <w:szCs w:val="18"/>
              </w:rPr>
            </w:pPr>
            <w:r w:rsidRPr="0025431C">
              <w:rPr>
                <w:rFonts w:asciiTheme="minorEastAsia" w:hAnsiTheme="minorEastAsia" w:hint="eastAsia"/>
                <w:sz w:val="18"/>
                <w:szCs w:val="18"/>
              </w:rPr>
              <w:t>・再組立の後は、直ちに冷凍の用に供することができること</w:t>
            </w:r>
          </w:p>
        </w:tc>
        <w:tc>
          <w:tcPr>
            <w:tcW w:w="851" w:type="dxa"/>
          </w:tcPr>
          <w:p w14:paraId="559B81B9"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r w:rsidR="00E96353" w:rsidRPr="0025431C" w14:paraId="2FB05059" w14:textId="77777777" w:rsidTr="001D5CBB">
        <w:trPr>
          <w:cantSplit/>
          <w:trHeight w:val="703"/>
        </w:trPr>
        <w:tc>
          <w:tcPr>
            <w:tcW w:w="375" w:type="dxa"/>
            <w:vAlign w:val="center"/>
          </w:tcPr>
          <w:p w14:paraId="447A3C71" w14:textId="77777777" w:rsidR="00E96353" w:rsidRPr="0025431C" w:rsidRDefault="00E96353" w:rsidP="00D34526">
            <w:pPr>
              <w:spacing w:line="0" w:lineRule="atLeast"/>
              <w:ind w:leftChars="-51" w:left="-107" w:rightChars="-51" w:right="-107"/>
              <w:jc w:val="center"/>
              <w:rPr>
                <w:rFonts w:asciiTheme="minorEastAsia" w:hAnsiTheme="minorEastAsia"/>
                <w:sz w:val="18"/>
                <w:szCs w:val="18"/>
              </w:rPr>
            </w:pPr>
          </w:p>
        </w:tc>
        <w:tc>
          <w:tcPr>
            <w:tcW w:w="371" w:type="dxa"/>
            <w:vAlign w:val="center"/>
          </w:tcPr>
          <w:p w14:paraId="206DA36E" w14:textId="77777777" w:rsidR="00E96353" w:rsidRPr="0025431C" w:rsidRDefault="00E96353" w:rsidP="00D34526">
            <w:pPr>
              <w:ind w:leftChars="-51" w:left="-107" w:rightChars="-51" w:right="-107"/>
              <w:jc w:val="center"/>
              <w:rPr>
                <w:rFonts w:asciiTheme="minorEastAsia" w:hAnsiTheme="minorEastAsia"/>
                <w:sz w:val="18"/>
                <w:szCs w:val="18"/>
              </w:rPr>
            </w:pPr>
          </w:p>
        </w:tc>
        <w:tc>
          <w:tcPr>
            <w:tcW w:w="379" w:type="dxa"/>
            <w:vAlign w:val="center"/>
          </w:tcPr>
          <w:p w14:paraId="2923676A"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チ</w:t>
            </w:r>
          </w:p>
        </w:tc>
        <w:tc>
          <w:tcPr>
            <w:tcW w:w="2272" w:type="dxa"/>
          </w:tcPr>
          <w:p w14:paraId="4E4306AD"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変更の工事</w:t>
            </w:r>
          </w:p>
        </w:tc>
        <w:tc>
          <w:tcPr>
            <w:tcW w:w="5666" w:type="dxa"/>
          </w:tcPr>
          <w:p w14:paraId="7C640B63" w14:textId="77777777" w:rsidR="00E96353" w:rsidRPr="0025431C" w:rsidRDefault="00E96353" w:rsidP="00D34526">
            <w:pPr>
              <w:spacing w:line="0" w:lineRule="atLeast"/>
              <w:ind w:left="180" w:hangingChars="100" w:hanging="180"/>
              <w:rPr>
                <w:rFonts w:asciiTheme="minorEastAsia" w:hAnsiTheme="minorEastAsia"/>
                <w:sz w:val="18"/>
                <w:szCs w:val="18"/>
              </w:rPr>
            </w:pPr>
            <w:r w:rsidRPr="0025431C">
              <w:rPr>
                <w:rFonts w:asciiTheme="minorEastAsia" w:hAnsiTheme="minorEastAsia" w:hint="eastAsia"/>
                <w:sz w:val="18"/>
                <w:szCs w:val="18"/>
              </w:rPr>
              <w:t>・製造設備に変更の工事が施される製造施設にあっては、設置台数、取付位置、外径寸法及び冷凍能力が機器製造時と同一であること</w:t>
            </w:r>
          </w:p>
          <w:p w14:paraId="2515CE6D" w14:textId="77777777" w:rsidR="00E96353" w:rsidRPr="0025431C" w:rsidRDefault="00E96353" w:rsidP="00D34526">
            <w:pPr>
              <w:spacing w:line="0" w:lineRule="atLeast"/>
              <w:rPr>
                <w:rFonts w:asciiTheme="minorEastAsia" w:hAnsiTheme="minorEastAsia"/>
                <w:sz w:val="18"/>
                <w:szCs w:val="18"/>
              </w:rPr>
            </w:pPr>
            <w:r w:rsidRPr="0025431C">
              <w:rPr>
                <w:rFonts w:asciiTheme="minorEastAsia" w:hAnsiTheme="minorEastAsia" w:hint="eastAsia"/>
                <w:sz w:val="18"/>
                <w:szCs w:val="18"/>
              </w:rPr>
              <w:t>・当該製造設備の部品の種類が、機器製造時と同等であること</w:t>
            </w:r>
          </w:p>
        </w:tc>
        <w:tc>
          <w:tcPr>
            <w:tcW w:w="851" w:type="dxa"/>
          </w:tcPr>
          <w:p w14:paraId="509CF002" w14:textId="77777777" w:rsidR="00E96353" w:rsidRPr="0025431C" w:rsidRDefault="00E96353" w:rsidP="00D34526">
            <w:pPr>
              <w:rPr>
                <w:rFonts w:asciiTheme="minorEastAsia" w:hAnsiTheme="minorEastAsia"/>
                <w:sz w:val="18"/>
                <w:szCs w:val="18"/>
              </w:rPr>
            </w:pPr>
            <w:r w:rsidRPr="0025431C">
              <w:rPr>
                <w:rFonts w:asciiTheme="minorEastAsia" w:hAnsiTheme="minorEastAsia" w:hint="eastAsia"/>
                <w:sz w:val="18"/>
                <w:szCs w:val="18"/>
              </w:rPr>
              <w:t>添付書類No.</w:t>
            </w:r>
          </w:p>
        </w:tc>
      </w:tr>
    </w:tbl>
    <w:p w14:paraId="1A073516" w14:textId="77777777" w:rsidR="00FF476F" w:rsidRPr="0025431C" w:rsidRDefault="00FF476F" w:rsidP="00FF476F">
      <w:pPr>
        <w:spacing w:line="0" w:lineRule="atLeast"/>
        <w:ind w:right="-108"/>
        <w:rPr>
          <w:rFonts w:asciiTheme="minorEastAsia" w:hAnsiTheme="minorEastAsia"/>
          <w:sz w:val="18"/>
          <w:szCs w:val="18"/>
        </w:rPr>
      </w:pPr>
    </w:p>
    <w:p w14:paraId="218C3CCC" w14:textId="77777777" w:rsidR="001B4CEF" w:rsidRPr="0025431C" w:rsidRDefault="001B4CEF" w:rsidP="002C6A44">
      <w:pPr>
        <w:spacing w:line="0" w:lineRule="atLeast"/>
        <w:ind w:right="-108" w:firstLineChars="100" w:firstLine="180"/>
        <w:rPr>
          <w:rFonts w:asciiTheme="minorEastAsia" w:hAnsiTheme="minorEastAsia"/>
          <w:sz w:val="18"/>
          <w:szCs w:val="18"/>
        </w:rPr>
      </w:pPr>
      <w:r w:rsidRPr="0025431C">
        <w:rPr>
          <w:rFonts w:asciiTheme="minorEastAsia" w:hAnsiTheme="minorEastAsia"/>
          <w:sz w:val="18"/>
          <w:szCs w:val="18"/>
        </w:rPr>
        <w:br w:type="page"/>
      </w:r>
    </w:p>
    <w:p w14:paraId="1C05339B" w14:textId="77777777" w:rsidR="002C6A44" w:rsidRPr="00682375" w:rsidRDefault="002C6A44" w:rsidP="002C6A44">
      <w:pPr>
        <w:spacing w:line="0" w:lineRule="atLeast"/>
        <w:ind w:right="-108" w:firstLineChars="100" w:firstLine="181"/>
        <w:rPr>
          <w:rFonts w:asciiTheme="minorEastAsia" w:hAnsiTheme="minorEastAsia"/>
          <w:b/>
          <w:sz w:val="18"/>
          <w:szCs w:val="21"/>
        </w:rPr>
      </w:pPr>
      <w:r w:rsidRPr="00682375">
        <w:rPr>
          <w:rFonts w:asciiTheme="minorEastAsia" w:hAnsiTheme="minorEastAsia" w:hint="eastAsia"/>
          <w:b/>
          <w:sz w:val="18"/>
          <w:szCs w:val="21"/>
        </w:rPr>
        <w:lastRenderedPageBreak/>
        <w:t>［別表］</w:t>
      </w:r>
    </w:p>
    <w:p w14:paraId="0E997E74" w14:textId="77777777" w:rsidR="00C92FA7" w:rsidRPr="00682375" w:rsidRDefault="00C92FA7" w:rsidP="001B4CEF">
      <w:pPr>
        <w:spacing w:line="0" w:lineRule="atLeast"/>
        <w:ind w:right="-108" w:firstLineChars="100" w:firstLine="210"/>
        <w:rPr>
          <w:rFonts w:asciiTheme="majorEastAsia" w:eastAsiaTheme="majorEastAsia" w:hAnsiTheme="majorEastAsia"/>
          <w:szCs w:val="21"/>
        </w:rPr>
      </w:pPr>
      <w:r w:rsidRPr="00682375">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019"/>
        <w:gridCol w:w="6237"/>
        <w:gridCol w:w="992"/>
      </w:tblGrid>
      <w:tr w:rsidR="00682375" w:rsidRPr="0025431C" w14:paraId="259493E0" w14:textId="77777777" w:rsidTr="001B4CEF">
        <w:trPr>
          <w:trHeight w:val="575"/>
        </w:trPr>
        <w:tc>
          <w:tcPr>
            <w:tcW w:w="755" w:type="dxa"/>
            <w:gridSpan w:val="2"/>
            <w:vAlign w:val="center"/>
          </w:tcPr>
          <w:p w14:paraId="3194E402" w14:textId="77777777" w:rsidR="00C42313" w:rsidRPr="0025431C" w:rsidRDefault="00C42313" w:rsidP="00DE0EC5">
            <w:pPr>
              <w:ind w:leftChars="-51" w:left="-107" w:rightChars="-51" w:right="-107"/>
              <w:jc w:val="center"/>
              <w:rPr>
                <w:rFonts w:asciiTheme="minorEastAsia" w:hAnsiTheme="minorEastAsia"/>
              </w:rPr>
            </w:pPr>
            <w:r w:rsidRPr="0025431C">
              <w:rPr>
                <w:rFonts w:asciiTheme="minorEastAsia" w:hAnsiTheme="minorEastAsia" w:hint="eastAsia"/>
              </w:rPr>
              <w:t>指針</w:t>
            </w:r>
          </w:p>
        </w:tc>
        <w:tc>
          <w:tcPr>
            <w:tcW w:w="482" w:type="dxa"/>
            <w:vMerge w:val="restart"/>
            <w:textDirection w:val="tbRlV"/>
          </w:tcPr>
          <w:p w14:paraId="37FBFF96" w14:textId="77777777" w:rsidR="00C42313" w:rsidRPr="0025431C" w:rsidRDefault="001B4CEF" w:rsidP="00DE0EC5">
            <w:pPr>
              <w:spacing w:line="0" w:lineRule="atLeast"/>
              <w:ind w:left="113" w:right="113"/>
              <w:jc w:val="center"/>
              <w:rPr>
                <w:rFonts w:asciiTheme="minorEastAsia" w:hAnsiTheme="minorEastAsia"/>
                <w:sz w:val="18"/>
                <w:szCs w:val="18"/>
              </w:rPr>
            </w:pPr>
            <w:r w:rsidRPr="0025431C">
              <w:rPr>
                <w:rFonts w:asciiTheme="minorEastAsia" w:hAnsiTheme="minorEastAsia" w:hint="eastAsia"/>
                <w:sz w:val="18"/>
                <w:szCs w:val="18"/>
              </w:rPr>
              <w:t>対象</w:t>
            </w:r>
          </w:p>
        </w:tc>
        <w:tc>
          <w:tcPr>
            <w:tcW w:w="2019" w:type="dxa"/>
            <w:vMerge w:val="restart"/>
            <w:vAlign w:val="center"/>
          </w:tcPr>
          <w:p w14:paraId="5988F5AE" w14:textId="77777777" w:rsidR="00C42313" w:rsidRPr="0025431C" w:rsidRDefault="00C42313" w:rsidP="00DE0EC5">
            <w:pPr>
              <w:spacing w:line="0" w:lineRule="atLeast"/>
              <w:jc w:val="center"/>
              <w:rPr>
                <w:rFonts w:asciiTheme="minorEastAsia" w:hAnsiTheme="minorEastAsia"/>
              </w:rPr>
            </w:pPr>
            <w:r w:rsidRPr="0025431C">
              <w:rPr>
                <w:rFonts w:asciiTheme="minorEastAsia" w:hAnsiTheme="minorEastAsia" w:hint="eastAsia"/>
              </w:rPr>
              <w:t>内容</w:t>
            </w:r>
          </w:p>
        </w:tc>
        <w:tc>
          <w:tcPr>
            <w:tcW w:w="6237" w:type="dxa"/>
            <w:vMerge w:val="restart"/>
            <w:vAlign w:val="center"/>
          </w:tcPr>
          <w:p w14:paraId="76460C65" w14:textId="77777777" w:rsidR="00C42313" w:rsidRPr="0025431C" w:rsidRDefault="00C42313" w:rsidP="00DE0EC5">
            <w:pPr>
              <w:jc w:val="center"/>
              <w:rPr>
                <w:rFonts w:asciiTheme="minorEastAsia" w:hAnsiTheme="minorEastAsia"/>
              </w:rPr>
            </w:pPr>
            <w:r w:rsidRPr="0025431C">
              <w:rPr>
                <w:rFonts w:asciiTheme="minorEastAsia" w:hAnsiTheme="minorEastAsia" w:hint="eastAsia"/>
              </w:rPr>
              <w:t>対応方法</w:t>
            </w:r>
          </w:p>
        </w:tc>
        <w:tc>
          <w:tcPr>
            <w:tcW w:w="992" w:type="dxa"/>
            <w:vMerge w:val="restart"/>
            <w:vAlign w:val="center"/>
          </w:tcPr>
          <w:p w14:paraId="78566604" w14:textId="77777777" w:rsidR="00C42313" w:rsidRPr="0025431C" w:rsidRDefault="00873819" w:rsidP="00DE0EC5">
            <w:pPr>
              <w:jc w:val="center"/>
              <w:rPr>
                <w:rFonts w:asciiTheme="minorEastAsia" w:hAnsiTheme="minorEastAsia"/>
              </w:rPr>
            </w:pPr>
            <w:r w:rsidRPr="0025431C">
              <w:rPr>
                <w:rFonts w:asciiTheme="minorEastAsia" w:hAnsiTheme="minorEastAsia" w:hint="eastAsia"/>
              </w:rPr>
              <w:t>備考</w:t>
            </w:r>
          </w:p>
        </w:tc>
      </w:tr>
      <w:tr w:rsidR="00682375" w:rsidRPr="0025431C" w14:paraId="1DC932A5" w14:textId="77777777" w:rsidTr="001B4CEF">
        <w:trPr>
          <w:trHeight w:val="555"/>
        </w:trPr>
        <w:tc>
          <w:tcPr>
            <w:tcW w:w="376" w:type="dxa"/>
            <w:vAlign w:val="center"/>
          </w:tcPr>
          <w:p w14:paraId="4FF9CBEB" w14:textId="77777777" w:rsidR="00C42313" w:rsidRPr="0025431C" w:rsidRDefault="00C42313" w:rsidP="00DE0EC5">
            <w:pPr>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条</w:t>
            </w:r>
          </w:p>
        </w:tc>
        <w:tc>
          <w:tcPr>
            <w:tcW w:w="379" w:type="dxa"/>
            <w:vAlign w:val="center"/>
          </w:tcPr>
          <w:p w14:paraId="3D10E484" w14:textId="77777777" w:rsidR="00C42313" w:rsidRPr="0025431C" w:rsidRDefault="00C42313" w:rsidP="00DE0EC5">
            <w:pPr>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号</w:t>
            </w:r>
          </w:p>
        </w:tc>
        <w:tc>
          <w:tcPr>
            <w:tcW w:w="482" w:type="dxa"/>
            <w:vMerge/>
            <w:textDirection w:val="tbRlV"/>
          </w:tcPr>
          <w:p w14:paraId="4C1B763E" w14:textId="77777777" w:rsidR="00C42313" w:rsidRPr="0025431C" w:rsidRDefault="00C42313" w:rsidP="00DE0EC5">
            <w:pPr>
              <w:spacing w:line="0" w:lineRule="atLeast"/>
              <w:ind w:left="113" w:right="113"/>
              <w:jc w:val="center"/>
              <w:rPr>
                <w:rFonts w:asciiTheme="minorEastAsia" w:hAnsiTheme="minorEastAsia"/>
              </w:rPr>
            </w:pPr>
          </w:p>
        </w:tc>
        <w:tc>
          <w:tcPr>
            <w:tcW w:w="2019" w:type="dxa"/>
            <w:vMerge/>
            <w:vAlign w:val="center"/>
          </w:tcPr>
          <w:p w14:paraId="5493FDA4" w14:textId="77777777" w:rsidR="00C42313" w:rsidRPr="0025431C" w:rsidRDefault="00C42313" w:rsidP="00DE0EC5">
            <w:pPr>
              <w:jc w:val="center"/>
              <w:rPr>
                <w:rFonts w:asciiTheme="minorEastAsia" w:hAnsiTheme="minorEastAsia"/>
              </w:rPr>
            </w:pPr>
          </w:p>
        </w:tc>
        <w:tc>
          <w:tcPr>
            <w:tcW w:w="6237" w:type="dxa"/>
            <w:vMerge/>
            <w:vAlign w:val="center"/>
          </w:tcPr>
          <w:p w14:paraId="4C76639B" w14:textId="77777777" w:rsidR="00C42313" w:rsidRPr="0025431C" w:rsidRDefault="00C42313" w:rsidP="00DE0EC5">
            <w:pPr>
              <w:jc w:val="center"/>
              <w:rPr>
                <w:rFonts w:asciiTheme="minorEastAsia" w:hAnsiTheme="minorEastAsia"/>
              </w:rPr>
            </w:pPr>
          </w:p>
        </w:tc>
        <w:tc>
          <w:tcPr>
            <w:tcW w:w="992" w:type="dxa"/>
            <w:vMerge/>
            <w:vAlign w:val="center"/>
          </w:tcPr>
          <w:p w14:paraId="74D801C7" w14:textId="77777777" w:rsidR="00C42313" w:rsidRPr="0025431C" w:rsidRDefault="00C42313" w:rsidP="00DE0EC5">
            <w:pPr>
              <w:jc w:val="center"/>
              <w:rPr>
                <w:rFonts w:asciiTheme="minorEastAsia" w:hAnsiTheme="minorEastAsia"/>
              </w:rPr>
            </w:pPr>
          </w:p>
        </w:tc>
      </w:tr>
      <w:tr w:rsidR="00682375" w:rsidRPr="0025431C" w14:paraId="4F3C70B6" w14:textId="77777777" w:rsidTr="001B4CEF">
        <w:trPr>
          <w:cantSplit/>
          <w:trHeight w:val="703"/>
        </w:trPr>
        <w:tc>
          <w:tcPr>
            <w:tcW w:w="376" w:type="dxa"/>
            <w:vAlign w:val="center"/>
          </w:tcPr>
          <w:p w14:paraId="4AA8A774" w14:textId="77777777" w:rsidR="00680DDF" w:rsidRPr="0025431C" w:rsidRDefault="00680DDF" w:rsidP="00680DDF">
            <w:pPr>
              <w:ind w:rightChars="-51" w:right="-107"/>
              <w:rPr>
                <w:rFonts w:asciiTheme="minorEastAsia" w:hAnsiTheme="minorEastAsia"/>
                <w:sz w:val="18"/>
                <w:szCs w:val="18"/>
              </w:rPr>
            </w:pPr>
            <w:r w:rsidRPr="0025431C">
              <w:rPr>
                <w:rFonts w:asciiTheme="minorEastAsia" w:hAnsiTheme="minorEastAsia" w:hint="eastAsia"/>
                <w:sz w:val="18"/>
                <w:szCs w:val="18"/>
              </w:rPr>
              <w:t>５</w:t>
            </w:r>
          </w:p>
        </w:tc>
        <w:tc>
          <w:tcPr>
            <w:tcW w:w="379" w:type="dxa"/>
            <w:vAlign w:val="center"/>
          </w:tcPr>
          <w:p w14:paraId="432CD9DE" w14:textId="77777777" w:rsidR="00680DDF" w:rsidRPr="0025431C" w:rsidRDefault="00680DDF" w:rsidP="00680DDF">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１</w:t>
            </w:r>
          </w:p>
        </w:tc>
        <w:tc>
          <w:tcPr>
            <w:tcW w:w="482" w:type="dxa"/>
            <w:vAlign w:val="center"/>
          </w:tcPr>
          <w:p w14:paraId="2AAEF37D" w14:textId="77777777" w:rsidR="00680DDF" w:rsidRPr="0025431C" w:rsidRDefault="00680DDF" w:rsidP="00680DDF">
            <w:pPr>
              <w:spacing w:line="0" w:lineRule="atLeast"/>
              <w:ind w:leftChars="-24" w:left="-50" w:rightChars="-51" w:right="-107"/>
              <w:jc w:val="center"/>
              <w:rPr>
                <w:rFonts w:asciiTheme="minorEastAsia" w:hAnsiTheme="minorEastAsia"/>
                <w:sz w:val="16"/>
                <w:szCs w:val="16"/>
              </w:rPr>
            </w:pPr>
            <w:r w:rsidRPr="0025431C">
              <w:rPr>
                <w:rFonts w:asciiTheme="minorEastAsia" w:hAnsiTheme="minorEastAsia" w:hint="eastAsia"/>
                <w:sz w:val="16"/>
                <w:szCs w:val="16"/>
              </w:rPr>
              <w:t>ア</w:t>
            </w:r>
          </w:p>
        </w:tc>
        <w:tc>
          <w:tcPr>
            <w:tcW w:w="2019" w:type="dxa"/>
          </w:tcPr>
          <w:p w14:paraId="14BFD416" w14:textId="77777777" w:rsidR="00680DDF" w:rsidRPr="0025431C" w:rsidRDefault="00680DDF" w:rsidP="00680DDF">
            <w:pPr>
              <w:rPr>
                <w:rFonts w:asciiTheme="minorEastAsia" w:hAnsiTheme="minorEastAsia"/>
                <w:sz w:val="18"/>
                <w:szCs w:val="18"/>
              </w:rPr>
            </w:pPr>
            <w:r w:rsidRPr="0025431C">
              <w:rPr>
                <w:rFonts w:asciiTheme="minorEastAsia" w:hAnsiTheme="minorEastAsia" w:hint="eastAsia"/>
                <w:sz w:val="18"/>
                <w:szCs w:val="18"/>
              </w:rPr>
              <w:t>安全装置の放出管</w:t>
            </w:r>
          </w:p>
          <w:p w14:paraId="1E380305" w14:textId="77777777" w:rsidR="00680DDF" w:rsidRPr="0025431C" w:rsidRDefault="00E05F5C" w:rsidP="00680DDF">
            <w:pPr>
              <w:rPr>
                <w:rFonts w:asciiTheme="minorEastAsia" w:hAnsiTheme="minorEastAsia"/>
                <w:sz w:val="18"/>
                <w:szCs w:val="18"/>
              </w:rPr>
            </w:pPr>
            <w:r w:rsidRPr="0025431C">
              <w:rPr>
                <w:rFonts w:asciiTheme="minorEastAsia" w:hAnsiTheme="minorEastAsia" w:hint="eastAsia"/>
                <w:sz w:val="18"/>
                <w:szCs w:val="18"/>
              </w:rPr>
              <w:t>【参照</w:t>
            </w:r>
            <w:r w:rsidR="00680DDF" w:rsidRPr="0025431C">
              <w:rPr>
                <w:rFonts w:asciiTheme="minorEastAsia" w:hAnsiTheme="minorEastAsia" w:hint="eastAsia"/>
                <w:sz w:val="18"/>
                <w:szCs w:val="18"/>
              </w:rPr>
              <w:t>】例示基準９</w:t>
            </w:r>
          </w:p>
        </w:tc>
        <w:tc>
          <w:tcPr>
            <w:tcW w:w="6237" w:type="dxa"/>
          </w:tcPr>
          <w:p w14:paraId="65D8A50A" w14:textId="77777777" w:rsidR="00B15068" w:rsidRPr="0025431C" w:rsidRDefault="00B15068" w:rsidP="00B15068">
            <w:pPr>
              <w:spacing w:line="0" w:lineRule="atLeast"/>
              <w:ind w:left="96" w:hangingChars="53" w:hanging="96"/>
              <w:rPr>
                <w:rFonts w:asciiTheme="minorEastAsia" w:hAnsiTheme="minorEastAsia"/>
                <w:b/>
                <w:sz w:val="18"/>
                <w:szCs w:val="18"/>
              </w:rPr>
            </w:pPr>
            <w:r w:rsidRPr="0025431C">
              <w:rPr>
                <w:rFonts w:asciiTheme="minorEastAsia" w:hAnsiTheme="minorEastAsia" w:hint="eastAsia"/>
                <w:b/>
                <w:sz w:val="18"/>
                <w:szCs w:val="18"/>
              </w:rPr>
              <w:t>対象：非ユニット型アンモニア冷凍機</w:t>
            </w:r>
          </w:p>
          <w:p w14:paraId="18192BBB" w14:textId="3010A0CE" w:rsidR="00637155" w:rsidRPr="0025431C" w:rsidRDefault="005504AF" w:rsidP="00E83E10">
            <w:pPr>
              <w:spacing w:line="0" w:lineRule="atLeast"/>
              <w:ind w:left="95" w:hangingChars="53" w:hanging="95"/>
              <w:rPr>
                <w:rFonts w:asciiTheme="minorEastAsia" w:hAnsiTheme="minorEastAsia"/>
                <w:sz w:val="18"/>
                <w:szCs w:val="18"/>
              </w:rPr>
            </w:pPr>
            <w:r w:rsidRPr="0025431C">
              <w:rPr>
                <w:rFonts w:asciiTheme="minorEastAsia" w:hAnsiTheme="minorEastAsia" w:hint="eastAsia"/>
                <w:sz w:val="18"/>
                <w:szCs w:val="18"/>
              </w:rPr>
              <w:t>・</w:t>
            </w:r>
            <w:r w:rsidR="00B15068" w:rsidRPr="0025431C">
              <w:rPr>
                <w:rFonts w:asciiTheme="minorEastAsia" w:hAnsiTheme="minorEastAsia" w:hint="eastAsia"/>
                <w:sz w:val="18"/>
                <w:szCs w:val="18"/>
              </w:rPr>
              <w:t>安全</w:t>
            </w:r>
            <w:r w:rsidRPr="0025431C">
              <w:rPr>
                <w:rFonts w:asciiTheme="minorEastAsia" w:hAnsiTheme="minorEastAsia" w:hint="eastAsia"/>
                <w:sz w:val="18"/>
                <w:szCs w:val="18"/>
              </w:rPr>
              <w:t>弁のほかにドレン弁又は不凝縮ガスパージャーに放出管を設け</w:t>
            </w:r>
            <w:r w:rsidR="00332576" w:rsidRPr="0025431C">
              <w:rPr>
                <w:rFonts w:asciiTheme="minorEastAsia" w:hAnsiTheme="minorEastAsia" w:hint="eastAsia"/>
                <w:sz w:val="18"/>
                <w:szCs w:val="18"/>
              </w:rPr>
              <w:t>て除害</w:t>
            </w:r>
            <w:r w:rsidR="00144109" w:rsidRPr="0025431C">
              <w:rPr>
                <w:rFonts w:asciiTheme="minorEastAsia" w:hAnsiTheme="minorEastAsia" w:hint="eastAsia"/>
                <w:sz w:val="18"/>
                <w:szCs w:val="18"/>
              </w:rPr>
              <w:t>設備内に</w:t>
            </w:r>
            <w:r w:rsidR="00637155" w:rsidRPr="0025431C">
              <w:rPr>
                <w:rFonts w:asciiTheme="minorEastAsia" w:hAnsiTheme="minorEastAsia" w:hint="eastAsia"/>
                <w:sz w:val="18"/>
                <w:szCs w:val="18"/>
              </w:rPr>
              <w:t>放出すること</w:t>
            </w:r>
          </w:p>
        </w:tc>
        <w:tc>
          <w:tcPr>
            <w:tcW w:w="992" w:type="dxa"/>
          </w:tcPr>
          <w:p w14:paraId="18AF5F75" w14:textId="77777777" w:rsidR="00680DDF" w:rsidRPr="0025431C" w:rsidRDefault="00680DDF" w:rsidP="00680DDF">
            <w:pPr>
              <w:rPr>
                <w:rFonts w:asciiTheme="minorEastAsia" w:hAnsiTheme="minorEastAsia"/>
                <w:sz w:val="18"/>
                <w:szCs w:val="18"/>
              </w:rPr>
            </w:pPr>
            <w:r w:rsidRPr="0025431C">
              <w:rPr>
                <w:rFonts w:asciiTheme="minorEastAsia" w:hAnsiTheme="minorEastAsia" w:hint="eastAsia"/>
                <w:sz w:val="18"/>
                <w:szCs w:val="18"/>
              </w:rPr>
              <w:t>添付資料</w:t>
            </w:r>
          </w:p>
          <w:p w14:paraId="1AEDB9AA" w14:textId="77777777" w:rsidR="00680DDF" w:rsidRPr="0025431C" w:rsidRDefault="00680DDF" w:rsidP="00680DDF">
            <w:pPr>
              <w:rPr>
                <w:rFonts w:asciiTheme="minorEastAsia" w:hAnsiTheme="minorEastAsia"/>
                <w:sz w:val="18"/>
                <w:szCs w:val="18"/>
              </w:rPr>
            </w:pPr>
            <w:r w:rsidRPr="0025431C">
              <w:rPr>
                <w:rFonts w:asciiTheme="minorEastAsia" w:hAnsiTheme="minorEastAsia" w:hint="eastAsia"/>
                <w:sz w:val="18"/>
                <w:szCs w:val="18"/>
              </w:rPr>
              <w:t>No.</w:t>
            </w:r>
          </w:p>
          <w:p w14:paraId="2CF85E0A" w14:textId="77777777" w:rsidR="00680DDF" w:rsidRPr="0025431C" w:rsidRDefault="00680DDF" w:rsidP="00680DDF">
            <w:pPr>
              <w:rPr>
                <w:rFonts w:asciiTheme="minorEastAsia" w:hAnsiTheme="minorEastAsia"/>
                <w:sz w:val="18"/>
                <w:szCs w:val="18"/>
              </w:rPr>
            </w:pPr>
          </w:p>
        </w:tc>
      </w:tr>
      <w:tr w:rsidR="00680DDF" w:rsidRPr="0025431C" w14:paraId="3C0E5A26" w14:textId="77777777" w:rsidTr="001B4CEF">
        <w:trPr>
          <w:cantSplit/>
          <w:trHeight w:val="703"/>
        </w:trPr>
        <w:tc>
          <w:tcPr>
            <w:tcW w:w="376" w:type="dxa"/>
            <w:vAlign w:val="center"/>
          </w:tcPr>
          <w:p w14:paraId="5CBCD01B" w14:textId="77777777" w:rsidR="00680DDF" w:rsidRPr="0025431C" w:rsidRDefault="00680DDF" w:rsidP="00680DDF">
            <w:pPr>
              <w:ind w:leftChars="-51" w:left="-107" w:rightChars="-51" w:right="-107"/>
              <w:jc w:val="center"/>
              <w:rPr>
                <w:rFonts w:asciiTheme="minorEastAsia" w:hAnsiTheme="minorEastAsia"/>
                <w:sz w:val="18"/>
                <w:szCs w:val="18"/>
              </w:rPr>
            </w:pPr>
          </w:p>
        </w:tc>
        <w:tc>
          <w:tcPr>
            <w:tcW w:w="379" w:type="dxa"/>
            <w:vAlign w:val="center"/>
          </w:tcPr>
          <w:p w14:paraId="52887B6B" w14:textId="77777777" w:rsidR="00680DDF" w:rsidRPr="0025431C" w:rsidRDefault="00680DDF" w:rsidP="00680DDF">
            <w:pPr>
              <w:spacing w:line="0" w:lineRule="atLeast"/>
              <w:ind w:leftChars="-51" w:left="-107" w:rightChars="-51" w:right="-107"/>
              <w:jc w:val="center"/>
              <w:rPr>
                <w:rFonts w:asciiTheme="minorEastAsia" w:hAnsiTheme="minorEastAsia"/>
                <w:sz w:val="18"/>
                <w:szCs w:val="18"/>
              </w:rPr>
            </w:pPr>
            <w:r w:rsidRPr="0025431C">
              <w:rPr>
                <w:rFonts w:asciiTheme="minorEastAsia" w:hAnsiTheme="minorEastAsia" w:hint="eastAsia"/>
                <w:sz w:val="18"/>
                <w:szCs w:val="18"/>
              </w:rPr>
              <w:t>２</w:t>
            </w:r>
          </w:p>
        </w:tc>
        <w:tc>
          <w:tcPr>
            <w:tcW w:w="482" w:type="dxa"/>
            <w:vAlign w:val="center"/>
          </w:tcPr>
          <w:p w14:paraId="58F38904" w14:textId="77777777" w:rsidR="00680DDF" w:rsidRPr="0025431C" w:rsidRDefault="00680DDF" w:rsidP="00680DDF">
            <w:pPr>
              <w:spacing w:line="0" w:lineRule="atLeast"/>
              <w:ind w:leftChars="-24" w:left="-50" w:rightChars="-51" w:right="-107"/>
              <w:jc w:val="center"/>
              <w:rPr>
                <w:rFonts w:asciiTheme="minorEastAsia" w:hAnsiTheme="minorEastAsia"/>
                <w:sz w:val="16"/>
                <w:szCs w:val="16"/>
              </w:rPr>
            </w:pPr>
            <w:r w:rsidRPr="0025431C">
              <w:rPr>
                <w:rFonts w:asciiTheme="minorEastAsia" w:hAnsiTheme="minorEastAsia" w:hint="eastAsia"/>
                <w:sz w:val="16"/>
                <w:szCs w:val="16"/>
              </w:rPr>
              <w:t>毒</w:t>
            </w:r>
          </w:p>
        </w:tc>
        <w:tc>
          <w:tcPr>
            <w:tcW w:w="2019" w:type="dxa"/>
          </w:tcPr>
          <w:p w14:paraId="11DC53CB" w14:textId="77777777" w:rsidR="00680DDF" w:rsidRPr="0025431C" w:rsidRDefault="00680DDF" w:rsidP="00680DDF">
            <w:pPr>
              <w:rPr>
                <w:rFonts w:asciiTheme="minorEastAsia" w:hAnsiTheme="minorEastAsia"/>
                <w:sz w:val="18"/>
                <w:szCs w:val="18"/>
              </w:rPr>
            </w:pPr>
            <w:r w:rsidRPr="0025431C">
              <w:rPr>
                <w:rFonts w:asciiTheme="minorEastAsia" w:hAnsiTheme="minorEastAsia" w:hint="eastAsia"/>
                <w:sz w:val="18"/>
                <w:szCs w:val="18"/>
              </w:rPr>
              <w:t>漏えい検知警報設備と除害設備の連動</w:t>
            </w:r>
          </w:p>
        </w:tc>
        <w:tc>
          <w:tcPr>
            <w:tcW w:w="6237" w:type="dxa"/>
          </w:tcPr>
          <w:p w14:paraId="4C875774" w14:textId="77777777" w:rsidR="00680DDF" w:rsidRPr="0025431C" w:rsidRDefault="00680DDF" w:rsidP="00680DDF">
            <w:pPr>
              <w:spacing w:line="0" w:lineRule="atLeast"/>
              <w:rPr>
                <w:rFonts w:asciiTheme="minorEastAsia" w:hAnsiTheme="minorEastAsia"/>
                <w:sz w:val="18"/>
                <w:szCs w:val="18"/>
              </w:rPr>
            </w:pPr>
            <w:r w:rsidRPr="0025431C">
              <w:rPr>
                <w:rFonts w:asciiTheme="minorEastAsia" w:hAnsiTheme="minorEastAsia" w:hint="eastAsia"/>
                <w:b/>
                <w:sz w:val="18"/>
                <w:szCs w:val="18"/>
              </w:rPr>
              <w:t>対象：法令で各設備の設置が求められる高圧ガス施設</w:t>
            </w:r>
          </w:p>
          <w:p w14:paraId="7F32ECA1" w14:textId="72F8A7A3" w:rsidR="00680DDF" w:rsidRPr="0025431C" w:rsidRDefault="00182096" w:rsidP="00680DDF">
            <w:pPr>
              <w:pStyle w:val="a6"/>
              <w:numPr>
                <w:ilvl w:val="0"/>
                <w:numId w:val="2"/>
              </w:numPr>
              <w:spacing w:line="0" w:lineRule="atLeast"/>
              <w:ind w:leftChars="0" w:left="176" w:hanging="176"/>
              <w:rPr>
                <w:rFonts w:asciiTheme="minorEastAsia" w:hAnsiTheme="minorEastAsia"/>
                <w:sz w:val="18"/>
                <w:szCs w:val="18"/>
              </w:rPr>
            </w:pPr>
            <w:r w:rsidRPr="0025431C">
              <w:rPr>
                <w:rFonts w:asciiTheme="minorEastAsia" w:hAnsiTheme="minorEastAsia" w:hint="eastAsia"/>
                <w:sz w:val="18"/>
                <w:szCs w:val="18"/>
              </w:rPr>
              <w:t>漏えい検知警報設備と除害</w:t>
            </w:r>
            <w:r w:rsidR="00680DDF" w:rsidRPr="0025431C">
              <w:rPr>
                <w:rFonts w:asciiTheme="minorEastAsia" w:hAnsiTheme="minorEastAsia" w:hint="eastAsia"/>
                <w:sz w:val="18"/>
                <w:szCs w:val="18"/>
              </w:rPr>
              <w:t>設備を連動させること</w:t>
            </w:r>
          </w:p>
        </w:tc>
        <w:tc>
          <w:tcPr>
            <w:tcW w:w="992" w:type="dxa"/>
          </w:tcPr>
          <w:p w14:paraId="5FACE77B" w14:textId="77777777" w:rsidR="00680DDF" w:rsidRPr="0025431C" w:rsidRDefault="00680DDF" w:rsidP="00680DDF">
            <w:pPr>
              <w:rPr>
                <w:rFonts w:asciiTheme="minorEastAsia" w:hAnsiTheme="minorEastAsia"/>
                <w:sz w:val="18"/>
                <w:szCs w:val="18"/>
              </w:rPr>
            </w:pPr>
            <w:r w:rsidRPr="0025431C">
              <w:rPr>
                <w:rFonts w:asciiTheme="minorEastAsia" w:hAnsiTheme="minorEastAsia" w:hint="eastAsia"/>
                <w:sz w:val="18"/>
                <w:szCs w:val="18"/>
              </w:rPr>
              <w:t>添付資料</w:t>
            </w:r>
          </w:p>
          <w:p w14:paraId="0739316E" w14:textId="77777777" w:rsidR="00680DDF" w:rsidRPr="0025431C" w:rsidRDefault="00680DDF" w:rsidP="00680DDF">
            <w:pPr>
              <w:rPr>
                <w:rFonts w:asciiTheme="minorEastAsia" w:hAnsiTheme="minorEastAsia"/>
                <w:sz w:val="18"/>
                <w:szCs w:val="18"/>
              </w:rPr>
            </w:pPr>
            <w:r w:rsidRPr="0025431C">
              <w:rPr>
                <w:rFonts w:asciiTheme="minorEastAsia" w:hAnsiTheme="minorEastAsia" w:hint="eastAsia"/>
                <w:sz w:val="18"/>
                <w:szCs w:val="18"/>
              </w:rPr>
              <w:t>No.</w:t>
            </w:r>
          </w:p>
          <w:p w14:paraId="3829F0F9" w14:textId="77777777" w:rsidR="00680DDF" w:rsidRPr="0025431C" w:rsidRDefault="00680DDF" w:rsidP="00680DDF">
            <w:pPr>
              <w:rPr>
                <w:rFonts w:asciiTheme="minorEastAsia" w:hAnsiTheme="minorEastAsia"/>
                <w:sz w:val="18"/>
                <w:szCs w:val="18"/>
              </w:rPr>
            </w:pPr>
          </w:p>
        </w:tc>
      </w:tr>
    </w:tbl>
    <w:p w14:paraId="709EEC01" w14:textId="77777777" w:rsidR="00C92FA7" w:rsidRPr="0025431C" w:rsidRDefault="00C92FA7" w:rsidP="006F2D11">
      <w:pPr>
        <w:spacing w:line="0" w:lineRule="atLeast"/>
        <w:rPr>
          <w:rFonts w:asciiTheme="minorEastAsia" w:hAnsiTheme="minorEastAsia"/>
          <w:sz w:val="18"/>
          <w:szCs w:val="18"/>
        </w:rPr>
      </w:pPr>
      <w:bookmarkStart w:id="0" w:name="_GoBack"/>
      <w:bookmarkEnd w:id="0"/>
    </w:p>
    <w:sectPr w:rsidR="00C92FA7" w:rsidRPr="0025431C"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7375C" w14:textId="77777777" w:rsidR="00794A64" w:rsidRDefault="00794A64" w:rsidP="00235DD2">
      <w:r>
        <w:separator/>
      </w:r>
    </w:p>
  </w:endnote>
  <w:endnote w:type="continuationSeparator" w:id="0">
    <w:p w14:paraId="11144933" w14:textId="77777777" w:rsidR="00794A64" w:rsidRDefault="00794A64"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516905"/>
      <w:docPartObj>
        <w:docPartGallery w:val="Page Numbers (Bottom of Page)"/>
        <w:docPartUnique/>
      </w:docPartObj>
    </w:sdtPr>
    <w:sdtEndPr/>
    <w:sdtContent>
      <w:p w14:paraId="6F0D29E3" w14:textId="72E6540A" w:rsidR="00625114" w:rsidRDefault="00625114">
        <w:pPr>
          <w:pStyle w:val="a9"/>
          <w:jc w:val="center"/>
        </w:pPr>
        <w:r>
          <w:fldChar w:fldCharType="begin"/>
        </w:r>
        <w:r>
          <w:instrText>PAGE   \* MERGEFORMAT</w:instrText>
        </w:r>
        <w:r>
          <w:fldChar w:fldCharType="separate"/>
        </w:r>
        <w:r w:rsidR="00975B32" w:rsidRPr="00975B32">
          <w:rPr>
            <w:noProof/>
            <w:lang w:val="ja-JP"/>
          </w:rPr>
          <w:t>5</w:t>
        </w:r>
        <w:r>
          <w:fldChar w:fldCharType="end"/>
        </w:r>
      </w:p>
    </w:sdtContent>
  </w:sdt>
  <w:p w14:paraId="0AB85901" w14:textId="77777777" w:rsidR="00625114" w:rsidRDefault="006251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B3DA3" w14:textId="77777777" w:rsidR="00794A64" w:rsidRDefault="00794A64" w:rsidP="00235DD2">
      <w:r>
        <w:separator/>
      </w:r>
    </w:p>
  </w:footnote>
  <w:footnote w:type="continuationSeparator" w:id="0">
    <w:p w14:paraId="38671C41" w14:textId="77777777" w:rsidR="00794A64" w:rsidRDefault="00794A64"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374C8E"/>
    <w:multiLevelType w:val="hybridMultilevel"/>
    <w:tmpl w:val="7BF6F866"/>
    <w:lvl w:ilvl="0" w:tplc="18AE494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5B311D76"/>
    <w:multiLevelType w:val="hybridMultilevel"/>
    <w:tmpl w:val="66FAE35A"/>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3B96"/>
    <w:rsid w:val="000170E4"/>
    <w:rsid w:val="0002390E"/>
    <w:rsid w:val="00033780"/>
    <w:rsid w:val="0003469A"/>
    <w:rsid w:val="0004231C"/>
    <w:rsid w:val="00043432"/>
    <w:rsid w:val="00045F0F"/>
    <w:rsid w:val="00046A7D"/>
    <w:rsid w:val="00057722"/>
    <w:rsid w:val="00065612"/>
    <w:rsid w:val="00091874"/>
    <w:rsid w:val="000938E0"/>
    <w:rsid w:val="0009530F"/>
    <w:rsid w:val="00097DB8"/>
    <w:rsid w:val="000A239E"/>
    <w:rsid w:val="000B304C"/>
    <w:rsid w:val="000B50B7"/>
    <w:rsid w:val="000B59B8"/>
    <w:rsid w:val="000B6620"/>
    <w:rsid w:val="000E16E6"/>
    <w:rsid w:val="000E5BCD"/>
    <w:rsid w:val="000E5F45"/>
    <w:rsid w:val="000F02F7"/>
    <w:rsid w:val="000F0942"/>
    <w:rsid w:val="000F3176"/>
    <w:rsid w:val="000F4859"/>
    <w:rsid w:val="00136081"/>
    <w:rsid w:val="00142710"/>
    <w:rsid w:val="00144109"/>
    <w:rsid w:val="0015197C"/>
    <w:rsid w:val="00152699"/>
    <w:rsid w:val="00163710"/>
    <w:rsid w:val="001739B7"/>
    <w:rsid w:val="001754A6"/>
    <w:rsid w:val="00182096"/>
    <w:rsid w:val="001853BE"/>
    <w:rsid w:val="001900FA"/>
    <w:rsid w:val="00191688"/>
    <w:rsid w:val="001B4CEF"/>
    <w:rsid w:val="001C273B"/>
    <w:rsid w:val="001C6A27"/>
    <w:rsid w:val="001D1F69"/>
    <w:rsid w:val="001D5CBB"/>
    <w:rsid w:val="001D66B5"/>
    <w:rsid w:val="001F59B5"/>
    <w:rsid w:val="001F5D11"/>
    <w:rsid w:val="0020187A"/>
    <w:rsid w:val="002026A4"/>
    <w:rsid w:val="00207520"/>
    <w:rsid w:val="00213640"/>
    <w:rsid w:val="002216D1"/>
    <w:rsid w:val="00222CD0"/>
    <w:rsid w:val="00224331"/>
    <w:rsid w:val="002254F7"/>
    <w:rsid w:val="00235DD2"/>
    <w:rsid w:val="0024056D"/>
    <w:rsid w:val="00240576"/>
    <w:rsid w:val="0025431C"/>
    <w:rsid w:val="00255950"/>
    <w:rsid w:val="002573F3"/>
    <w:rsid w:val="00285E4A"/>
    <w:rsid w:val="00290970"/>
    <w:rsid w:val="0029166E"/>
    <w:rsid w:val="002A1CAE"/>
    <w:rsid w:val="002B0AF4"/>
    <w:rsid w:val="002C6A44"/>
    <w:rsid w:val="002C7F93"/>
    <w:rsid w:val="002D4443"/>
    <w:rsid w:val="002E2DF0"/>
    <w:rsid w:val="002E3BB0"/>
    <w:rsid w:val="002E74A1"/>
    <w:rsid w:val="002E764A"/>
    <w:rsid w:val="003012A3"/>
    <w:rsid w:val="00320D34"/>
    <w:rsid w:val="00332576"/>
    <w:rsid w:val="00335EED"/>
    <w:rsid w:val="003365CD"/>
    <w:rsid w:val="0034026B"/>
    <w:rsid w:val="003453AE"/>
    <w:rsid w:val="00355420"/>
    <w:rsid w:val="0035662D"/>
    <w:rsid w:val="0036243B"/>
    <w:rsid w:val="00372FDF"/>
    <w:rsid w:val="003A30C5"/>
    <w:rsid w:val="003A389C"/>
    <w:rsid w:val="003A4BB2"/>
    <w:rsid w:val="003A6952"/>
    <w:rsid w:val="003B06DE"/>
    <w:rsid w:val="003B06F7"/>
    <w:rsid w:val="003B7FBA"/>
    <w:rsid w:val="003C74EB"/>
    <w:rsid w:val="003C7A63"/>
    <w:rsid w:val="003D0719"/>
    <w:rsid w:val="003D4906"/>
    <w:rsid w:val="003F4E56"/>
    <w:rsid w:val="003F7091"/>
    <w:rsid w:val="004176F7"/>
    <w:rsid w:val="00420859"/>
    <w:rsid w:val="004213BB"/>
    <w:rsid w:val="004373F2"/>
    <w:rsid w:val="00444E88"/>
    <w:rsid w:val="00461E1F"/>
    <w:rsid w:val="0046238A"/>
    <w:rsid w:val="0046449B"/>
    <w:rsid w:val="004666EF"/>
    <w:rsid w:val="004863A2"/>
    <w:rsid w:val="00487C28"/>
    <w:rsid w:val="004A4D4F"/>
    <w:rsid w:val="004A7362"/>
    <w:rsid w:val="004C70A7"/>
    <w:rsid w:val="004D0D4A"/>
    <w:rsid w:val="004D0FD3"/>
    <w:rsid w:val="004D1576"/>
    <w:rsid w:val="004D38BE"/>
    <w:rsid w:val="004E11AA"/>
    <w:rsid w:val="004F0586"/>
    <w:rsid w:val="004F5923"/>
    <w:rsid w:val="005171F0"/>
    <w:rsid w:val="0052615C"/>
    <w:rsid w:val="005269B1"/>
    <w:rsid w:val="00535233"/>
    <w:rsid w:val="005504AF"/>
    <w:rsid w:val="005513C9"/>
    <w:rsid w:val="005728B5"/>
    <w:rsid w:val="00577E40"/>
    <w:rsid w:val="005959CA"/>
    <w:rsid w:val="005974B4"/>
    <w:rsid w:val="005A0E90"/>
    <w:rsid w:val="005A559E"/>
    <w:rsid w:val="005B5BCC"/>
    <w:rsid w:val="005C4D4D"/>
    <w:rsid w:val="005D06A8"/>
    <w:rsid w:val="005E086C"/>
    <w:rsid w:val="005E7A35"/>
    <w:rsid w:val="00600C41"/>
    <w:rsid w:val="00614233"/>
    <w:rsid w:val="00614EE1"/>
    <w:rsid w:val="00625114"/>
    <w:rsid w:val="00630ED6"/>
    <w:rsid w:val="00631070"/>
    <w:rsid w:val="00637155"/>
    <w:rsid w:val="00642C23"/>
    <w:rsid w:val="006431E5"/>
    <w:rsid w:val="00655CA1"/>
    <w:rsid w:val="00657308"/>
    <w:rsid w:val="00670AAC"/>
    <w:rsid w:val="00671B6D"/>
    <w:rsid w:val="0067460C"/>
    <w:rsid w:val="00680DDF"/>
    <w:rsid w:val="00682375"/>
    <w:rsid w:val="00684D60"/>
    <w:rsid w:val="00693A74"/>
    <w:rsid w:val="006A2594"/>
    <w:rsid w:val="006A4177"/>
    <w:rsid w:val="006B0B74"/>
    <w:rsid w:val="006B779C"/>
    <w:rsid w:val="006C122E"/>
    <w:rsid w:val="006D4196"/>
    <w:rsid w:val="006E3992"/>
    <w:rsid w:val="006E3F15"/>
    <w:rsid w:val="006E768F"/>
    <w:rsid w:val="006F2C45"/>
    <w:rsid w:val="006F2D11"/>
    <w:rsid w:val="0072584A"/>
    <w:rsid w:val="0074287B"/>
    <w:rsid w:val="00744064"/>
    <w:rsid w:val="0076199D"/>
    <w:rsid w:val="00765765"/>
    <w:rsid w:val="00765FA5"/>
    <w:rsid w:val="00782617"/>
    <w:rsid w:val="00794A64"/>
    <w:rsid w:val="007B51BD"/>
    <w:rsid w:val="007B677D"/>
    <w:rsid w:val="007C3A00"/>
    <w:rsid w:val="007C6993"/>
    <w:rsid w:val="007D54F5"/>
    <w:rsid w:val="007D5AE6"/>
    <w:rsid w:val="007F7811"/>
    <w:rsid w:val="008059BA"/>
    <w:rsid w:val="00811799"/>
    <w:rsid w:val="00822B81"/>
    <w:rsid w:val="00825F58"/>
    <w:rsid w:val="00841AF2"/>
    <w:rsid w:val="008440B7"/>
    <w:rsid w:val="00855516"/>
    <w:rsid w:val="00866C2C"/>
    <w:rsid w:val="00873819"/>
    <w:rsid w:val="0088459C"/>
    <w:rsid w:val="008A039F"/>
    <w:rsid w:val="008A28AF"/>
    <w:rsid w:val="008A3717"/>
    <w:rsid w:val="008B763A"/>
    <w:rsid w:val="008B7E78"/>
    <w:rsid w:val="008D7419"/>
    <w:rsid w:val="00906E13"/>
    <w:rsid w:val="00912B7E"/>
    <w:rsid w:val="00920E97"/>
    <w:rsid w:val="009578C5"/>
    <w:rsid w:val="00963B33"/>
    <w:rsid w:val="0097333A"/>
    <w:rsid w:val="00975B32"/>
    <w:rsid w:val="0098142B"/>
    <w:rsid w:val="00981753"/>
    <w:rsid w:val="009A306B"/>
    <w:rsid w:val="009A384B"/>
    <w:rsid w:val="009A3DB5"/>
    <w:rsid w:val="009C51DE"/>
    <w:rsid w:val="009C7925"/>
    <w:rsid w:val="009E0578"/>
    <w:rsid w:val="009E092E"/>
    <w:rsid w:val="009F2B45"/>
    <w:rsid w:val="00A218CE"/>
    <w:rsid w:val="00A30B15"/>
    <w:rsid w:val="00A371F5"/>
    <w:rsid w:val="00A47E58"/>
    <w:rsid w:val="00A54944"/>
    <w:rsid w:val="00A7077C"/>
    <w:rsid w:val="00A77CD2"/>
    <w:rsid w:val="00A842BD"/>
    <w:rsid w:val="00A87DAE"/>
    <w:rsid w:val="00AB7BF8"/>
    <w:rsid w:val="00AD04E7"/>
    <w:rsid w:val="00AD3DDB"/>
    <w:rsid w:val="00AE677C"/>
    <w:rsid w:val="00AF7756"/>
    <w:rsid w:val="00B10D60"/>
    <w:rsid w:val="00B15068"/>
    <w:rsid w:val="00B167EF"/>
    <w:rsid w:val="00B16926"/>
    <w:rsid w:val="00B208F0"/>
    <w:rsid w:val="00B51BA7"/>
    <w:rsid w:val="00B57A30"/>
    <w:rsid w:val="00B6055E"/>
    <w:rsid w:val="00B70B14"/>
    <w:rsid w:val="00B72987"/>
    <w:rsid w:val="00B96E7A"/>
    <w:rsid w:val="00BA6373"/>
    <w:rsid w:val="00BB4FAF"/>
    <w:rsid w:val="00BB7247"/>
    <w:rsid w:val="00BC4EE5"/>
    <w:rsid w:val="00BD60CD"/>
    <w:rsid w:val="00BE37B1"/>
    <w:rsid w:val="00BF5D1C"/>
    <w:rsid w:val="00C1460A"/>
    <w:rsid w:val="00C16EBF"/>
    <w:rsid w:val="00C24BC4"/>
    <w:rsid w:val="00C2692C"/>
    <w:rsid w:val="00C42313"/>
    <w:rsid w:val="00C42AEC"/>
    <w:rsid w:val="00C42DB1"/>
    <w:rsid w:val="00C47887"/>
    <w:rsid w:val="00C514F8"/>
    <w:rsid w:val="00C73986"/>
    <w:rsid w:val="00C872C2"/>
    <w:rsid w:val="00C91BB5"/>
    <w:rsid w:val="00C92950"/>
    <w:rsid w:val="00C92FA7"/>
    <w:rsid w:val="00CB3F16"/>
    <w:rsid w:val="00CC039C"/>
    <w:rsid w:val="00CD26A3"/>
    <w:rsid w:val="00D01FE9"/>
    <w:rsid w:val="00D1134A"/>
    <w:rsid w:val="00D20958"/>
    <w:rsid w:val="00D34526"/>
    <w:rsid w:val="00D368B5"/>
    <w:rsid w:val="00D410E9"/>
    <w:rsid w:val="00D46724"/>
    <w:rsid w:val="00D47CCE"/>
    <w:rsid w:val="00D505AF"/>
    <w:rsid w:val="00D53E7C"/>
    <w:rsid w:val="00D5440F"/>
    <w:rsid w:val="00D634F7"/>
    <w:rsid w:val="00D65F7F"/>
    <w:rsid w:val="00D71BD6"/>
    <w:rsid w:val="00D72663"/>
    <w:rsid w:val="00D85E92"/>
    <w:rsid w:val="00D90486"/>
    <w:rsid w:val="00D96E54"/>
    <w:rsid w:val="00DA2A2D"/>
    <w:rsid w:val="00DB6BD1"/>
    <w:rsid w:val="00DC52A4"/>
    <w:rsid w:val="00DC574D"/>
    <w:rsid w:val="00DD298E"/>
    <w:rsid w:val="00DE0EC5"/>
    <w:rsid w:val="00DE1E54"/>
    <w:rsid w:val="00DE2C9A"/>
    <w:rsid w:val="00DE76EC"/>
    <w:rsid w:val="00DF3EEE"/>
    <w:rsid w:val="00DF42F4"/>
    <w:rsid w:val="00E05F5C"/>
    <w:rsid w:val="00E062C4"/>
    <w:rsid w:val="00E10043"/>
    <w:rsid w:val="00E157F1"/>
    <w:rsid w:val="00E2768F"/>
    <w:rsid w:val="00E3458B"/>
    <w:rsid w:val="00E34DCC"/>
    <w:rsid w:val="00E448BA"/>
    <w:rsid w:val="00E5414E"/>
    <w:rsid w:val="00E56F22"/>
    <w:rsid w:val="00E764C0"/>
    <w:rsid w:val="00E80215"/>
    <w:rsid w:val="00E81817"/>
    <w:rsid w:val="00E83E10"/>
    <w:rsid w:val="00E91C07"/>
    <w:rsid w:val="00E958E1"/>
    <w:rsid w:val="00E95ED2"/>
    <w:rsid w:val="00E96353"/>
    <w:rsid w:val="00E96394"/>
    <w:rsid w:val="00EA05AE"/>
    <w:rsid w:val="00EA4005"/>
    <w:rsid w:val="00EA6F02"/>
    <w:rsid w:val="00EA712F"/>
    <w:rsid w:val="00EC1C7C"/>
    <w:rsid w:val="00ED127E"/>
    <w:rsid w:val="00EE022F"/>
    <w:rsid w:val="00EE2F3B"/>
    <w:rsid w:val="00F110EA"/>
    <w:rsid w:val="00F15336"/>
    <w:rsid w:val="00F15F7D"/>
    <w:rsid w:val="00F35F39"/>
    <w:rsid w:val="00F54EBA"/>
    <w:rsid w:val="00F62774"/>
    <w:rsid w:val="00F86124"/>
    <w:rsid w:val="00F906F5"/>
    <w:rsid w:val="00FA3CD4"/>
    <w:rsid w:val="00FA720D"/>
    <w:rsid w:val="00FB3DB4"/>
    <w:rsid w:val="00FB5611"/>
    <w:rsid w:val="00FC441C"/>
    <w:rsid w:val="00FC7FBB"/>
    <w:rsid w:val="00FF476F"/>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603171"/>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9E0578"/>
    <w:rPr>
      <w:sz w:val="18"/>
      <w:szCs w:val="18"/>
    </w:rPr>
  </w:style>
  <w:style w:type="paragraph" w:styleId="ac">
    <w:name w:val="annotation text"/>
    <w:basedOn w:val="a"/>
    <w:link w:val="ad"/>
    <w:uiPriority w:val="99"/>
    <w:semiHidden/>
    <w:unhideWhenUsed/>
    <w:rsid w:val="009E0578"/>
  </w:style>
  <w:style w:type="character" w:customStyle="1" w:styleId="ad">
    <w:name w:val="コメント文字列 (文字)"/>
    <w:basedOn w:val="a0"/>
    <w:link w:val="ac"/>
    <w:uiPriority w:val="99"/>
    <w:semiHidden/>
    <w:rsid w:val="009E0578"/>
  </w:style>
  <w:style w:type="paragraph" w:styleId="ae">
    <w:name w:val="annotation subject"/>
    <w:basedOn w:val="ac"/>
    <w:next w:val="ac"/>
    <w:link w:val="af"/>
    <w:uiPriority w:val="99"/>
    <w:semiHidden/>
    <w:unhideWhenUsed/>
    <w:rsid w:val="009E0578"/>
    <w:rPr>
      <w:b/>
      <w:bCs/>
    </w:rPr>
  </w:style>
  <w:style w:type="character" w:customStyle="1" w:styleId="af">
    <w:name w:val="コメント内容 (文字)"/>
    <w:basedOn w:val="ad"/>
    <w:link w:val="ae"/>
    <w:uiPriority w:val="99"/>
    <w:semiHidden/>
    <w:rsid w:val="009E0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7E22-79E5-4257-8B71-038126A6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2456</TotalTime>
  <Pages>6</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cp:lastPrinted>2018-07-09T10:38:00Z</cp:lastPrinted>
  <dcterms:created xsi:type="dcterms:W3CDTF">2017-09-27T05:00:00Z</dcterms:created>
  <dcterms:modified xsi:type="dcterms:W3CDTF">2019-03-26T09:07:00Z</dcterms:modified>
</cp:coreProperties>
</file>