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9868AC" w:rsidRPr="00E43AC9" w:rsidRDefault="009868AC" w:rsidP="009868AC">
      <w:pPr>
        <w:jc w:val="center"/>
        <w:rPr>
          <w:rFonts w:eastAsia="ＭＳ ゴシック"/>
          <w:sz w:val="24"/>
        </w:rPr>
      </w:pPr>
      <w:r w:rsidRPr="00E43AC9">
        <w:rPr>
          <w:rFonts w:eastAsia="ＭＳ ゴシック" w:hint="eastAsia"/>
          <w:sz w:val="24"/>
        </w:rPr>
        <w:t>議　事　録</w:t>
      </w:r>
    </w:p>
    <w:p w:rsidR="009868AC" w:rsidRPr="00E43AC9" w:rsidRDefault="009868AC" w:rsidP="009868AC"/>
    <w:p w:rsidR="009868AC" w:rsidRPr="00E43AC9" w:rsidRDefault="009868AC" w:rsidP="009868AC">
      <w:pPr>
        <w:rPr>
          <w:rFonts w:ascii="ＭＳ 明朝"/>
        </w:rPr>
      </w:pPr>
      <w:r w:rsidRPr="00E43AC9">
        <w:rPr>
          <w:rFonts w:ascii="ＭＳ 明朝" w:hint="eastAsia"/>
        </w:rPr>
        <w:t xml:space="preserve">　次の審議会等を下記のとおり開催した。</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394"/>
        <w:gridCol w:w="1764"/>
        <w:gridCol w:w="4914"/>
      </w:tblGrid>
      <w:tr w:rsidR="009868AC" w:rsidRPr="00E43AC9" w:rsidTr="00150084">
        <w:trPr>
          <w:trHeight w:val="512"/>
        </w:trPr>
        <w:tc>
          <w:tcPr>
            <w:tcW w:w="1560" w:type="dxa"/>
            <w:vAlign w:val="center"/>
          </w:tcPr>
          <w:p w:rsidR="009868AC" w:rsidRPr="00E43AC9" w:rsidRDefault="009868AC" w:rsidP="005E317D">
            <w:pPr>
              <w:jc w:val="distribute"/>
              <w:rPr>
                <w:rFonts w:ascii="ＭＳ 明朝"/>
              </w:rPr>
            </w:pPr>
            <w:r w:rsidRPr="00E43AC9">
              <w:rPr>
                <w:rFonts w:ascii="ＭＳ 明朝" w:hint="eastAsia"/>
              </w:rPr>
              <w:t>審議会等名称</w:t>
            </w:r>
          </w:p>
        </w:tc>
        <w:tc>
          <w:tcPr>
            <w:tcW w:w="9072" w:type="dxa"/>
            <w:gridSpan w:val="3"/>
            <w:vAlign w:val="center"/>
          </w:tcPr>
          <w:p w:rsidR="009868AC" w:rsidRPr="00E43AC9" w:rsidRDefault="009868AC" w:rsidP="009868AC">
            <w:pPr>
              <w:rPr>
                <w:rFonts w:ascii="ＭＳ 明朝"/>
              </w:rPr>
            </w:pPr>
            <w:r>
              <w:rPr>
                <w:rFonts w:hint="eastAsia"/>
                <w:sz w:val="22"/>
                <w:szCs w:val="22"/>
              </w:rPr>
              <w:t>平成</w:t>
            </w:r>
            <w:r>
              <w:rPr>
                <w:rFonts w:hint="eastAsia"/>
                <w:sz w:val="22"/>
                <w:szCs w:val="22"/>
              </w:rPr>
              <w:t>30</w:t>
            </w:r>
            <w:r>
              <w:rPr>
                <w:rFonts w:hint="eastAsia"/>
                <w:sz w:val="22"/>
                <w:szCs w:val="22"/>
              </w:rPr>
              <w:t>年度</w:t>
            </w:r>
            <w:r w:rsidRPr="00E43AC9">
              <w:rPr>
                <w:sz w:val="22"/>
                <w:szCs w:val="22"/>
              </w:rPr>
              <w:t>かながわ健康プラン２１目標評価部会</w:t>
            </w:r>
            <w:r w:rsidRPr="00E43AC9">
              <w:rPr>
                <w:rFonts w:hint="eastAsia"/>
                <w:sz w:val="22"/>
                <w:szCs w:val="22"/>
              </w:rPr>
              <w:t xml:space="preserve">　</w:t>
            </w:r>
          </w:p>
        </w:tc>
      </w:tr>
      <w:tr w:rsidR="009868AC" w:rsidRPr="00E43AC9" w:rsidTr="00150084">
        <w:trPr>
          <w:trHeight w:val="417"/>
        </w:trPr>
        <w:tc>
          <w:tcPr>
            <w:tcW w:w="1560" w:type="dxa"/>
            <w:vAlign w:val="center"/>
          </w:tcPr>
          <w:p w:rsidR="009868AC" w:rsidRPr="00E43AC9" w:rsidRDefault="009868AC" w:rsidP="005E317D">
            <w:pPr>
              <w:jc w:val="distribute"/>
              <w:rPr>
                <w:rFonts w:ascii="ＭＳ 明朝"/>
              </w:rPr>
            </w:pPr>
            <w:r w:rsidRPr="00E43AC9">
              <w:rPr>
                <w:rFonts w:ascii="ＭＳ 明朝" w:hint="eastAsia"/>
              </w:rPr>
              <w:t>開催日時</w:t>
            </w:r>
          </w:p>
        </w:tc>
        <w:tc>
          <w:tcPr>
            <w:tcW w:w="9072" w:type="dxa"/>
            <w:gridSpan w:val="3"/>
            <w:vAlign w:val="center"/>
          </w:tcPr>
          <w:p w:rsidR="009868AC" w:rsidRPr="00E43AC9" w:rsidRDefault="009868AC" w:rsidP="005E317D">
            <w:pPr>
              <w:rPr>
                <w:rFonts w:ascii="ＭＳ 明朝"/>
              </w:rPr>
            </w:pPr>
            <w:r w:rsidRPr="00162F66">
              <w:rPr>
                <w:rFonts w:hint="eastAsia"/>
                <w:szCs w:val="21"/>
              </w:rPr>
              <w:t>平成</w:t>
            </w:r>
            <w:r w:rsidRPr="00162F66">
              <w:rPr>
                <w:rFonts w:hint="eastAsia"/>
                <w:szCs w:val="21"/>
              </w:rPr>
              <w:t>31</w:t>
            </w:r>
            <w:r w:rsidRPr="00162F66">
              <w:rPr>
                <w:rFonts w:hint="eastAsia"/>
                <w:szCs w:val="21"/>
              </w:rPr>
              <w:t>年</w:t>
            </w:r>
            <w:r w:rsidRPr="00162F66">
              <w:rPr>
                <w:rFonts w:hint="eastAsia"/>
                <w:szCs w:val="21"/>
              </w:rPr>
              <w:t>1</w:t>
            </w:r>
            <w:r w:rsidRPr="00162F66">
              <w:rPr>
                <w:rFonts w:hint="eastAsia"/>
                <w:szCs w:val="21"/>
              </w:rPr>
              <w:t>月</w:t>
            </w:r>
            <w:r w:rsidRPr="00162F66">
              <w:rPr>
                <w:rFonts w:hint="eastAsia"/>
                <w:szCs w:val="21"/>
              </w:rPr>
              <w:t>21</w:t>
            </w:r>
            <w:r w:rsidRPr="00162F66">
              <w:rPr>
                <w:rFonts w:hint="eastAsia"/>
                <w:szCs w:val="21"/>
              </w:rPr>
              <w:t>日（月）</w:t>
            </w:r>
            <w:r w:rsidRPr="00162F66">
              <w:rPr>
                <w:rFonts w:hint="eastAsia"/>
                <w:szCs w:val="21"/>
              </w:rPr>
              <w:t>18</w:t>
            </w:r>
            <w:r w:rsidRPr="00162F66">
              <w:rPr>
                <w:rFonts w:hint="eastAsia"/>
                <w:szCs w:val="21"/>
              </w:rPr>
              <w:t>：</w:t>
            </w:r>
            <w:r w:rsidRPr="00162F66">
              <w:rPr>
                <w:rFonts w:hint="eastAsia"/>
                <w:szCs w:val="21"/>
              </w:rPr>
              <w:t>00</w:t>
            </w:r>
            <w:r w:rsidRPr="00162F66">
              <w:rPr>
                <w:rFonts w:hint="eastAsia"/>
                <w:szCs w:val="21"/>
              </w:rPr>
              <w:t>～</w:t>
            </w:r>
            <w:r w:rsidRPr="00162F66">
              <w:rPr>
                <w:rFonts w:hint="eastAsia"/>
                <w:szCs w:val="21"/>
              </w:rPr>
              <w:t>19</w:t>
            </w:r>
            <w:r w:rsidRPr="00162F66">
              <w:rPr>
                <w:rFonts w:hint="eastAsia"/>
                <w:szCs w:val="21"/>
              </w:rPr>
              <w:t>：</w:t>
            </w:r>
            <w:r w:rsidRPr="00162F66">
              <w:rPr>
                <w:rFonts w:hint="eastAsia"/>
                <w:szCs w:val="21"/>
              </w:rPr>
              <w:t>30</w:t>
            </w:r>
          </w:p>
        </w:tc>
      </w:tr>
      <w:tr w:rsidR="009868AC" w:rsidRPr="00E43AC9" w:rsidTr="00150084">
        <w:trPr>
          <w:trHeight w:val="515"/>
        </w:trPr>
        <w:tc>
          <w:tcPr>
            <w:tcW w:w="1560" w:type="dxa"/>
            <w:vAlign w:val="center"/>
          </w:tcPr>
          <w:p w:rsidR="009868AC" w:rsidRPr="00E43AC9" w:rsidRDefault="009868AC" w:rsidP="005E317D">
            <w:pPr>
              <w:jc w:val="distribute"/>
              <w:rPr>
                <w:rFonts w:ascii="ＭＳ 明朝"/>
              </w:rPr>
            </w:pPr>
            <w:r w:rsidRPr="00E43AC9">
              <w:rPr>
                <w:rFonts w:ascii="ＭＳ 明朝" w:hint="eastAsia"/>
              </w:rPr>
              <w:t>開催場所</w:t>
            </w:r>
          </w:p>
        </w:tc>
        <w:tc>
          <w:tcPr>
            <w:tcW w:w="9072" w:type="dxa"/>
            <w:gridSpan w:val="3"/>
            <w:vAlign w:val="center"/>
          </w:tcPr>
          <w:p w:rsidR="009868AC" w:rsidRPr="00E43AC9" w:rsidRDefault="009868AC" w:rsidP="005E317D">
            <w:pPr>
              <w:rPr>
                <w:rFonts w:ascii="ＭＳ 明朝"/>
              </w:rPr>
            </w:pPr>
            <w:r>
              <w:rPr>
                <w:rFonts w:hAnsi="ＭＳ Ｐゴシック" w:hint="eastAsia"/>
                <w:szCs w:val="21"/>
              </w:rPr>
              <w:t xml:space="preserve">万国橋会議センター　</w:t>
            </w:r>
            <w:r>
              <w:rPr>
                <w:rFonts w:hAnsi="ＭＳ Ｐゴシック" w:hint="eastAsia"/>
                <w:szCs w:val="21"/>
              </w:rPr>
              <w:t>404</w:t>
            </w:r>
            <w:r>
              <w:rPr>
                <w:rFonts w:hAnsi="ＭＳ Ｐゴシック" w:hint="eastAsia"/>
                <w:szCs w:val="21"/>
              </w:rPr>
              <w:t>号室</w:t>
            </w:r>
          </w:p>
        </w:tc>
      </w:tr>
      <w:tr w:rsidR="009868AC" w:rsidRPr="00E43AC9" w:rsidTr="00150084">
        <w:trPr>
          <w:trHeight w:val="776"/>
        </w:trPr>
        <w:tc>
          <w:tcPr>
            <w:tcW w:w="1560" w:type="dxa"/>
            <w:tcBorders>
              <w:bottom w:val="single" w:sz="4" w:space="0" w:color="auto"/>
            </w:tcBorders>
            <w:vAlign w:val="center"/>
          </w:tcPr>
          <w:p w:rsidR="009868AC" w:rsidRPr="00E43AC9" w:rsidRDefault="009868AC" w:rsidP="005E317D">
            <w:pPr>
              <w:jc w:val="distribute"/>
              <w:rPr>
                <w:rFonts w:ascii="ＭＳ 明朝"/>
              </w:rPr>
            </w:pPr>
            <w:r w:rsidRPr="00E43AC9">
              <w:rPr>
                <w:rFonts w:ascii="ＭＳ 明朝" w:hint="eastAsia"/>
              </w:rPr>
              <w:t>（役職名）</w:t>
            </w:r>
          </w:p>
          <w:p w:rsidR="009868AC" w:rsidRPr="00E43AC9" w:rsidRDefault="009868AC" w:rsidP="005E317D">
            <w:pPr>
              <w:jc w:val="distribute"/>
              <w:rPr>
                <w:rFonts w:ascii="ＭＳ 明朝"/>
              </w:rPr>
            </w:pPr>
            <w:r w:rsidRPr="00E43AC9">
              <w:rPr>
                <w:rFonts w:ascii="ＭＳ 明朝" w:hint="eastAsia"/>
              </w:rPr>
              <w:t>出席者</w:t>
            </w:r>
          </w:p>
        </w:tc>
        <w:tc>
          <w:tcPr>
            <w:tcW w:w="9072" w:type="dxa"/>
            <w:gridSpan w:val="3"/>
            <w:tcBorders>
              <w:bottom w:val="single" w:sz="4" w:space="0" w:color="auto"/>
            </w:tcBorders>
            <w:vAlign w:val="center"/>
          </w:tcPr>
          <w:p w:rsidR="009868AC" w:rsidRPr="00E63E7A" w:rsidRDefault="009868AC" w:rsidP="005E317D">
            <w:pPr>
              <w:rPr>
                <w:rFonts w:hAnsi="ＭＳ 明朝" w:cs="ＭＳ Ｐゴシック"/>
                <w:kern w:val="0"/>
                <w:sz w:val="22"/>
                <w:szCs w:val="22"/>
              </w:rPr>
            </w:pPr>
            <w:r>
              <w:rPr>
                <w:rFonts w:ascii="ＭＳ 明朝" w:hint="eastAsia"/>
              </w:rPr>
              <w:t>（部会長）</w:t>
            </w:r>
            <w:r w:rsidRPr="00E63E7A">
              <w:rPr>
                <w:rFonts w:hAnsi="ＭＳ 明朝" w:cs="ＭＳ Ｐゴシック" w:hint="eastAsia"/>
                <w:kern w:val="0"/>
                <w:sz w:val="22"/>
                <w:szCs w:val="22"/>
              </w:rPr>
              <w:t>渡辺　哲</w:t>
            </w:r>
          </w:p>
          <w:p w:rsidR="009868AC" w:rsidRPr="00150084" w:rsidRDefault="009868AC" w:rsidP="00150084">
            <w:pPr>
              <w:ind w:leftChars="500" w:left="1050" w:right="635"/>
              <w:rPr>
                <w:rFonts w:hAnsi="ＭＳ 明朝" w:cs="ＭＳ Ｐゴシック"/>
                <w:kern w:val="0"/>
                <w:sz w:val="22"/>
                <w:szCs w:val="22"/>
              </w:rPr>
            </w:pPr>
            <w:r>
              <w:rPr>
                <w:rFonts w:hAnsi="ＭＳ 明朝" w:cs="ＭＳ Ｐゴシック" w:hint="eastAsia"/>
                <w:kern w:val="0"/>
                <w:sz w:val="22"/>
                <w:szCs w:val="22"/>
              </w:rPr>
              <w:t>小松　幹一郎、</w:t>
            </w:r>
            <w:r w:rsidRPr="00E63E7A">
              <w:rPr>
                <w:rFonts w:hAnsi="ＭＳ 明朝" w:cs="ＭＳ Ｐゴシック" w:hint="eastAsia"/>
                <w:kern w:val="0"/>
                <w:sz w:val="22"/>
                <w:szCs w:val="22"/>
              </w:rPr>
              <w:t>佐野　喜子、堤　明純、古畑　公、横山　徹爾</w:t>
            </w:r>
          </w:p>
        </w:tc>
      </w:tr>
      <w:tr w:rsidR="009868AC" w:rsidRPr="00E43AC9" w:rsidTr="00150084">
        <w:trPr>
          <w:trHeight w:val="518"/>
        </w:trPr>
        <w:tc>
          <w:tcPr>
            <w:tcW w:w="1560" w:type="dxa"/>
            <w:tcBorders>
              <w:bottom w:val="single" w:sz="4" w:space="0" w:color="auto"/>
            </w:tcBorders>
            <w:vAlign w:val="center"/>
          </w:tcPr>
          <w:p w:rsidR="009868AC" w:rsidRPr="00E43AC9" w:rsidRDefault="005A561D" w:rsidP="005E317D">
            <w:pPr>
              <w:jc w:val="distribute"/>
              <w:rPr>
                <w:rFonts w:ascii="ＭＳ 明朝"/>
              </w:rPr>
            </w:pPr>
            <w:r>
              <w:rPr>
                <w:rFonts w:ascii="ＭＳ 明朝" w:hint="eastAsia"/>
              </w:rPr>
              <w:t>問合</w:t>
            </w:r>
            <w:r w:rsidR="009868AC" w:rsidRPr="00E43AC9">
              <w:rPr>
                <w:rFonts w:ascii="ＭＳ 明朝" w:hint="eastAsia"/>
              </w:rPr>
              <w:t>せ先</w:t>
            </w:r>
          </w:p>
        </w:tc>
        <w:tc>
          <w:tcPr>
            <w:tcW w:w="9072" w:type="dxa"/>
            <w:gridSpan w:val="3"/>
            <w:tcBorders>
              <w:bottom w:val="single" w:sz="4" w:space="0" w:color="auto"/>
            </w:tcBorders>
          </w:tcPr>
          <w:p w:rsidR="009868AC" w:rsidRPr="00150084" w:rsidRDefault="009868AC" w:rsidP="00150084">
            <w:r w:rsidRPr="00E43AC9">
              <w:rPr>
                <w:rFonts w:ascii="ＭＳ 明朝" w:hint="eastAsia"/>
              </w:rPr>
              <w:t xml:space="preserve">所属名、担当者名　　</w:t>
            </w:r>
            <w:r>
              <w:rPr>
                <w:rFonts w:ascii="ＭＳ 明朝" w:hint="eastAsia"/>
              </w:rPr>
              <w:t>健康医療</w:t>
            </w:r>
            <w:r w:rsidRPr="00E43AC9">
              <w:rPr>
                <w:rFonts w:ascii="ＭＳ 明朝" w:hint="eastAsia"/>
              </w:rPr>
              <w:t>局保健医療部健康増進</w:t>
            </w:r>
            <w:r w:rsidRPr="00E43AC9">
              <w:t>課</w:t>
            </w:r>
            <w:r w:rsidRPr="00E43AC9">
              <w:rPr>
                <w:rFonts w:hint="eastAsia"/>
              </w:rPr>
              <w:t>健康づくりグループ</w:t>
            </w:r>
            <w:r>
              <w:rPr>
                <w:rFonts w:hint="eastAsia"/>
              </w:rPr>
              <w:t xml:space="preserve">　磯﨑・鈴木</w:t>
            </w:r>
          </w:p>
          <w:p w:rsidR="009868AC" w:rsidRPr="00E43AC9" w:rsidRDefault="009868AC" w:rsidP="005E317D">
            <w:r w:rsidRPr="00E43AC9">
              <w:rPr>
                <w:rFonts w:ascii="ＭＳ 明朝" w:hint="eastAsia"/>
              </w:rPr>
              <w:t xml:space="preserve">電話番号　　　　　　</w:t>
            </w:r>
            <w:r w:rsidRPr="00E43AC9">
              <w:t>０４５－２１０－</w:t>
            </w:r>
            <w:r w:rsidRPr="00E43AC9">
              <w:rPr>
                <w:rFonts w:hint="eastAsia"/>
              </w:rPr>
              <w:t>４７７３</w:t>
            </w:r>
          </w:p>
          <w:p w:rsidR="009868AC" w:rsidRPr="00E43AC9" w:rsidRDefault="009868AC" w:rsidP="005E317D">
            <w:pPr>
              <w:rPr>
                <w:rFonts w:ascii="ＭＳ 明朝"/>
              </w:rPr>
            </w:pPr>
            <w:r w:rsidRPr="00E43AC9">
              <w:rPr>
                <w:rFonts w:hint="eastAsia"/>
              </w:rPr>
              <w:t>ファックス番号　　　０４５－２１０－８８５７</w:t>
            </w:r>
          </w:p>
        </w:tc>
      </w:tr>
      <w:tr w:rsidR="009868AC" w:rsidRPr="00E43AC9" w:rsidTr="00150084">
        <w:trPr>
          <w:trHeight w:val="742"/>
        </w:trPr>
        <w:tc>
          <w:tcPr>
            <w:tcW w:w="1560" w:type="dxa"/>
            <w:vAlign w:val="center"/>
          </w:tcPr>
          <w:p w:rsidR="009868AC" w:rsidRPr="00E43AC9" w:rsidRDefault="009868AC" w:rsidP="005E317D">
            <w:pPr>
              <w:rPr>
                <w:kern w:val="0"/>
              </w:rPr>
            </w:pPr>
            <w:r w:rsidRPr="009868AC">
              <w:rPr>
                <w:rFonts w:hint="eastAsia"/>
                <w:spacing w:val="45"/>
                <w:kern w:val="0"/>
                <w:fitText w:val="1470" w:id="1933366528"/>
              </w:rPr>
              <w:t>下欄に掲</w:t>
            </w:r>
            <w:r w:rsidRPr="009868AC">
              <w:rPr>
                <w:rFonts w:hint="eastAsia"/>
                <w:spacing w:val="30"/>
                <w:kern w:val="0"/>
                <w:fitText w:val="1470" w:id="1933366528"/>
              </w:rPr>
              <w:t>載</w:t>
            </w:r>
          </w:p>
          <w:p w:rsidR="009868AC" w:rsidRPr="00E43AC9" w:rsidRDefault="009868AC" w:rsidP="005E317D">
            <w:r w:rsidRPr="009868AC">
              <w:rPr>
                <w:rFonts w:hint="eastAsia"/>
                <w:spacing w:val="105"/>
                <w:kern w:val="0"/>
                <w:fitText w:val="1470" w:id="1933366529"/>
              </w:rPr>
              <w:t>するも</w:t>
            </w:r>
            <w:r w:rsidRPr="009868AC">
              <w:rPr>
                <w:rFonts w:hint="eastAsia"/>
                <w:kern w:val="0"/>
                <w:fitText w:val="1470" w:id="1933366529"/>
              </w:rPr>
              <w:t>の</w:t>
            </w:r>
          </w:p>
        </w:tc>
        <w:tc>
          <w:tcPr>
            <w:tcW w:w="2394" w:type="dxa"/>
            <w:vAlign w:val="center"/>
          </w:tcPr>
          <w:p w:rsidR="009868AC" w:rsidRPr="00E43AC9" w:rsidRDefault="009868AC" w:rsidP="005E317D">
            <w:r w:rsidRPr="00E43AC9">
              <w:rPr>
                <w:rFonts w:hint="eastAsia"/>
              </w:rPr>
              <w:t>議事録</w:t>
            </w:r>
          </w:p>
        </w:tc>
        <w:tc>
          <w:tcPr>
            <w:tcW w:w="1764" w:type="dxa"/>
            <w:vAlign w:val="center"/>
          </w:tcPr>
          <w:p w:rsidR="009868AC" w:rsidRPr="00E43AC9" w:rsidRDefault="009868AC" w:rsidP="005E317D">
            <w:r w:rsidRPr="00E43AC9">
              <w:rPr>
                <w:rFonts w:hint="eastAsia"/>
              </w:rPr>
              <w:t>議事概要とした理由</w:t>
            </w:r>
          </w:p>
        </w:tc>
        <w:tc>
          <w:tcPr>
            <w:tcW w:w="4914" w:type="dxa"/>
            <w:vAlign w:val="center"/>
          </w:tcPr>
          <w:p w:rsidR="009868AC" w:rsidRPr="00E43AC9" w:rsidRDefault="009868AC" w:rsidP="005E317D">
            <w:bookmarkStart w:id="0" w:name="_GoBack"/>
            <w:bookmarkEnd w:id="0"/>
          </w:p>
        </w:tc>
      </w:tr>
      <w:tr w:rsidR="00150084" w:rsidRPr="00E43AC9" w:rsidTr="00C73650">
        <w:trPr>
          <w:trHeight w:val="742"/>
        </w:trPr>
        <w:tc>
          <w:tcPr>
            <w:tcW w:w="10632" w:type="dxa"/>
            <w:gridSpan w:val="4"/>
            <w:vAlign w:val="center"/>
          </w:tcPr>
          <w:p w:rsidR="00150084" w:rsidRPr="00162F66" w:rsidRDefault="00150084" w:rsidP="00150084">
            <w:pPr>
              <w:rPr>
                <w:rFonts w:ascii="ＭＳ 明朝" w:hAnsi="ＭＳ 明朝"/>
                <w:b/>
                <w:szCs w:val="21"/>
              </w:rPr>
            </w:pPr>
            <w:r w:rsidRPr="00162F66">
              <w:rPr>
                <w:rFonts w:ascii="ＭＳ 明朝" w:hAnsi="ＭＳ 明朝" w:hint="eastAsia"/>
                <w:b/>
                <w:szCs w:val="21"/>
              </w:rPr>
              <w:t>【報告事項１】かながわ健康プラン２１（第２次）の一部修正について</w:t>
            </w:r>
          </w:p>
          <w:p w:rsidR="00150084" w:rsidRPr="00162F66" w:rsidRDefault="00150084" w:rsidP="00150084">
            <w:pPr>
              <w:rPr>
                <w:rFonts w:ascii="ＭＳ 明朝" w:hAnsi="ＭＳ 明朝"/>
                <w:szCs w:val="21"/>
              </w:rPr>
            </w:pPr>
            <w:r w:rsidRPr="00162F66">
              <w:rPr>
                <w:rFonts w:ascii="ＭＳ 明朝" w:hAnsi="ＭＳ 明朝" w:hint="eastAsia"/>
                <w:szCs w:val="21"/>
              </w:rPr>
              <w:t>＜事務局より資料１-１～３について説明＞</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かながわ健康プラン２１（第２次）（以下、プラン）ではH34の目標値を定め、プランの中間評価報告書ではH29の目標値を定めている。H29とH34の目標値が同じ項目があるが、H29の目標値を達成している項目について、H34の目標値を変えていないのはなぜ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中間評価の時点で目標値を達成した項目について、H34の目標値を定め直すことはせず、どれだけ目標値をこえて、向上し続けたかをみていくというように整理をした。目標値は健康日本21（第２次）の中間報告の考え方に準拠して定めている。</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：H29の目標値がベースということか。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：プラン策定当初に定めたH22の基準値をベースとしている。そのため、H</w:t>
            </w:r>
            <w:r w:rsidRPr="00162F66">
              <w:rPr>
                <w:rFonts w:ascii="ＭＳ 明朝" w:hAnsi="ＭＳ 明朝"/>
                <w:szCs w:val="21"/>
              </w:rPr>
              <w:t>29</w:t>
            </w:r>
            <w:r w:rsidRPr="00162F66">
              <w:rPr>
                <w:rFonts w:ascii="ＭＳ 明朝" w:hAnsi="ＭＳ 明朝" w:hint="eastAsia"/>
                <w:szCs w:val="21"/>
              </w:rPr>
              <w:t>の中間評価で基準を変えることはしない。今回の修正は、関連計画の改訂に伴い、本計画との整合性を図るための時点修正を行うものである。</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：目標値について、現状値と照らし合わせているかどうかは何を見れば把握できるのか。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：目標の進捗状況については資料２で報告する。</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：計画策定時の考え方についてだが、目標値を変化させないとしたことを疑問に思う。現状がどこにあって、どこに目標値を定めているのか、という見せ方でないと混乱するのではないか。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：H29の現状は中間評価報告書に掲載されている。しかし、資料１-１は、中間評価報告書からH34の目標値の変更部分を抜粋して掲載したため、わかりにくくなってしまった。</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：目標値の考え方が国の計画に準拠していることはわかったが、中間評価によって明らかになった本</w:t>
            </w:r>
            <w:r w:rsidRPr="00162F66">
              <w:rPr>
                <w:rFonts w:ascii="ＭＳ 明朝" w:hAnsi="ＭＳ 明朝" w:hint="eastAsia"/>
                <w:szCs w:val="21"/>
              </w:rPr>
              <w:lastRenderedPageBreak/>
              <w:t>県の現状を考慮したうえで設定し直しているわけではないということでよいか。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：今回の修正は、中間評価の時点でH29の目標値を達成したかどうかで、H34の目標値を変更したわけではなく、関連計画の改訂に伴い、本計画との整合性を図るための目標値等の時点修正を行うものである。</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〇古畑委員：資料１-２ｐ５の31『※平成30年度から「朝食または夕食を家族と一緒に食べる共食の回数」</w:t>
            </w:r>
            <w:r>
              <w:rPr>
                <w:rFonts w:ascii="ＭＳ 明朝" w:hAnsi="ＭＳ 明朝" w:hint="eastAsia"/>
                <w:szCs w:val="21"/>
              </w:rPr>
              <w:t>について。</w:t>
            </w:r>
            <w:r w:rsidRPr="00162F66">
              <w:rPr>
                <w:rFonts w:ascii="ＭＳ 明朝" w:hAnsi="ＭＳ 明朝" w:hint="eastAsia"/>
                <w:szCs w:val="21"/>
              </w:rPr>
              <w:t>「朝食・夕食を同居の人と食べている回数」とする』とはどういう意図か。</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資料１-２ｐ６の41「未成年の喫煙をなくす」</w:t>
            </w:r>
            <w:r>
              <w:rPr>
                <w:rFonts w:ascii="ＭＳ 明朝" w:hAnsi="ＭＳ 明朝" w:hint="eastAsia"/>
                <w:szCs w:val="21"/>
              </w:rPr>
              <w:t>における</w:t>
            </w:r>
            <w:r w:rsidRPr="00162F66">
              <w:rPr>
                <w:rFonts w:ascii="ＭＳ 明朝" w:hAnsi="ＭＳ 明朝" w:hint="eastAsia"/>
                <w:szCs w:val="21"/>
              </w:rPr>
              <w:t>H3</w:t>
            </w:r>
            <w:r w:rsidRPr="00162F66">
              <w:rPr>
                <w:rFonts w:ascii="ＭＳ 明朝" w:hAnsi="ＭＳ 明朝"/>
                <w:szCs w:val="21"/>
              </w:rPr>
              <w:t>4</w:t>
            </w:r>
            <w:r>
              <w:rPr>
                <w:rFonts w:ascii="ＭＳ 明朝" w:hAnsi="ＭＳ 明朝" w:hint="eastAsia"/>
                <w:szCs w:val="21"/>
              </w:rPr>
              <w:t>の目標値の</w:t>
            </w:r>
            <w:r w:rsidRPr="00162F66">
              <w:rPr>
                <w:rFonts w:ascii="ＭＳ 明朝" w:hAnsi="ＭＳ 明朝" w:hint="eastAsia"/>
                <w:szCs w:val="21"/>
              </w:rPr>
              <w:t>「-」</w:t>
            </w:r>
            <w:r>
              <w:rPr>
                <w:rFonts w:ascii="ＭＳ 明朝" w:hAnsi="ＭＳ 明朝" w:hint="eastAsia"/>
                <w:szCs w:val="21"/>
              </w:rPr>
              <w:t>について</w:t>
            </w:r>
            <w:r w:rsidRPr="00162F66">
              <w:rPr>
                <w:rFonts w:ascii="ＭＳ 明朝" w:hAnsi="ＭＳ 明朝" w:hint="eastAsia"/>
                <w:szCs w:val="21"/>
              </w:rPr>
              <w:t>。「神奈川県がん対策推進計画」では目標値を設定していないからといって、プランにおけるH34の目標値を「-」としてよいのか。後半５年間は何を目指しているのかがわかりにくいのではないか。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：プランは関連計画の集合体であるため、目標値は他計画に準拠している。本来であれば、プラン策定時にH34の目標値を定めたかったが、</w:t>
            </w:r>
            <w:r>
              <w:rPr>
                <w:rFonts w:ascii="ＭＳ 明朝" w:hAnsi="ＭＳ 明朝" w:hint="eastAsia"/>
                <w:szCs w:val="21"/>
              </w:rPr>
              <w:t>関連計画において</w:t>
            </w:r>
            <w:r w:rsidRPr="00162F66">
              <w:rPr>
                <w:rFonts w:ascii="ＭＳ 明朝" w:hAnsi="ＭＳ 明朝" w:hint="eastAsia"/>
                <w:szCs w:val="21"/>
              </w:rPr>
              <w:t>H34の目標値が出ていないものについては、その関連計画に合わせた年度で設定している。H29の中間評価と、他計画の改定に伴う目標値の修正が同時期</w:t>
            </w:r>
            <w:r>
              <w:rPr>
                <w:rFonts w:ascii="ＭＳ 明朝" w:hAnsi="ＭＳ 明朝" w:hint="eastAsia"/>
                <w:szCs w:val="21"/>
              </w:rPr>
              <w:t>となったが、</w:t>
            </w:r>
            <w:r w:rsidRPr="00162F66">
              <w:rPr>
                <w:rFonts w:ascii="ＭＳ 明朝" w:hAnsi="ＭＳ 明朝" w:hint="eastAsia"/>
                <w:szCs w:val="21"/>
              </w:rPr>
              <w:t>H34の目標値を修正することを目的に中間評価をしたわけではない。中間評価の結果とは関係なく、H29</w:t>
            </w:r>
            <w:r>
              <w:rPr>
                <w:rFonts w:ascii="ＭＳ 明朝" w:hAnsi="ＭＳ 明朝" w:hint="eastAsia"/>
                <w:szCs w:val="21"/>
              </w:rPr>
              <w:t>時点で</w:t>
            </w:r>
            <w:r w:rsidRPr="00162F66">
              <w:rPr>
                <w:rFonts w:ascii="ＭＳ 明朝" w:hAnsi="ＭＳ 明朝" w:hint="eastAsia"/>
                <w:szCs w:val="21"/>
              </w:rPr>
              <w:t>H34を網羅する目標値が関連計画に出たため、機械的に目標値を修正した。</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資料１-２ｐ５の31「朝食又は夕食を家族と一緒に食べる共食の回数の増加」については、県民ニーズ調査を元にしており、食育計画で整理をしている数値である。県民ニーズ調査の捉え方が変わったことに合わせて目標値を修正した。</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資料１-２ｐ６の41「未成年者の喫煙をなくす」について、がん疾病対策課が所管している「神奈川県がん対策推進計画」には目標値がない。プランにだけ目標値を出すのは不適切であるので「-」とした。「神奈川県がん対策推進計画」では、未成年の目標値をなくしてはいるが、未成年者の喫煙防止は重要施策のひとつであることは変わらないため、プランの中間評価報告書においても未成年の喫煙</w:t>
            </w:r>
            <w:r>
              <w:rPr>
                <w:rFonts w:ascii="ＭＳ 明朝" w:hAnsi="ＭＳ 明朝" w:hint="eastAsia"/>
                <w:szCs w:val="21"/>
              </w:rPr>
              <w:t>について</w:t>
            </w:r>
            <w:r w:rsidRPr="00162F66">
              <w:rPr>
                <w:rFonts w:ascii="ＭＳ 明朝" w:hAnsi="ＭＳ 明朝" w:hint="eastAsia"/>
                <w:szCs w:val="21"/>
              </w:rPr>
              <w:t>、今後も取り組みを推進することとしている。資料１-１、１-２は本部会の委員</w:t>
            </w:r>
            <w:r>
              <w:rPr>
                <w:rFonts w:ascii="ＭＳ 明朝" w:hAnsi="ＭＳ 明朝" w:hint="eastAsia"/>
                <w:szCs w:val="21"/>
              </w:rPr>
              <w:t>の皆様</w:t>
            </w:r>
            <w:r w:rsidRPr="00162F66">
              <w:rPr>
                <w:rFonts w:ascii="ＭＳ 明朝" w:hAnsi="ＭＳ 明朝" w:hint="eastAsia"/>
                <w:szCs w:val="21"/>
              </w:rPr>
              <w:t>に書面</w:t>
            </w:r>
            <w:r>
              <w:rPr>
                <w:rFonts w:ascii="ＭＳ 明朝" w:hAnsi="ＭＳ 明朝" w:hint="eastAsia"/>
                <w:szCs w:val="21"/>
              </w:rPr>
              <w:t>で決議をいただき</w:t>
            </w:r>
            <w:r w:rsidRPr="00162F66">
              <w:rPr>
                <w:rFonts w:ascii="ＭＳ 明朝" w:hAnsi="ＭＳ 明朝" w:hint="eastAsia"/>
                <w:szCs w:val="21"/>
              </w:rPr>
              <w:t>、一部修正したプランと中間評価報告書は公表しているが、改めて本部会で報告をさせてたいだたいた。</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Pr>
                <w:rFonts w:ascii="ＭＳ 明朝" w:hAnsi="ＭＳ 明朝" w:hint="eastAsia"/>
                <w:szCs w:val="21"/>
              </w:rPr>
              <w:t>〇渡辺委員：目標値がない未成年者の喫煙について</w:t>
            </w:r>
            <w:r w:rsidRPr="00162F66">
              <w:rPr>
                <w:rFonts w:ascii="ＭＳ 明朝" w:hAnsi="ＭＳ 明朝" w:hint="eastAsia"/>
                <w:szCs w:val="21"/>
              </w:rPr>
              <w:t>、最終評価の際はどのように評価するのか。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w:t>
            </w:r>
            <w:r>
              <w:rPr>
                <w:rFonts w:ascii="ＭＳ 明朝" w:hAnsi="ＭＳ 明朝" w:hint="eastAsia"/>
                <w:szCs w:val="21"/>
              </w:rPr>
              <w:t>最終評価の際には</w:t>
            </w:r>
            <w:r w:rsidRPr="00162F66">
              <w:rPr>
                <w:rFonts w:ascii="ＭＳ 明朝" w:hAnsi="ＭＳ 明朝" w:hint="eastAsia"/>
                <w:szCs w:val="21"/>
              </w:rPr>
              <w:t>評価方法について検討する必要がある。参考値として進捗状況をみていかなければいけないと考えている。</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rPr>
                <w:rFonts w:ascii="ＭＳ 明朝" w:hAnsi="ＭＳ 明朝"/>
                <w:b/>
                <w:szCs w:val="21"/>
              </w:rPr>
            </w:pPr>
            <w:r w:rsidRPr="00162F66">
              <w:rPr>
                <w:rFonts w:ascii="ＭＳ 明朝" w:hAnsi="ＭＳ 明朝" w:hint="eastAsia"/>
                <w:b/>
                <w:szCs w:val="21"/>
              </w:rPr>
              <w:t>【報告事項２】目標値の進捗状況について</w:t>
            </w:r>
          </w:p>
          <w:p w:rsidR="00150084" w:rsidRPr="00162F66" w:rsidRDefault="00150084" w:rsidP="00150084">
            <w:pPr>
              <w:rPr>
                <w:rFonts w:ascii="ＭＳ 明朝" w:hAnsi="ＭＳ 明朝"/>
                <w:szCs w:val="21"/>
              </w:rPr>
            </w:pPr>
            <w:r w:rsidRPr="00162F66">
              <w:rPr>
                <w:rFonts w:ascii="ＭＳ 明朝" w:hAnsi="ＭＳ 明朝" w:hint="eastAsia"/>
                <w:szCs w:val="21"/>
              </w:rPr>
              <w:t>＜事務局より資料２について説明＞</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資料２の36「週労働時間60時間以上の就業者の割合の減少（年間2000日以上の就業）」は目標値を「減少」としているが、「過労死等の防止のための対策に関する大綱」に「５％以下とする（2020年まで）」と出ていることを考慮している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：次期計画策定時の目標設定時に検討したい。</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〇渡辺委員：資料２は中間評価報告書に掲載されているものか。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：中間評価報告書に掲載されているものに、最新値を反映させた資料である。</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b/>
                <w:szCs w:val="21"/>
              </w:rPr>
            </w:pPr>
            <w:r w:rsidRPr="00162F66">
              <w:rPr>
                <w:rFonts w:ascii="ＭＳ 明朝" w:hAnsi="ＭＳ 明朝" w:hint="eastAsia"/>
                <w:b/>
                <w:szCs w:val="21"/>
              </w:rPr>
              <w:t>【報告事項３】県の取組について</w:t>
            </w:r>
          </w:p>
          <w:p w:rsidR="00150084" w:rsidRPr="00162F66" w:rsidRDefault="00150084" w:rsidP="00150084">
            <w:pPr>
              <w:rPr>
                <w:rFonts w:ascii="ＭＳ 明朝" w:hAnsi="ＭＳ 明朝"/>
                <w:b/>
                <w:szCs w:val="21"/>
              </w:rPr>
            </w:pPr>
            <w:r w:rsidRPr="00162F66">
              <w:rPr>
                <w:rFonts w:ascii="ＭＳ 明朝" w:hAnsi="ＭＳ 明朝" w:hint="eastAsia"/>
                <w:b/>
                <w:szCs w:val="21"/>
              </w:rPr>
              <w:t xml:space="preserve">　　　　　　　・主な事業について</w:t>
            </w:r>
          </w:p>
          <w:p w:rsidR="00150084" w:rsidRPr="00162F66" w:rsidRDefault="00150084" w:rsidP="00150084">
            <w:pPr>
              <w:ind w:firstLineChars="700" w:firstLine="1476"/>
              <w:rPr>
                <w:rFonts w:ascii="ＭＳ 明朝" w:hAnsi="ＭＳ 明朝"/>
                <w:b/>
                <w:szCs w:val="21"/>
              </w:rPr>
            </w:pPr>
            <w:r w:rsidRPr="00162F66">
              <w:rPr>
                <w:rFonts w:ascii="ＭＳ 明朝" w:hAnsi="ＭＳ 明朝" w:hint="eastAsia"/>
                <w:b/>
                <w:szCs w:val="21"/>
              </w:rPr>
              <w:t>（保健医療データ活用事業、オーラルフレイル対策、栄養改善普及運動）</w:t>
            </w:r>
          </w:p>
          <w:p w:rsidR="00150084" w:rsidRPr="00162F66" w:rsidRDefault="00150084" w:rsidP="00150084">
            <w:pPr>
              <w:ind w:firstLineChars="700" w:firstLine="1476"/>
              <w:rPr>
                <w:rFonts w:ascii="ＭＳ 明朝" w:hAnsi="ＭＳ 明朝"/>
                <w:b/>
                <w:szCs w:val="21"/>
              </w:rPr>
            </w:pPr>
            <w:r w:rsidRPr="00162F66">
              <w:rPr>
                <w:rFonts w:ascii="ＭＳ 明朝" w:hAnsi="ＭＳ 明朝" w:hint="eastAsia"/>
                <w:b/>
                <w:szCs w:val="21"/>
              </w:rPr>
              <w:t>・中間評価結果報告書（概要版）の普及</w:t>
            </w:r>
          </w:p>
          <w:p w:rsidR="00150084" w:rsidRPr="00162F66" w:rsidRDefault="00150084" w:rsidP="00150084">
            <w:pPr>
              <w:rPr>
                <w:rFonts w:ascii="ＭＳ 明朝" w:hAnsi="ＭＳ 明朝"/>
                <w:szCs w:val="21"/>
              </w:rPr>
            </w:pPr>
            <w:r w:rsidRPr="00162F66">
              <w:rPr>
                <w:rFonts w:ascii="ＭＳ 明朝" w:hAnsi="ＭＳ 明朝" w:hint="eastAsia"/>
                <w:szCs w:val="21"/>
              </w:rPr>
              <w:t>＜事務局より資料３～５、６-１～３について説明＞</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佐野委員：資料３について。データ活用事業は有意義だから進めてほしい。本事業は継続していくのか。本年度は研修をするとのことだが、２.３年後にはここまでのデータを作る等の評価の目標は検討している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本事業は継続して予算を確保していきたい。資料３の２（1）保健医療データの収集・分析等では、データを分析して、市町村に開示する。市町村は、もらったデータを読み解かなければいけないが、その部分をスキルアップするのが資料３の２（2）健康づくりのためのデータ活用で行う研修。データを見て、</w:t>
            </w:r>
            <w:r>
              <w:rPr>
                <w:rFonts w:ascii="ＭＳ 明朝" w:hAnsi="ＭＳ 明朝" w:hint="eastAsia"/>
                <w:szCs w:val="21"/>
              </w:rPr>
              <w:t>なぜ</w:t>
            </w:r>
            <w:r w:rsidRPr="00162F66">
              <w:rPr>
                <w:rFonts w:ascii="ＭＳ 明朝" w:hAnsi="ＭＳ 明朝" w:hint="eastAsia"/>
                <w:szCs w:val="21"/>
              </w:rPr>
              <w:t>このような結果が出るのか、どのように事業に反映させていくかを検討していかなければいけない。研修は継続して行いたい。読みとりができるようになったら、次は、その結果を事業に落とし込むことについて重点的に研修したい。また、介護や協会けんぽ等、データの幅を広げたいと考えている。</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〇佐野委員：</w:t>
            </w:r>
            <w:r w:rsidRPr="00EE71D6">
              <w:rPr>
                <w:rFonts w:ascii="ＭＳ 明朝" w:hAnsi="ＭＳ 明朝" w:hint="eastAsia"/>
                <w:szCs w:val="21"/>
              </w:rPr>
              <w:t>重症化事業について、KDBのデータが使えると、性・年齢別で評価ができる。また、地域の優先課題が肥満なのか、血圧なのかが、読み取れる。データをどのようなところまでまとめるかという目標を立てたほうがよい。</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：現時点では、データをもらえるところからもらうという状況だが、長期的な計画を立てたい。例えば、</w:t>
            </w:r>
            <w:r>
              <w:rPr>
                <w:rFonts w:ascii="ＭＳ 明朝" w:hAnsi="ＭＳ 明朝" w:hint="eastAsia"/>
                <w:szCs w:val="21"/>
              </w:rPr>
              <w:t>現在、</w:t>
            </w:r>
            <w:r w:rsidRPr="00162F66">
              <w:rPr>
                <w:rFonts w:ascii="ＭＳ 明朝" w:hAnsi="ＭＳ 明朝" w:hint="eastAsia"/>
                <w:szCs w:val="21"/>
              </w:rPr>
              <w:t>研修についてはアンケート</w:t>
            </w:r>
            <w:r>
              <w:rPr>
                <w:rFonts w:ascii="ＭＳ 明朝" w:hAnsi="ＭＳ 明朝" w:hint="eastAsia"/>
                <w:szCs w:val="21"/>
              </w:rPr>
              <w:t>で</w:t>
            </w:r>
            <w:r w:rsidRPr="00162F66">
              <w:rPr>
                <w:rFonts w:ascii="ＭＳ 明朝" w:hAnsi="ＭＳ 明朝" w:hint="eastAsia"/>
                <w:szCs w:val="21"/>
              </w:rPr>
              <w:t>満足度を計っているが、今後は習熟度を計って目標を立てたい。</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〇佐野委員：</w:t>
            </w:r>
            <w:r w:rsidRPr="00EE71D6">
              <w:rPr>
                <w:rFonts w:ascii="ＭＳ 明朝" w:hAnsi="ＭＳ 明朝" w:hint="eastAsia"/>
                <w:szCs w:val="21"/>
              </w:rPr>
              <w:t>KDBのデータを使うと、ある程度、地域の課題をクローズアップでき、課題への対応や報告に根拠が示せる。医師会とのカンファレンスをする際の個別データのアウトプットも可能である。現場の人が早くKDBデータを活用することで、重症化対策事業についてもテーマをしぼって対応していくことができるのではないかと思う。</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〇横山委員：長年、国保連もデータ活用の取組みをしているが、どのように連携しているのか。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データ活用事業を行うにあたり、随時、国保連に相談をしている。国保連はKDBの操作研修に特化しているため、本県の事業はデータの読みとりを行うことで棲み分けている。しかし、地区別で課題を研修する取組みについては、国保連が地域ごとに保健師を派遣してヒアリングする取組みと内容に重複があるかと思う。</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lastRenderedPageBreak/>
              <w:t>〇横山委員：KDBを使用する目的としては、個人レベルの重症化予防</w:t>
            </w:r>
            <w:r>
              <w:rPr>
                <w:rFonts w:ascii="ＭＳ 明朝" w:hAnsi="ＭＳ 明朝" w:hint="eastAsia"/>
                <w:szCs w:val="21"/>
              </w:rPr>
              <w:t>等</w:t>
            </w:r>
            <w:r w:rsidRPr="00162F66">
              <w:rPr>
                <w:rFonts w:ascii="ＭＳ 明朝" w:hAnsi="ＭＳ 明朝" w:hint="eastAsia"/>
                <w:szCs w:val="21"/>
              </w:rPr>
              <w:t>と</w:t>
            </w:r>
            <w:r>
              <w:rPr>
                <w:rFonts w:ascii="ＭＳ 明朝" w:hAnsi="ＭＳ 明朝" w:hint="eastAsia"/>
                <w:szCs w:val="21"/>
              </w:rPr>
              <w:t>、集団としての</w:t>
            </w:r>
            <w:r w:rsidRPr="00162F66">
              <w:rPr>
                <w:rFonts w:ascii="ＭＳ 明朝" w:hAnsi="ＭＳ 明朝" w:hint="eastAsia"/>
                <w:szCs w:val="21"/>
              </w:rPr>
              <w:t>地域診断があるため、役割分担をするとよい。地域診断のためのデータ活用に関して</w:t>
            </w:r>
            <w:r>
              <w:rPr>
                <w:rFonts w:ascii="ＭＳ 明朝" w:hAnsi="ＭＳ 明朝" w:hint="eastAsia"/>
                <w:szCs w:val="21"/>
              </w:rPr>
              <w:t>は</w:t>
            </w:r>
            <w:r w:rsidRPr="00162F66">
              <w:rPr>
                <w:rFonts w:ascii="ＭＳ 明朝" w:hAnsi="ＭＳ 明朝" w:hint="eastAsia"/>
                <w:szCs w:val="21"/>
              </w:rPr>
              <w:t>、県でまとめて作成して提供するということか。市町村の方にはKDBの操作よりもデータの読み解きに徹してほしいと考えているということか。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：市町村の職員は</w:t>
            </w:r>
            <w:r>
              <w:rPr>
                <w:rFonts w:ascii="ＭＳ 明朝" w:hAnsi="ＭＳ 明朝" w:hint="eastAsia"/>
                <w:szCs w:val="21"/>
              </w:rPr>
              <w:t>、</w:t>
            </w:r>
            <w:r w:rsidRPr="00162F66">
              <w:rPr>
                <w:rFonts w:ascii="ＭＳ 明朝" w:hAnsi="ＭＳ 明朝" w:hint="eastAsia"/>
                <w:szCs w:val="21"/>
              </w:rPr>
              <w:t>KDBからデータを出</w:t>
            </w:r>
            <w:r>
              <w:rPr>
                <w:rFonts w:ascii="ＭＳ 明朝" w:hAnsi="ＭＳ 明朝" w:hint="eastAsia"/>
                <w:szCs w:val="21"/>
              </w:rPr>
              <w:t>力</w:t>
            </w:r>
            <w:r w:rsidRPr="00162F66">
              <w:rPr>
                <w:rFonts w:ascii="ＭＳ 明朝" w:hAnsi="ＭＳ 明朝" w:hint="eastAsia"/>
                <w:szCs w:val="21"/>
              </w:rPr>
              <w:t>して集積する時間的余裕がないため、県でまとめて集積し、提供することで支援したいと考えている。</w:t>
            </w:r>
          </w:p>
          <w:p w:rsidR="00150084" w:rsidRPr="00B50696" w:rsidRDefault="00150084" w:rsidP="00150084">
            <w:pPr>
              <w:rPr>
                <w:rFonts w:ascii="ＭＳ 明朝" w:hAnsi="ＭＳ 明朝"/>
                <w:szCs w:val="21"/>
              </w:rPr>
            </w:pPr>
          </w:p>
          <w:p w:rsidR="00150084" w:rsidRPr="00162F66" w:rsidRDefault="00150084" w:rsidP="00150084">
            <w:pPr>
              <w:rPr>
                <w:rFonts w:ascii="ＭＳ 明朝" w:hAnsi="ＭＳ 明朝"/>
                <w:szCs w:val="21"/>
              </w:rPr>
            </w:pPr>
            <w:r w:rsidRPr="00162F66">
              <w:rPr>
                <w:rFonts w:ascii="ＭＳ 明朝" w:hAnsi="ＭＳ 明朝" w:hint="eastAsia"/>
                <w:szCs w:val="21"/>
              </w:rPr>
              <w:t>〇横山委員：国保以外のデータは来年度以降に取得したいということだが、順調か。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担当レベルで話はしている。協会けんぽからデータの提供を受けるためには加工が必要だが、そのための予算の調整が進んでいない。来年度にすぐに取得することは難しいため、引き続き調整を進めていく。</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：保健医療データ活用事業、オーラルフレイル対策、栄養改善普及運動の取組みをプランの</w:t>
            </w:r>
            <w:r>
              <w:rPr>
                <w:rFonts w:ascii="ＭＳ 明朝" w:hAnsi="ＭＳ 明朝" w:hint="eastAsia"/>
                <w:szCs w:val="21"/>
              </w:rPr>
              <w:t>目標項目と結びつけ</w:t>
            </w:r>
            <w:r w:rsidRPr="00162F66">
              <w:rPr>
                <w:rFonts w:ascii="ＭＳ 明朝" w:hAnsi="ＭＳ 明朝" w:hint="eastAsia"/>
                <w:szCs w:val="21"/>
              </w:rPr>
              <w:t>ると、どのようなデータが必要だということをわかってもらえるのでよいのではないか。栄養は位置づけがわかるが、オーラルフレイルについては、プランの中に「オーラルフレイル」という単語が出ていないし、基礎となる統計をプラン中のどこで使用しているのかがわかりにくい。</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また、国保以外のデータが得られたらすごいと思う。本県の健康をつくるためのインフラをととのえてほしい。</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〇横山委員：国保だけが県民ではないので、国保以外のデータを得ることは重要である。</w:t>
            </w:r>
          </w:p>
          <w:p w:rsidR="00150084" w:rsidRPr="00162F66" w:rsidRDefault="00150084" w:rsidP="00150084">
            <w:pPr>
              <w:ind w:left="1260" w:hangingChars="600" w:hanging="1260"/>
              <w:rPr>
                <w:rFonts w:ascii="ＭＳ 明朝" w:hAnsi="ＭＳ 明朝"/>
                <w:szCs w:val="21"/>
              </w:rPr>
            </w:pPr>
          </w:p>
          <w:p w:rsidR="00150084" w:rsidRPr="00162F66" w:rsidRDefault="00150084" w:rsidP="00150084">
            <w:pPr>
              <w:rPr>
                <w:rFonts w:ascii="ＭＳ 明朝" w:hAnsi="ＭＳ 明朝"/>
                <w:szCs w:val="21"/>
              </w:rPr>
            </w:pPr>
            <w:r>
              <w:rPr>
                <w:rFonts w:ascii="ＭＳ 明朝" w:hAnsi="ＭＳ 明朝" w:hint="eastAsia"/>
                <w:szCs w:val="21"/>
              </w:rPr>
              <w:t>〇古畑</w:t>
            </w:r>
            <w:r w:rsidRPr="00162F66">
              <w:rPr>
                <w:rFonts w:ascii="ＭＳ 明朝" w:hAnsi="ＭＳ 明朝" w:hint="eastAsia"/>
                <w:szCs w:val="21"/>
              </w:rPr>
              <w:t>委員：本県でもデータ活用事業を行っているが、全国的にはどのような状況か。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〇横山委員：データ活用事業を行っている県もあるが、進み具合は様々である。</w:t>
            </w:r>
            <w:r>
              <w:rPr>
                <w:rFonts w:ascii="ＭＳ 明朝" w:hAnsi="ＭＳ 明朝" w:hint="eastAsia"/>
                <w:szCs w:val="21"/>
              </w:rPr>
              <w:t>国保中央会では</w:t>
            </w:r>
            <w:r w:rsidRPr="00162F66">
              <w:rPr>
                <w:rFonts w:ascii="ＭＳ 明朝" w:hAnsi="ＭＳ 明朝" w:hint="eastAsia"/>
                <w:szCs w:val="21"/>
              </w:rPr>
              <w:t>、見やすい帳票を追加する等、KDBの改修を行っている。</w:t>
            </w:r>
          </w:p>
          <w:p w:rsidR="00150084" w:rsidRPr="003B40DB" w:rsidRDefault="00150084" w:rsidP="00150084">
            <w:pPr>
              <w:ind w:left="1260" w:hangingChars="600" w:hanging="1260"/>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Pr>
                <w:rFonts w:ascii="ＭＳ 明朝" w:hAnsi="ＭＳ 明朝" w:hint="eastAsia"/>
                <w:szCs w:val="21"/>
              </w:rPr>
              <w:t>〇古畑</w:t>
            </w:r>
            <w:r w:rsidRPr="00162F66">
              <w:rPr>
                <w:rFonts w:ascii="ＭＳ 明朝" w:hAnsi="ＭＳ 明朝" w:hint="eastAsia"/>
                <w:szCs w:val="21"/>
              </w:rPr>
              <w:t>委員：資料３～５の事業は戦略的にやっているのか。プランのフォローアップのために、中間評価の結果を受けて実施している事業なのか。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：中間評価の結果を直接的に受けて実施する事業というわけではないが、フォローアップし、戦略的に進めていくものだと捉えている。データを活用できる人材を育成しテコ入れすることは</w:t>
            </w:r>
            <w:r>
              <w:rPr>
                <w:rFonts w:ascii="ＭＳ 明朝" w:hAnsi="ＭＳ 明朝" w:hint="eastAsia"/>
                <w:szCs w:val="21"/>
              </w:rPr>
              <w:t>大きなベースに</w:t>
            </w:r>
            <w:r w:rsidRPr="00162F66">
              <w:rPr>
                <w:rFonts w:ascii="ＭＳ 明朝" w:hAnsi="ＭＳ 明朝" w:hint="eastAsia"/>
                <w:szCs w:val="21"/>
              </w:rPr>
              <w:t>なる。健康づくり事業全体を推し進めることで、プランに関しても数値的にもよい影響を与えると考えている。</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また、「歯と口腔の計画」がプランとは別にあり、オーラルフレイルは、計画に沿ったことをプランの中に位置づけた。</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Pr>
                <w:rFonts w:ascii="ＭＳ 明朝" w:hAnsi="ＭＳ 明朝" w:hint="eastAsia"/>
                <w:szCs w:val="21"/>
              </w:rPr>
              <w:t>〇古畑委員</w:t>
            </w:r>
            <w:r w:rsidRPr="00162F66">
              <w:rPr>
                <w:rFonts w:ascii="ＭＳ 明朝" w:hAnsi="ＭＳ 明朝" w:hint="eastAsia"/>
                <w:szCs w:val="21"/>
              </w:rPr>
              <w:t>：中間評価報告書では未病について記載していないことを踏まえると、概要版における未病の記載が唐突な感じがする。中間評価報告書にも未病について記載すればよかった。</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：中間評価報告書では</w:t>
            </w:r>
            <w:r>
              <w:rPr>
                <w:rFonts w:ascii="ＭＳ 明朝" w:hAnsi="ＭＳ 明朝" w:hint="eastAsia"/>
                <w:szCs w:val="21"/>
              </w:rPr>
              <w:t>未病について触れている部分もあるが、今後５年間にむけた記載では</w:t>
            </w:r>
            <w:r w:rsidRPr="00162F66">
              <w:rPr>
                <w:rFonts w:ascii="ＭＳ 明朝" w:hAnsi="ＭＳ 明朝" w:hint="eastAsia"/>
                <w:szCs w:val="21"/>
              </w:rPr>
              <w:t>明記していない。対して、中間評価報告書の概要版では、未病について記載しているため、違和感があるか</w:t>
            </w:r>
            <w:r w:rsidRPr="00162F66">
              <w:rPr>
                <w:rFonts w:ascii="ＭＳ 明朝" w:hAnsi="ＭＳ 明朝" w:hint="eastAsia"/>
                <w:szCs w:val="21"/>
              </w:rPr>
              <w:lastRenderedPageBreak/>
              <w:t>もしれない。</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szCs w:val="21"/>
              </w:rPr>
            </w:pPr>
            <w:r w:rsidRPr="00162F66">
              <w:rPr>
                <w:rFonts w:ascii="ＭＳ 明朝" w:hAnsi="ＭＳ 明朝" w:hint="eastAsia"/>
                <w:szCs w:val="21"/>
              </w:rPr>
              <w:t>〇渡辺委員：ワーキングに参加された佐野委員から概要版について何かあるか。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〇佐野委員：県民に</w:t>
            </w:r>
            <w:r>
              <w:rPr>
                <w:rFonts w:ascii="ＭＳ 明朝" w:hAnsi="ＭＳ 明朝" w:hint="eastAsia"/>
                <w:szCs w:val="21"/>
              </w:rPr>
              <w:t>対して</w:t>
            </w:r>
            <w:r w:rsidRPr="00162F66">
              <w:rPr>
                <w:rFonts w:ascii="ＭＳ 明朝" w:hAnsi="ＭＳ 明朝" w:hint="eastAsia"/>
                <w:szCs w:val="21"/>
              </w:rPr>
              <w:t>は未病でアピールしているので、概要版においては中間評価の結果を未病とリンクさせるよう検討した。</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szCs w:val="21"/>
              </w:rPr>
            </w:pPr>
            <w:r w:rsidRPr="00162F66">
              <w:rPr>
                <w:rFonts w:ascii="ＭＳ 明朝" w:hAnsi="ＭＳ 明朝" w:hint="eastAsia"/>
                <w:szCs w:val="21"/>
              </w:rPr>
              <w:t>●事務局　：本日欠席の助友委員のご意見を読み上げる。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 xml:space="preserve">　　　　　　『資料４の「オーラルフレイル対策について。8020運動推進員のような活動は、日本のヘルスプロモーション活動の代表格だと思うので、引き続き積極的に導入してほしい。一方、このような行政事業協力型保健ボランティア活動は、どの地域でも高齢化・形骸化していることが指摘されており、自治体も予算確保するのに困難になりつつあるという事例をよく聞く。そのため、この推進員活動の有効性評価も行うとよい。</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資料６－２・３のプランの中間評価報告書概要版等について。媒体を作成したところで、誰に何を普及させるのか明確にしておく必要がある。その効果検証も行えたらよい。』</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 xml:space="preserve">　　　　　　ご意見に対し、事務局からお答えする。</w:t>
            </w:r>
            <w:r>
              <w:rPr>
                <w:rFonts w:ascii="ＭＳ 明朝" w:hAnsi="ＭＳ 明朝" w:hint="eastAsia"/>
                <w:szCs w:val="21"/>
              </w:rPr>
              <w:t>オーラルフレイル対策について</w:t>
            </w:r>
            <w:r w:rsidRPr="00162F66">
              <w:rPr>
                <w:rFonts w:ascii="ＭＳ 明朝" w:hAnsi="ＭＳ 明朝" w:hint="eastAsia"/>
                <w:szCs w:val="21"/>
              </w:rPr>
              <w:t>、8020運動推進員の方は積極的に活動されており、現状では形骸化していない。今後も引き続き活動を推進していきたい。また、活動実績は報告していただいているが、有効性の評価については実施していないので、今後、評価についてもご意見を参考としたい。</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中間評価報告書概要版の配布の効果検証については、何枚配布したかというアウトプットの評価になりがちであるが、実際にリーフレットを活用される現場の皆様と、ワーキング等で意見交換をしながら効果を確認していきたい。</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w:t>
            </w:r>
            <w:r>
              <w:rPr>
                <w:rFonts w:ascii="ＭＳ 明朝" w:hAnsi="ＭＳ 明朝" w:hint="eastAsia"/>
                <w:szCs w:val="21"/>
              </w:rPr>
              <w:t>横山</w:t>
            </w:r>
            <w:r w:rsidRPr="00162F66">
              <w:rPr>
                <w:rFonts w:ascii="ＭＳ 明朝" w:hAnsi="ＭＳ 明朝" w:hint="eastAsia"/>
                <w:szCs w:val="21"/>
              </w:rPr>
              <w:t>委員：概要版・県民版</w:t>
            </w:r>
            <w:r>
              <w:rPr>
                <w:rFonts w:ascii="ＭＳ 明朝" w:hAnsi="ＭＳ 明朝" w:hint="eastAsia"/>
                <w:szCs w:val="21"/>
              </w:rPr>
              <w:t>について、『</w:t>
            </w:r>
            <w:r w:rsidRPr="00162F66">
              <w:rPr>
                <w:rFonts w:ascii="ＭＳ 明朝" w:hAnsi="ＭＳ 明朝" w:hint="eastAsia"/>
                <w:szCs w:val="21"/>
              </w:rPr>
              <w:t>野菜350ｇ「未満」のものが増加</w:t>
            </w:r>
            <w:r>
              <w:rPr>
                <w:rFonts w:ascii="ＭＳ 明朝" w:hAnsi="ＭＳ 明朝" w:hint="eastAsia"/>
                <w:szCs w:val="21"/>
              </w:rPr>
              <w:t>』</w:t>
            </w:r>
            <w:r w:rsidRPr="00162F66">
              <w:rPr>
                <w:rFonts w:ascii="ＭＳ 明朝" w:hAnsi="ＭＳ 明朝" w:hint="eastAsia"/>
                <w:szCs w:val="21"/>
              </w:rPr>
              <w:t>となっているが「以上」ではないか。</w:t>
            </w:r>
          </w:p>
          <w:p w:rsidR="00150084" w:rsidRPr="00162F66" w:rsidRDefault="00150084" w:rsidP="00150084">
            <w:pPr>
              <w:rPr>
                <w:rFonts w:ascii="ＭＳ 明朝" w:hAnsi="ＭＳ 明朝"/>
                <w:szCs w:val="21"/>
              </w:rPr>
            </w:pPr>
            <w:r w:rsidRPr="00162F66">
              <w:rPr>
                <w:rFonts w:ascii="ＭＳ 明朝" w:hAnsi="ＭＳ 明朝" w:hint="eastAsia"/>
                <w:szCs w:val="21"/>
              </w:rPr>
              <w:t>●事務局　：「以上」の間違いである。</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〇堤委員　：オーラルフレイルについて、数値目標とセットになるとよい。44「60歳代における咀嚼満足者の割合の増加」に結び付けやすいのではないか。「60歳代」というところが少し気になるが、オーラルフレイルに年齢は関係してくる</w:t>
            </w:r>
            <w:r>
              <w:rPr>
                <w:rFonts w:ascii="ＭＳ 明朝" w:hAnsi="ＭＳ 明朝" w:hint="eastAsia"/>
                <w:szCs w:val="21"/>
              </w:rPr>
              <w:t>の</w:t>
            </w:r>
            <w:r w:rsidRPr="00162F66">
              <w:rPr>
                <w:rFonts w:ascii="ＭＳ 明朝" w:hAnsi="ＭＳ 明朝" w:hint="eastAsia"/>
                <w:szCs w:val="21"/>
              </w:rPr>
              <w:t>か。</w:t>
            </w: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●事務局　：歯の形態だけでなく、咀嚼の機能も含めてオーラルフレイルとしている。年代で区切って考えてはおらず、中高年と考えている。</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b/>
                <w:szCs w:val="21"/>
              </w:rPr>
            </w:pPr>
            <w:r w:rsidRPr="00162F66">
              <w:rPr>
                <w:rFonts w:ascii="ＭＳ 明朝" w:hAnsi="ＭＳ 明朝" w:hint="eastAsia"/>
                <w:b/>
                <w:szCs w:val="21"/>
              </w:rPr>
              <w:t>【報告事項４】県民健康・栄養調査について</w:t>
            </w:r>
          </w:p>
          <w:p w:rsidR="00150084" w:rsidRPr="00162F66" w:rsidRDefault="00150084" w:rsidP="00150084">
            <w:pPr>
              <w:rPr>
                <w:rFonts w:ascii="ＭＳ 明朝" w:hAnsi="ＭＳ 明朝"/>
                <w:szCs w:val="21"/>
              </w:rPr>
            </w:pPr>
            <w:r w:rsidRPr="00162F66">
              <w:rPr>
                <w:rFonts w:ascii="ＭＳ 明朝" w:hAnsi="ＭＳ 明朝" w:hint="eastAsia"/>
                <w:szCs w:val="21"/>
              </w:rPr>
              <w:t>＜事務局より資料７について説明＞</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佐野委員：国民健康・栄養調査は４年に１度、対象者数を増やした拡大調査を行う。国民健康・栄養調査に上乗せする県民健康・栄養調査は、データ数を確保するために３年間実施するが、なぜ拡大調査の年度を外した周期になっているのか。</w:t>
            </w:r>
          </w:p>
          <w:p w:rsidR="00150084" w:rsidRPr="00162F66" w:rsidRDefault="00150084" w:rsidP="00150084">
            <w:pPr>
              <w:rPr>
                <w:rFonts w:ascii="ＭＳ 明朝" w:hAnsi="ＭＳ 明朝"/>
                <w:szCs w:val="21"/>
              </w:rPr>
            </w:pPr>
            <w:r w:rsidRPr="00162F66">
              <w:rPr>
                <w:rFonts w:ascii="ＭＳ 明朝" w:hAnsi="ＭＳ 明朝" w:hint="eastAsia"/>
                <w:szCs w:val="21"/>
              </w:rPr>
              <w:t>●事務局　：確認し、回答する。</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szCs w:val="21"/>
              </w:rPr>
            </w:pPr>
            <w:r w:rsidRPr="00162F66">
              <w:rPr>
                <w:rFonts w:ascii="ＭＳ 明朝" w:hAnsi="ＭＳ 明朝" w:hint="eastAsia"/>
                <w:szCs w:val="21"/>
              </w:rPr>
              <w:t>●事務局　：本日欠席の助友委員のご意見を読み上げる。</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プランでも環境整備にかかる参考値としてボランティア活動行動者率があげられている。直接的に健康指標と関連しているのは、健康づくりに関係した活動よりまちづくりに関係した活動であったことから、「まちづくりに関係した活動」も、今後の取組み進捗の目安として取り入れるとよい。』</w:t>
            </w:r>
          </w:p>
          <w:p w:rsidR="00150084" w:rsidRPr="00162F66" w:rsidRDefault="00150084" w:rsidP="00150084">
            <w:pPr>
              <w:ind w:leftChars="600" w:left="1260"/>
              <w:rPr>
                <w:rFonts w:ascii="ＭＳ 明朝" w:hAnsi="ＭＳ 明朝"/>
                <w:szCs w:val="21"/>
              </w:rPr>
            </w:pPr>
            <w:r w:rsidRPr="00162F66">
              <w:rPr>
                <w:rFonts w:ascii="ＭＳ 明朝" w:hAnsi="ＭＳ 明朝" w:hint="eastAsia"/>
                <w:szCs w:val="21"/>
              </w:rPr>
              <w:t>ご意見に対し、事務局からお答えする。環境整備の指標について、プランでは、中間評価報告書ｐ29の24にあるとおり、社会生活基本調査から「健康や医療サービスに関係したボランティア活動をしている人」の割合を指標としている。調査項目の中には、「まちづくりのための活動」という項目もあるため、その項目を指標として活用していくかどうかなど、次期改定計画策定の際に参考にしたい。</w:t>
            </w:r>
          </w:p>
          <w:p w:rsidR="00150084" w:rsidRPr="00162F66" w:rsidRDefault="00150084" w:rsidP="00150084">
            <w:pPr>
              <w:rPr>
                <w:rFonts w:ascii="ＭＳ 明朝" w:hAnsi="ＭＳ 明朝"/>
                <w:szCs w:val="21"/>
              </w:rPr>
            </w:pPr>
          </w:p>
          <w:p w:rsidR="00150084" w:rsidRPr="00162F66" w:rsidRDefault="00150084" w:rsidP="00150084">
            <w:pPr>
              <w:rPr>
                <w:rFonts w:ascii="ＭＳ 明朝" w:hAnsi="ＭＳ 明朝"/>
                <w:b/>
                <w:szCs w:val="21"/>
              </w:rPr>
            </w:pPr>
            <w:r w:rsidRPr="00162F66">
              <w:rPr>
                <w:rFonts w:ascii="ＭＳ 明朝" w:hAnsi="ＭＳ 明朝" w:hint="eastAsia"/>
                <w:b/>
                <w:szCs w:val="21"/>
              </w:rPr>
              <w:t>【報告事項５】今後のスケジュールについて</w:t>
            </w:r>
          </w:p>
          <w:p w:rsidR="00150084" w:rsidRPr="00162F66" w:rsidRDefault="00150084" w:rsidP="00150084">
            <w:pPr>
              <w:rPr>
                <w:rFonts w:ascii="ＭＳ 明朝" w:hAnsi="ＭＳ 明朝"/>
                <w:szCs w:val="21"/>
              </w:rPr>
            </w:pPr>
            <w:r w:rsidRPr="00162F66">
              <w:rPr>
                <w:rFonts w:ascii="ＭＳ 明朝" w:hAnsi="ＭＳ 明朝" w:hint="eastAsia"/>
                <w:szCs w:val="21"/>
              </w:rPr>
              <w:t>＜事務局より資料８について説明＞</w:t>
            </w:r>
          </w:p>
          <w:p w:rsidR="00150084" w:rsidRPr="00162F66" w:rsidRDefault="00150084" w:rsidP="00150084">
            <w:pPr>
              <w:rPr>
                <w:rFonts w:ascii="ＭＳ 明朝" w:hAnsi="ＭＳ 明朝"/>
                <w:szCs w:val="21"/>
              </w:rPr>
            </w:pPr>
          </w:p>
          <w:p w:rsidR="00150084" w:rsidRPr="00162F66" w:rsidRDefault="00150084" w:rsidP="00150084">
            <w:pPr>
              <w:ind w:left="1260" w:hangingChars="600" w:hanging="1260"/>
              <w:rPr>
                <w:rFonts w:ascii="ＭＳ 明朝" w:hAnsi="ＭＳ 明朝"/>
                <w:szCs w:val="21"/>
              </w:rPr>
            </w:pPr>
            <w:r w:rsidRPr="00162F66">
              <w:rPr>
                <w:rFonts w:ascii="ＭＳ 明朝" w:hAnsi="ＭＳ 明朝" w:hint="eastAsia"/>
                <w:szCs w:val="21"/>
              </w:rPr>
              <w:t>〇小松委員：データを出し目標値を定めることについて、考え方が何通りかある。同じ概念で</w:t>
            </w:r>
            <w:r>
              <w:rPr>
                <w:rFonts w:ascii="ＭＳ 明朝" w:hAnsi="ＭＳ 明朝" w:hint="eastAsia"/>
                <w:szCs w:val="21"/>
              </w:rPr>
              <w:t>は</w:t>
            </w:r>
            <w:r w:rsidRPr="00162F66">
              <w:rPr>
                <w:rFonts w:ascii="ＭＳ 明朝" w:hAnsi="ＭＳ 明朝" w:hint="eastAsia"/>
                <w:szCs w:val="21"/>
              </w:rPr>
              <w:t>なく見えるため違和感をもつ。例えば、資料６-３の見せ方について、県民に見せる際は「このような結果だから、このような取組みをしていて、その取組みの１つが未病センターだ」と打ち出すと一貫性があってよい。</w:t>
            </w:r>
          </w:p>
          <w:p w:rsidR="00150084" w:rsidRPr="00162F66" w:rsidRDefault="00150084" w:rsidP="00150084">
            <w:pPr>
              <w:rPr>
                <w:rFonts w:ascii="ＭＳ 明朝" w:hAnsi="ＭＳ 明朝"/>
                <w:szCs w:val="21"/>
              </w:rPr>
            </w:pPr>
          </w:p>
          <w:p w:rsidR="00150084" w:rsidRPr="00150084" w:rsidRDefault="00150084" w:rsidP="00150084">
            <w:pPr>
              <w:jc w:val="right"/>
              <w:rPr>
                <w:szCs w:val="21"/>
              </w:rPr>
            </w:pPr>
            <w:r w:rsidRPr="00162F66">
              <w:rPr>
                <w:rFonts w:ascii="ＭＳ 明朝" w:hAnsi="ＭＳ 明朝" w:hint="eastAsia"/>
                <w:szCs w:val="21"/>
              </w:rPr>
              <w:t>以上</w:t>
            </w:r>
          </w:p>
        </w:tc>
      </w:tr>
    </w:tbl>
    <w:p w:rsidR="00E84E12" w:rsidRPr="00162F66" w:rsidRDefault="00E84E12" w:rsidP="00150084">
      <w:pPr>
        <w:rPr>
          <w:szCs w:val="21"/>
        </w:rPr>
      </w:pPr>
    </w:p>
    <w:sectPr w:rsidR="00E84E12" w:rsidRPr="00162F66" w:rsidSect="003C0B9B">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48B" w:rsidRDefault="00DE748B" w:rsidP="007827FB">
      <w:r>
        <w:separator/>
      </w:r>
    </w:p>
  </w:endnote>
  <w:endnote w:type="continuationSeparator" w:id="0">
    <w:p w:rsidR="00DE748B" w:rsidRDefault="00DE748B" w:rsidP="00782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059844"/>
      <w:docPartObj>
        <w:docPartGallery w:val="Page Numbers (Bottom of Page)"/>
        <w:docPartUnique/>
      </w:docPartObj>
    </w:sdtPr>
    <w:sdtEndPr/>
    <w:sdtContent>
      <w:p w:rsidR="00C52BF7" w:rsidRDefault="00C52BF7">
        <w:pPr>
          <w:pStyle w:val="a5"/>
          <w:jc w:val="center"/>
        </w:pPr>
        <w:r>
          <w:fldChar w:fldCharType="begin"/>
        </w:r>
        <w:r>
          <w:instrText xml:space="preserve"> PAGE   \* MERGEFORMAT </w:instrText>
        </w:r>
        <w:r>
          <w:fldChar w:fldCharType="separate"/>
        </w:r>
        <w:r w:rsidR="005A561D" w:rsidRPr="005A561D">
          <w:rPr>
            <w:noProof/>
            <w:lang w:val="ja-JP"/>
          </w:rPr>
          <w:t>6</w:t>
        </w:r>
        <w:r>
          <w:rPr>
            <w:noProof/>
            <w:lang w:val="ja-JP"/>
          </w:rPr>
          <w:fldChar w:fldCharType="end"/>
        </w:r>
      </w:p>
    </w:sdtContent>
  </w:sdt>
  <w:p w:rsidR="00C52BF7" w:rsidRDefault="00C52B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48B" w:rsidRDefault="00DE748B" w:rsidP="007827FB">
      <w:r>
        <w:separator/>
      </w:r>
    </w:p>
  </w:footnote>
  <w:footnote w:type="continuationSeparator" w:id="0">
    <w:p w:rsidR="00DE748B" w:rsidRDefault="00DE748B" w:rsidP="00782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FF"/>
    <w:rsid w:val="00010B22"/>
    <w:rsid w:val="00052803"/>
    <w:rsid w:val="0005382F"/>
    <w:rsid w:val="000564FA"/>
    <w:rsid w:val="00060111"/>
    <w:rsid w:val="00070B39"/>
    <w:rsid w:val="000946D8"/>
    <w:rsid w:val="000962A0"/>
    <w:rsid w:val="000C1D80"/>
    <w:rsid w:val="000C7A2E"/>
    <w:rsid w:val="00105392"/>
    <w:rsid w:val="00110A52"/>
    <w:rsid w:val="00113767"/>
    <w:rsid w:val="001147F9"/>
    <w:rsid w:val="00150084"/>
    <w:rsid w:val="00162F66"/>
    <w:rsid w:val="00163857"/>
    <w:rsid w:val="00171C58"/>
    <w:rsid w:val="00177D2B"/>
    <w:rsid w:val="00191AAE"/>
    <w:rsid w:val="001970AA"/>
    <w:rsid w:val="001A1A12"/>
    <w:rsid w:val="001C7CC3"/>
    <w:rsid w:val="001D28D8"/>
    <w:rsid w:val="001E52A2"/>
    <w:rsid w:val="001F478D"/>
    <w:rsid w:val="0020511A"/>
    <w:rsid w:val="00207D50"/>
    <w:rsid w:val="0021134C"/>
    <w:rsid w:val="00225DA0"/>
    <w:rsid w:val="00226076"/>
    <w:rsid w:val="002349A8"/>
    <w:rsid w:val="00235DBF"/>
    <w:rsid w:val="002465E6"/>
    <w:rsid w:val="00254DD2"/>
    <w:rsid w:val="002578EE"/>
    <w:rsid w:val="002703F9"/>
    <w:rsid w:val="00294830"/>
    <w:rsid w:val="002B02AB"/>
    <w:rsid w:val="002E1548"/>
    <w:rsid w:val="002F3E11"/>
    <w:rsid w:val="00316FC0"/>
    <w:rsid w:val="00324BD7"/>
    <w:rsid w:val="00354A66"/>
    <w:rsid w:val="003671A3"/>
    <w:rsid w:val="00371C72"/>
    <w:rsid w:val="00372B72"/>
    <w:rsid w:val="003845E2"/>
    <w:rsid w:val="00390C17"/>
    <w:rsid w:val="003916F3"/>
    <w:rsid w:val="00392454"/>
    <w:rsid w:val="0039719E"/>
    <w:rsid w:val="003A0143"/>
    <w:rsid w:val="003A3BDC"/>
    <w:rsid w:val="003B1E39"/>
    <w:rsid w:val="003B40DB"/>
    <w:rsid w:val="003C0B9B"/>
    <w:rsid w:val="003D1BB4"/>
    <w:rsid w:val="003D26AF"/>
    <w:rsid w:val="003D5589"/>
    <w:rsid w:val="003D7F2B"/>
    <w:rsid w:val="003E0B4F"/>
    <w:rsid w:val="003F1734"/>
    <w:rsid w:val="004020F4"/>
    <w:rsid w:val="004032E6"/>
    <w:rsid w:val="00411745"/>
    <w:rsid w:val="0041267D"/>
    <w:rsid w:val="00427095"/>
    <w:rsid w:val="00444473"/>
    <w:rsid w:val="00455A40"/>
    <w:rsid w:val="004B61C6"/>
    <w:rsid w:val="004B6B48"/>
    <w:rsid w:val="004C4B9A"/>
    <w:rsid w:val="004D2743"/>
    <w:rsid w:val="004D2FE4"/>
    <w:rsid w:val="00501887"/>
    <w:rsid w:val="00502234"/>
    <w:rsid w:val="005363A0"/>
    <w:rsid w:val="0054521D"/>
    <w:rsid w:val="005471DA"/>
    <w:rsid w:val="00550E04"/>
    <w:rsid w:val="00566CD7"/>
    <w:rsid w:val="00571377"/>
    <w:rsid w:val="00574DC0"/>
    <w:rsid w:val="00596011"/>
    <w:rsid w:val="00597B78"/>
    <w:rsid w:val="005A2864"/>
    <w:rsid w:val="005A2DFC"/>
    <w:rsid w:val="005A561D"/>
    <w:rsid w:val="005B0BE5"/>
    <w:rsid w:val="005D0D89"/>
    <w:rsid w:val="005D343D"/>
    <w:rsid w:val="005D45A4"/>
    <w:rsid w:val="005E049E"/>
    <w:rsid w:val="005E47DC"/>
    <w:rsid w:val="005F1E7E"/>
    <w:rsid w:val="005F263E"/>
    <w:rsid w:val="005F6233"/>
    <w:rsid w:val="00606F46"/>
    <w:rsid w:val="00610CDE"/>
    <w:rsid w:val="0062219C"/>
    <w:rsid w:val="00644E46"/>
    <w:rsid w:val="00651BCF"/>
    <w:rsid w:val="00662C7F"/>
    <w:rsid w:val="0069072A"/>
    <w:rsid w:val="00695F4F"/>
    <w:rsid w:val="00696E51"/>
    <w:rsid w:val="00697947"/>
    <w:rsid w:val="006A1AF4"/>
    <w:rsid w:val="006A38D6"/>
    <w:rsid w:val="006A4CC7"/>
    <w:rsid w:val="006A6284"/>
    <w:rsid w:val="006B2EB2"/>
    <w:rsid w:val="006B49B7"/>
    <w:rsid w:val="006B7983"/>
    <w:rsid w:val="006C5A0E"/>
    <w:rsid w:val="006F03EE"/>
    <w:rsid w:val="00701F9B"/>
    <w:rsid w:val="00702D14"/>
    <w:rsid w:val="007072DD"/>
    <w:rsid w:val="00717A3A"/>
    <w:rsid w:val="00740FC6"/>
    <w:rsid w:val="007441E9"/>
    <w:rsid w:val="0075094E"/>
    <w:rsid w:val="00755C5D"/>
    <w:rsid w:val="00782100"/>
    <w:rsid w:val="00782749"/>
    <w:rsid w:val="007827FB"/>
    <w:rsid w:val="00783FA0"/>
    <w:rsid w:val="00786F1E"/>
    <w:rsid w:val="0078703C"/>
    <w:rsid w:val="0079039F"/>
    <w:rsid w:val="007A3786"/>
    <w:rsid w:val="007A4120"/>
    <w:rsid w:val="007B0FA3"/>
    <w:rsid w:val="007B5088"/>
    <w:rsid w:val="007C5694"/>
    <w:rsid w:val="007D1A51"/>
    <w:rsid w:val="007D332C"/>
    <w:rsid w:val="007D37FE"/>
    <w:rsid w:val="007E2978"/>
    <w:rsid w:val="007F4B4F"/>
    <w:rsid w:val="00804DC6"/>
    <w:rsid w:val="0080755A"/>
    <w:rsid w:val="0082453D"/>
    <w:rsid w:val="00840317"/>
    <w:rsid w:val="008476D1"/>
    <w:rsid w:val="00853853"/>
    <w:rsid w:val="0085448C"/>
    <w:rsid w:val="0085594F"/>
    <w:rsid w:val="00862C0A"/>
    <w:rsid w:val="00882B0F"/>
    <w:rsid w:val="00885193"/>
    <w:rsid w:val="008B7281"/>
    <w:rsid w:val="008C0E30"/>
    <w:rsid w:val="008C3ABA"/>
    <w:rsid w:val="008E4FFD"/>
    <w:rsid w:val="008F259D"/>
    <w:rsid w:val="00912E48"/>
    <w:rsid w:val="009322E4"/>
    <w:rsid w:val="00941486"/>
    <w:rsid w:val="0094731D"/>
    <w:rsid w:val="009521AA"/>
    <w:rsid w:val="00962E3F"/>
    <w:rsid w:val="00971253"/>
    <w:rsid w:val="0097270E"/>
    <w:rsid w:val="00984372"/>
    <w:rsid w:val="009868AC"/>
    <w:rsid w:val="00991FC5"/>
    <w:rsid w:val="009A2D42"/>
    <w:rsid w:val="009A52D5"/>
    <w:rsid w:val="009C6F4D"/>
    <w:rsid w:val="009E38B1"/>
    <w:rsid w:val="009E4171"/>
    <w:rsid w:val="00A0248D"/>
    <w:rsid w:val="00A07E82"/>
    <w:rsid w:val="00A21529"/>
    <w:rsid w:val="00A31E7E"/>
    <w:rsid w:val="00A7485D"/>
    <w:rsid w:val="00A77B2A"/>
    <w:rsid w:val="00A8521C"/>
    <w:rsid w:val="00A8526E"/>
    <w:rsid w:val="00A875FD"/>
    <w:rsid w:val="00A87FB8"/>
    <w:rsid w:val="00A90DC6"/>
    <w:rsid w:val="00A96822"/>
    <w:rsid w:val="00AA4199"/>
    <w:rsid w:val="00AB7263"/>
    <w:rsid w:val="00AC4DC3"/>
    <w:rsid w:val="00AD15D7"/>
    <w:rsid w:val="00AE23F0"/>
    <w:rsid w:val="00AE274F"/>
    <w:rsid w:val="00AE6C0F"/>
    <w:rsid w:val="00AE76B0"/>
    <w:rsid w:val="00AF10D4"/>
    <w:rsid w:val="00AF6AFC"/>
    <w:rsid w:val="00B02208"/>
    <w:rsid w:val="00B048EF"/>
    <w:rsid w:val="00B17084"/>
    <w:rsid w:val="00B402F1"/>
    <w:rsid w:val="00B47A2B"/>
    <w:rsid w:val="00B47BFF"/>
    <w:rsid w:val="00B5010F"/>
    <w:rsid w:val="00B50696"/>
    <w:rsid w:val="00B53816"/>
    <w:rsid w:val="00B664B9"/>
    <w:rsid w:val="00B66B97"/>
    <w:rsid w:val="00B74730"/>
    <w:rsid w:val="00B82744"/>
    <w:rsid w:val="00B838AF"/>
    <w:rsid w:val="00B90678"/>
    <w:rsid w:val="00B939D0"/>
    <w:rsid w:val="00B9469B"/>
    <w:rsid w:val="00BA5AE6"/>
    <w:rsid w:val="00BB2F09"/>
    <w:rsid w:val="00BC05D4"/>
    <w:rsid w:val="00BE3E65"/>
    <w:rsid w:val="00BF1E64"/>
    <w:rsid w:val="00BF3B84"/>
    <w:rsid w:val="00BF41AD"/>
    <w:rsid w:val="00C014D4"/>
    <w:rsid w:val="00C02AE6"/>
    <w:rsid w:val="00C03EE3"/>
    <w:rsid w:val="00C145D5"/>
    <w:rsid w:val="00C230F5"/>
    <w:rsid w:val="00C23F0A"/>
    <w:rsid w:val="00C334D7"/>
    <w:rsid w:val="00C42033"/>
    <w:rsid w:val="00C42769"/>
    <w:rsid w:val="00C52BF7"/>
    <w:rsid w:val="00C60807"/>
    <w:rsid w:val="00C706F2"/>
    <w:rsid w:val="00C7291C"/>
    <w:rsid w:val="00C8250B"/>
    <w:rsid w:val="00C92777"/>
    <w:rsid w:val="00C9434E"/>
    <w:rsid w:val="00CA3B80"/>
    <w:rsid w:val="00CA5BA5"/>
    <w:rsid w:val="00CD5979"/>
    <w:rsid w:val="00CF2C7D"/>
    <w:rsid w:val="00D02FAB"/>
    <w:rsid w:val="00D056AB"/>
    <w:rsid w:val="00D1075E"/>
    <w:rsid w:val="00D14634"/>
    <w:rsid w:val="00D3510D"/>
    <w:rsid w:val="00D41BBA"/>
    <w:rsid w:val="00D56A2E"/>
    <w:rsid w:val="00D62038"/>
    <w:rsid w:val="00DA0461"/>
    <w:rsid w:val="00DA48E4"/>
    <w:rsid w:val="00DA5647"/>
    <w:rsid w:val="00DA7BCE"/>
    <w:rsid w:val="00DB6FCE"/>
    <w:rsid w:val="00DD0AAC"/>
    <w:rsid w:val="00DD7BC2"/>
    <w:rsid w:val="00DE2F01"/>
    <w:rsid w:val="00DE748B"/>
    <w:rsid w:val="00E10436"/>
    <w:rsid w:val="00E1206F"/>
    <w:rsid w:val="00E206FD"/>
    <w:rsid w:val="00E22AA6"/>
    <w:rsid w:val="00E25000"/>
    <w:rsid w:val="00E26BFD"/>
    <w:rsid w:val="00E43A28"/>
    <w:rsid w:val="00E45B96"/>
    <w:rsid w:val="00E46E7D"/>
    <w:rsid w:val="00E5681A"/>
    <w:rsid w:val="00E5723A"/>
    <w:rsid w:val="00E67397"/>
    <w:rsid w:val="00E72D64"/>
    <w:rsid w:val="00E84E12"/>
    <w:rsid w:val="00EA7276"/>
    <w:rsid w:val="00EB21F4"/>
    <w:rsid w:val="00EB350E"/>
    <w:rsid w:val="00EB627F"/>
    <w:rsid w:val="00EB6B8F"/>
    <w:rsid w:val="00EC1A0C"/>
    <w:rsid w:val="00EC62C0"/>
    <w:rsid w:val="00ED550D"/>
    <w:rsid w:val="00ED6E81"/>
    <w:rsid w:val="00EE2C2B"/>
    <w:rsid w:val="00EE71D6"/>
    <w:rsid w:val="00EF1DFA"/>
    <w:rsid w:val="00EF4385"/>
    <w:rsid w:val="00EF5FFF"/>
    <w:rsid w:val="00F02774"/>
    <w:rsid w:val="00F14B4A"/>
    <w:rsid w:val="00F17FBE"/>
    <w:rsid w:val="00F205A3"/>
    <w:rsid w:val="00F222EE"/>
    <w:rsid w:val="00F3009E"/>
    <w:rsid w:val="00F3097C"/>
    <w:rsid w:val="00F37AB3"/>
    <w:rsid w:val="00F41DCB"/>
    <w:rsid w:val="00F61F69"/>
    <w:rsid w:val="00F739C2"/>
    <w:rsid w:val="00F74820"/>
    <w:rsid w:val="00F7596B"/>
    <w:rsid w:val="00F8134A"/>
    <w:rsid w:val="00F82F48"/>
    <w:rsid w:val="00FA6030"/>
    <w:rsid w:val="00FB2EB7"/>
    <w:rsid w:val="00FC453B"/>
    <w:rsid w:val="00FD3A66"/>
    <w:rsid w:val="00FE0049"/>
    <w:rsid w:val="00FF6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2D5862F6-E92C-4D9D-8D1D-17F7913A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FF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7FB"/>
    <w:pPr>
      <w:tabs>
        <w:tab w:val="center" w:pos="4252"/>
        <w:tab w:val="right" w:pos="8504"/>
      </w:tabs>
      <w:snapToGrid w:val="0"/>
    </w:pPr>
  </w:style>
  <w:style w:type="character" w:customStyle="1" w:styleId="a4">
    <w:name w:val="ヘッダー (文字)"/>
    <w:basedOn w:val="a0"/>
    <w:link w:val="a3"/>
    <w:uiPriority w:val="99"/>
    <w:rsid w:val="007827FB"/>
    <w:rPr>
      <w:rFonts w:ascii="Century" w:eastAsia="ＭＳ 明朝" w:hAnsi="Century" w:cs="Times New Roman"/>
      <w:szCs w:val="20"/>
    </w:rPr>
  </w:style>
  <w:style w:type="paragraph" w:styleId="a5">
    <w:name w:val="footer"/>
    <w:basedOn w:val="a"/>
    <w:link w:val="a6"/>
    <w:uiPriority w:val="99"/>
    <w:unhideWhenUsed/>
    <w:rsid w:val="007827FB"/>
    <w:pPr>
      <w:tabs>
        <w:tab w:val="center" w:pos="4252"/>
        <w:tab w:val="right" w:pos="8504"/>
      </w:tabs>
      <w:snapToGrid w:val="0"/>
    </w:pPr>
  </w:style>
  <w:style w:type="character" w:customStyle="1" w:styleId="a6">
    <w:name w:val="フッター (文字)"/>
    <w:basedOn w:val="a0"/>
    <w:link w:val="a5"/>
    <w:uiPriority w:val="99"/>
    <w:rsid w:val="007827FB"/>
    <w:rPr>
      <w:rFonts w:ascii="Century" w:eastAsia="ＭＳ 明朝" w:hAnsi="Century" w:cs="Times New Roman"/>
      <w:szCs w:val="20"/>
    </w:rPr>
  </w:style>
  <w:style w:type="paragraph" w:styleId="Web">
    <w:name w:val="Normal (Web)"/>
    <w:basedOn w:val="a"/>
    <w:uiPriority w:val="99"/>
    <w:unhideWhenUsed/>
    <w:rsid w:val="00235D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B2EB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2E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77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BA4DD-87C9-4090-98A1-541E04C8B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937</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ユーザー</cp:lastModifiedBy>
  <cp:revision>22</cp:revision>
  <cp:lastPrinted>2019-03-07T10:41:00Z</cp:lastPrinted>
  <dcterms:created xsi:type="dcterms:W3CDTF">2019-02-04T02:02:00Z</dcterms:created>
  <dcterms:modified xsi:type="dcterms:W3CDTF">2019-03-07T10:46:00Z</dcterms:modified>
</cp:coreProperties>
</file>