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15C" w:rsidRDefault="00FE215C" w:rsidP="00D7441B">
      <w:pPr>
        <w:spacing w:line="0" w:lineRule="atLeast"/>
        <w:rPr>
          <w:rFonts w:ascii="ＭＳ ゴシック" w:eastAsia="ＭＳ ゴシック" w:hAnsi="ＭＳ ゴシック"/>
          <w:noProof/>
          <w:sz w:val="44"/>
          <w:szCs w:val="44"/>
        </w:rPr>
      </w:pPr>
      <w:bookmarkStart w:id="0" w:name="_Toc318390936"/>
    </w:p>
    <w:p w:rsidR="004D2D23" w:rsidRDefault="003437B7" w:rsidP="003437B7">
      <w:pPr>
        <w:jc w:val="center"/>
        <w:rPr>
          <w:rFonts w:ascii="HG丸ｺﾞｼｯｸM-PRO" w:eastAsia="HG丸ｺﾞｼｯｸM-PRO" w:hAnsi="ＭＳ ゴシック"/>
          <w:b/>
          <w:noProof/>
          <w:w w:val="80"/>
          <w:sz w:val="64"/>
          <w:szCs w:val="56"/>
        </w:rPr>
      </w:pPr>
      <w:r w:rsidRPr="004D2D23">
        <w:rPr>
          <w:rFonts w:ascii="HG丸ｺﾞｼｯｸM-PRO" w:eastAsia="HG丸ｺﾞｼｯｸM-PRO" w:hAnsi="ＭＳ ゴシック" w:hint="eastAsia"/>
          <w:b/>
          <w:noProof/>
          <w:w w:val="80"/>
          <w:sz w:val="64"/>
          <w:szCs w:val="56"/>
        </w:rPr>
        <w:t>みんなで創るバリアフリーの街づくり</w:t>
      </w:r>
    </w:p>
    <w:p w:rsidR="00FE215C" w:rsidRPr="00990C3C" w:rsidRDefault="003437B7" w:rsidP="003437B7">
      <w:pPr>
        <w:jc w:val="center"/>
        <w:rPr>
          <w:rFonts w:ascii="HG丸ｺﾞｼｯｸM-PRO" w:eastAsia="HG丸ｺﾞｼｯｸM-PRO" w:hAnsi="ＭＳ ゴシック"/>
          <w:noProof/>
          <w:sz w:val="52"/>
          <w:szCs w:val="52"/>
        </w:rPr>
      </w:pPr>
      <w:r w:rsidRPr="00990C3C">
        <w:rPr>
          <w:rFonts w:ascii="HG丸ｺﾞｼｯｸM-PRO" w:eastAsia="HG丸ｺﾞｼｯｸM-PRO" w:hAnsi="ＭＳ ゴシック" w:hint="eastAsia"/>
          <w:noProof/>
          <w:sz w:val="52"/>
          <w:szCs w:val="52"/>
        </w:rPr>
        <w:t>～</w:t>
      </w:r>
      <w:r w:rsidR="00FE215C" w:rsidRPr="00990C3C">
        <w:rPr>
          <w:rFonts w:ascii="HG丸ｺﾞｼｯｸM-PRO" w:eastAsia="HG丸ｺﾞｼｯｸM-PRO" w:hAnsi="ＭＳ ゴシック" w:hint="eastAsia"/>
          <w:noProof/>
          <w:sz w:val="52"/>
          <w:szCs w:val="52"/>
        </w:rPr>
        <w:t>県民会議からの提案</w:t>
      </w:r>
      <w:r w:rsidRPr="00990C3C">
        <w:rPr>
          <w:rFonts w:ascii="HG丸ｺﾞｼｯｸM-PRO" w:eastAsia="HG丸ｺﾞｼｯｸM-PRO" w:hAnsi="ＭＳ ゴシック" w:hint="eastAsia"/>
          <w:noProof/>
          <w:sz w:val="52"/>
          <w:szCs w:val="52"/>
        </w:rPr>
        <w:t>～</w:t>
      </w:r>
      <w:bookmarkStart w:id="1" w:name="_GoBack"/>
      <w:bookmarkEnd w:id="1"/>
    </w:p>
    <w:p w:rsidR="00FE215C" w:rsidRPr="00C71DDD" w:rsidRDefault="00FE215C" w:rsidP="00FE215C">
      <w:pPr>
        <w:rPr>
          <w:rFonts w:ascii="ＭＳ ゴシック" w:eastAsia="ＭＳ ゴシック" w:hAnsi="ＭＳ ゴシック"/>
        </w:rPr>
      </w:pPr>
    </w:p>
    <w:p w:rsidR="006D450A" w:rsidRDefault="00FE215C" w:rsidP="00D7441B">
      <w:pPr>
        <w:jc w:val="center"/>
      </w:pPr>
      <w:r w:rsidRPr="00990C3C">
        <w:rPr>
          <w:rFonts w:hAnsi="ＭＳ 明朝" w:hint="eastAsia"/>
          <w:sz w:val="32"/>
          <w:szCs w:val="32"/>
        </w:rPr>
        <w:t>目</w:t>
      </w:r>
      <w:r w:rsidR="003437B7" w:rsidRPr="00990C3C">
        <w:rPr>
          <w:rFonts w:hAnsi="ＭＳ 明朝" w:hint="eastAsia"/>
          <w:sz w:val="32"/>
          <w:szCs w:val="32"/>
        </w:rPr>
        <w:t xml:space="preserve">　　　　</w:t>
      </w:r>
      <w:r w:rsidRPr="00990C3C">
        <w:rPr>
          <w:rFonts w:hAnsi="ＭＳ 明朝" w:hint="eastAsia"/>
          <w:sz w:val="32"/>
          <w:szCs w:val="32"/>
        </w:rPr>
        <w:t>次</w:t>
      </w:r>
    </w:p>
    <w:p w:rsidR="008A2DC4" w:rsidRDefault="009628BB" w:rsidP="008A2DC4">
      <w:pPr>
        <w:pStyle w:val="10"/>
        <w:rPr>
          <w:rFonts w:asciiTheme="minorHAnsi" w:eastAsiaTheme="minorEastAsia" w:hAnsiTheme="minorHAnsi" w:cstheme="minorBidi"/>
          <w:noProof/>
          <w:sz w:val="21"/>
          <w:szCs w:val="22"/>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TOC \o "1-3" \h \z \u</w:instrText>
      </w:r>
      <w:r>
        <w:rPr>
          <w:rFonts w:ascii="ＭＳ ゴシック" w:eastAsia="ＭＳ ゴシック" w:hAnsi="ＭＳ ゴシック"/>
        </w:rPr>
        <w:instrText xml:space="preserve"> </w:instrText>
      </w:r>
      <w:r>
        <w:rPr>
          <w:rFonts w:ascii="ＭＳ ゴシック" w:eastAsia="ＭＳ ゴシック" w:hAnsi="ＭＳ ゴシック"/>
        </w:rPr>
        <w:fldChar w:fldCharType="separate"/>
      </w:r>
      <w:hyperlink w:anchor="_Toc2950757" w:history="1">
        <w:r w:rsidR="008A2DC4" w:rsidRPr="00E166B3">
          <w:rPr>
            <w:rStyle w:val="a9"/>
            <w:rFonts w:hint="eastAsia"/>
            <w:noProof/>
          </w:rPr>
          <w:t>１　バリアフリーを取り巻く状況</w:t>
        </w:r>
        <w:r w:rsidR="008A2DC4">
          <w:rPr>
            <w:noProof/>
            <w:webHidden/>
          </w:rPr>
          <w:tab/>
        </w:r>
        <w:r w:rsidR="008A2DC4">
          <w:rPr>
            <w:noProof/>
            <w:webHidden/>
          </w:rPr>
          <w:fldChar w:fldCharType="begin"/>
        </w:r>
        <w:r w:rsidR="008A2DC4">
          <w:rPr>
            <w:noProof/>
            <w:webHidden/>
          </w:rPr>
          <w:instrText xml:space="preserve"> PAGEREF _Toc2950757 \h </w:instrText>
        </w:r>
        <w:r w:rsidR="008A2DC4">
          <w:rPr>
            <w:noProof/>
            <w:webHidden/>
          </w:rPr>
        </w:r>
        <w:r w:rsidR="008A2DC4">
          <w:rPr>
            <w:noProof/>
            <w:webHidden/>
          </w:rPr>
          <w:fldChar w:fldCharType="separate"/>
        </w:r>
        <w:r w:rsidR="00D9635A">
          <w:rPr>
            <w:noProof/>
            <w:webHidden/>
          </w:rPr>
          <w:t>1</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58" w:history="1">
        <w:r w:rsidR="008A2DC4" w:rsidRPr="00E166B3">
          <w:rPr>
            <w:rStyle w:val="a9"/>
            <w:rFonts w:hint="eastAsia"/>
            <w:noProof/>
          </w:rPr>
          <w:t>（１）国の動向等</w:t>
        </w:r>
        <w:r w:rsidR="008A2DC4">
          <w:rPr>
            <w:noProof/>
            <w:webHidden/>
          </w:rPr>
          <w:tab/>
        </w:r>
        <w:r w:rsidR="008A2DC4">
          <w:rPr>
            <w:noProof/>
            <w:webHidden/>
          </w:rPr>
          <w:fldChar w:fldCharType="begin"/>
        </w:r>
        <w:r w:rsidR="008A2DC4">
          <w:rPr>
            <w:noProof/>
            <w:webHidden/>
          </w:rPr>
          <w:instrText xml:space="preserve"> PAGEREF _Toc2950758 \h </w:instrText>
        </w:r>
        <w:r w:rsidR="008A2DC4">
          <w:rPr>
            <w:noProof/>
            <w:webHidden/>
          </w:rPr>
        </w:r>
        <w:r w:rsidR="008A2DC4">
          <w:rPr>
            <w:noProof/>
            <w:webHidden/>
          </w:rPr>
          <w:fldChar w:fldCharType="separate"/>
        </w:r>
        <w:r w:rsidR="00D9635A">
          <w:rPr>
            <w:noProof/>
            <w:webHidden/>
          </w:rPr>
          <w:t>1</w:t>
        </w:r>
        <w:r w:rsidR="008A2DC4">
          <w:rPr>
            <w:noProof/>
            <w:webHidden/>
          </w:rPr>
          <w:fldChar w:fldCharType="end"/>
        </w:r>
      </w:hyperlink>
    </w:p>
    <w:p w:rsidR="008A2DC4" w:rsidRDefault="0080228F" w:rsidP="008A2DC4">
      <w:pPr>
        <w:pStyle w:val="20"/>
        <w:rPr>
          <w:rStyle w:val="a9"/>
          <w:noProof/>
        </w:rPr>
      </w:pPr>
      <w:hyperlink w:anchor="_Toc2950759" w:history="1">
        <w:r w:rsidR="008A2DC4" w:rsidRPr="00E166B3">
          <w:rPr>
            <w:rStyle w:val="a9"/>
            <w:rFonts w:hint="eastAsia"/>
            <w:noProof/>
          </w:rPr>
          <w:t>（２）社会情勢の変化について</w:t>
        </w:r>
        <w:r w:rsidR="008A2DC4">
          <w:rPr>
            <w:noProof/>
            <w:webHidden/>
          </w:rPr>
          <w:tab/>
        </w:r>
        <w:r w:rsidR="008A2DC4">
          <w:rPr>
            <w:noProof/>
            <w:webHidden/>
          </w:rPr>
          <w:fldChar w:fldCharType="begin"/>
        </w:r>
        <w:r w:rsidR="008A2DC4">
          <w:rPr>
            <w:noProof/>
            <w:webHidden/>
          </w:rPr>
          <w:instrText xml:space="preserve"> PAGEREF _Toc2950759 \h </w:instrText>
        </w:r>
        <w:r w:rsidR="008A2DC4">
          <w:rPr>
            <w:noProof/>
            <w:webHidden/>
          </w:rPr>
        </w:r>
        <w:r w:rsidR="008A2DC4">
          <w:rPr>
            <w:noProof/>
            <w:webHidden/>
          </w:rPr>
          <w:fldChar w:fldCharType="separate"/>
        </w:r>
        <w:r w:rsidR="00D9635A">
          <w:rPr>
            <w:noProof/>
            <w:webHidden/>
          </w:rPr>
          <w:t>2</w:t>
        </w:r>
        <w:r w:rsidR="008A2DC4">
          <w:rPr>
            <w:noProof/>
            <w:webHidden/>
          </w:rPr>
          <w:fldChar w:fldCharType="end"/>
        </w:r>
      </w:hyperlink>
    </w:p>
    <w:p w:rsidR="008A2DC4" w:rsidRPr="005347C3" w:rsidRDefault="008A2DC4" w:rsidP="005347C3">
      <w:pPr>
        <w:rPr>
          <w:noProof/>
        </w:rPr>
      </w:pPr>
    </w:p>
    <w:p w:rsidR="008A2DC4" w:rsidRDefault="0080228F" w:rsidP="008A2DC4">
      <w:pPr>
        <w:pStyle w:val="10"/>
        <w:rPr>
          <w:rFonts w:asciiTheme="minorHAnsi" w:eastAsiaTheme="minorEastAsia" w:hAnsiTheme="minorHAnsi" w:cstheme="minorBidi"/>
          <w:noProof/>
          <w:sz w:val="21"/>
          <w:szCs w:val="22"/>
        </w:rPr>
      </w:pPr>
      <w:hyperlink w:anchor="_Toc2950760" w:history="1">
        <w:r w:rsidR="008A2DC4" w:rsidRPr="00E166B3">
          <w:rPr>
            <w:rStyle w:val="a9"/>
            <w:rFonts w:hint="eastAsia"/>
            <w:noProof/>
          </w:rPr>
          <w:t>２　県民会議・提案書について</w:t>
        </w:r>
        <w:r w:rsidR="008A2DC4">
          <w:rPr>
            <w:noProof/>
            <w:webHidden/>
          </w:rPr>
          <w:tab/>
        </w:r>
        <w:r w:rsidR="008A2DC4">
          <w:rPr>
            <w:noProof/>
            <w:webHidden/>
          </w:rPr>
          <w:fldChar w:fldCharType="begin"/>
        </w:r>
        <w:r w:rsidR="008A2DC4">
          <w:rPr>
            <w:noProof/>
            <w:webHidden/>
          </w:rPr>
          <w:instrText xml:space="preserve"> PAGEREF _Toc2950760 \h </w:instrText>
        </w:r>
        <w:r w:rsidR="008A2DC4">
          <w:rPr>
            <w:noProof/>
            <w:webHidden/>
          </w:rPr>
        </w:r>
        <w:r w:rsidR="008A2DC4">
          <w:rPr>
            <w:noProof/>
            <w:webHidden/>
          </w:rPr>
          <w:fldChar w:fldCharType="separate"/>
        </w:r>
        <w:r w:rsidR="00D9635A">
          <w:rPr>
            <w:noProof/>
            <w:webHidden/>
          </w:rPr>
          <w:t>3</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61" w:history="1">
        <w:r w:rsidR="008A2DC4" w:rsidRPr="00E166B3">
          <w:rPr>
            <w:rStyle w:val="a9"/>
            <w:rFonts w:hint="eastAsia"/>
            <w:noProof/>
          </w:rPr>
          <w:t>（１）目的</w:t>
        </w:r>
        <w:r w:rsidR="008A2DC4">
          <w:rPr>
            <w:noProof/>
            <w:webHidden/>
          </w:rPr>
          <w:tab/>
        </w:r>
        <w:r w:rsidR="008A2DC4">
          <w:rPr>
            <w:noProof/>
            <w:webHidden/>
          </w:rPr>
          <w:fldChar w:fldCharType="begin"/>
        </w:r>
        <w:r w:rsidR="008A2DC4">
          <w:rPr>
            <w:noProof/>
            <w:webHidden/>
          </w:rPr>
          <w:instrText xml:space="preserve"> PAGEREF _Toc2950761 \h </w:instrText>
        </w:r>
        <w:r w:rsidR="008A2DC4">
          <w:rPr>
            <w:noProof/>
            <w:webHidden/>
          </w:rPr>
        </w:r>
        <w:r w:rsidR="008A2DC4">
          <w:rPr>
            <w:noProof/>
            <w:webHidden/>
          </w:rPr>
          <w:fldChar w:fldCharType="separate"/>
        </w:r>
        <w:r w:rsidR="00D9635A">
          <w:rPr>
            <w:noProof/>
            <w:webHidden/>
          </w:rPr>
          <w:t>3</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62" w:history="1">
        <w:r w:rsidR="008A2DC4" w:rsidRPr="00E166B3">
          <w:rPr>
            <w:rStyle w:val="a9"/>
            <w:rFonts w:hint="eastAsia"/>
            <w:noProof/>
          </w:rPr>
          <w:t>（２）第一期提案書作成時の提案策定の流れ</w:t>
        </w:r>
        <w:r w:rsidR="008A2DC4">
          <w:rPr>
            <w:noProof/>
            <w:webHidden/>
          </w:rPr>
          <w:tab/>
        </w:r>
        <w:r w:rsidR="008A2DC4">
          <w:rPr>
            <w:noProof/>
            <w:webHidden/>
          </w:rPr>
          <w:fldChar w:fldCharType="begin"/>
        </w:r>
        <w:r w:rsidR="008A2DC4">
          <w:rPr>
            <w:noProof/>
            <w:webHidden/>
          </w:rPr>
          <w:instrText xml:space="preserve"> PAGEREF _Toc2950762 \h </w:instrText>
        </w:r>
        <w:r w:rsidR="008A2DC4">
          <w:rPr>
            <w:noProof/>
            <w:webHidden/>
          </w:rPr>
        </w:r>
        <w:r w:rsidR="008A2DC4">
          <w:rPr>
            <w:noProof/>
            <w:webHidden/>
          </w:rPr>
          <w:fldChar w:fldCharType="separate"/>
        </w:r>
        <w:r w:rsidR="00D9635A">
          <w:rPr>
            <w:noProof/>
            <w:webHidden/>
          </w:rPr>
          <w:t>3</w:t>
        </w:r>
        <w:r w:rsidR="008A2DC4">
          <w:rPr>
            <w:noProof/>
            <w:webHidden/>
          </w:rPr>
          <w:fldChar w:fldCharType="end"/>
        </w:r>
      </w:hyperlink>
    </w:p>
    <w:p w:rsidR="008A2DC4" w:rsidRDefault="0080228F" w:rsidP="008A2DC4">
      <w:pPr>
        <w:pStyle w:val="20"/>
        <w:rPr>
          <w:rStyle w:val="a9"/>
          <w:noProof/>
        </w:rPr>
      </w:pPr>
      <w:hyperlink w:anchor="_Toc2950763" w:history="1">
        <w:r w:rsidR="008A2DC4" w:rsidRPr="00E166B3">
          <w:rPr>
            <w:rStyle w:val="a9"/>
            <w:rFonts w:hint="eastAsia"/>
            <w:noProof/>
          </w:rPr>
          <w:t>（３）第一期提案書作成時の県民意見の整理と集約、提案内容</w:t>
        </w:r>
        <w:r w:rsidR="008A2DC4">
          <w:rPr>
            <w:noProof/>
            <w:webHidden/>
          </w:rPr>
          <w:tab/>
        </w:r>
        <w:r w:rsidR="008A2DC4">
          <w:rPr>
            <w:noProof/>
            <w:webHidden/>
          </w:rPr>
          <w:fldChar w:fldCharType="begin"/>
        </w:r>
        <w:r w:rsidR="008A2DC4">
          <w:rPr>
            <w:noProof/>
            <w:webHidden/>
          </w:rPr>
          <w:instrText xml:space="preserve"> PAGEREF _Toc2950763 \h </w:instrText>
        </w:r>
        <w:r w:rsidR="008A2DC4">
          <w:rPr>
            <w:noProof/>
            <w:webHidden/>
          </w:rPr>
        </w:r>
        <w:r w:rsidR="008A2DC4">
          <w:rPr>
            <w:noProof/>
            <w:webHidden/>
          </w:rPr>
          <w:fldChar w:fldCharType="separate"/>
        </w:r>
        <w:r w:rsidR="00D9635A">
          <w:rPr>
            <w:noProof/>
            <w:webHidden/>
          </w:rPr>
          <w:t>5</w:t>
        </w:r>
        <w:r w:rsidR="008A2DC4">
          <w:rPr>
            <w:noProof/>
            <w:webHidden/>
          </w:rPr>
          <w:fldChar w:fldCharType="end"/>
        </w:r>
      </w:hyperlink>
    </w:p>
    <w:p w:rsidR="008A2DC4" w:rsidRPr="005347C3" w:rsidRDefault="008A2DC4" w:rsidP="005347C3">
      <w:pPr>
        <w:rPr>
          <w:noProof/>
        </w:rPr>
      </w:pPr>
    </w:p>
    <w:p w:rsidR="008A2DC4" w:rsidRDefault="0080228F" w:rsidP="008A2DC4">
      <w:pPr>
        <w:pStyle w:val="10"/>
        <w:rPr>
          <w:rFonts w:asciiTheme="minorHAnsi" w:eastAsiaTheme="minorEastAsia" w:hAnsiTheme="minorHAnsi" w:cstheme="minorBidi"/>
          <w:noProof/>
          <w:sz w:val="21"/>
          <w:szCs w:val="22"/>
        </w:rPr>
      </w:pPr>
      <w:hyperlink w:anchor="_Toc2950764" w:history="1">
        <w:r w:rsidR="008A2DC4" w:rsidRPr="00E166B3">
          <w:rPr>
            <w:rStyle w:val="a9"/>
            <w:rFonts w:hint="eastAsia"/>
            <w:noProof/>
          </w:rPr>
          <w:t>３　提案書の見直しにあたって</w:t>
        </w:r>
        <w:r w:rsidR="008A2DC4">
          <w:rPr>
            <w:noProof/>
            <w:webHidden/>
          </w:rPr>
          <w:tab/>
        </w:r>
        <w:r w:rsidR="008A2DC4">
          <w:rPr>
            <w:noProof/>
            <w:webHidden/>
          </w:rPr>
          <w:fldChar w:fldCharType="begin"/>
        </w:r>
        <w:r w:rsidR="008A2DC4">
          <w:rPr>
            <w:noProof/>
            <w:webHidden/>
          </w:rPr>
          <w:instrText xml:space="preserve"> PAGEREF _Toc2950764 \h </w:instrText>
        </w:r>
        <w:r w:rsidR="008A2DC4">
          <w:rPr>
            <w:noProof/>
            <w:webHidden/>
          </w:rPr>
        </w:r>
        <w:r w:rsidR="008A2DC4">
          <w:rPr>
            <w:noProof/>
            <w:webHidden/>
          </w:rPr>
          <w:fldChar w:fldCharType="separate"/>
        </w:r>
        <w:r w:rsidR="00D9635A">
          <w:rPr>
            <w:noProof/>
            <w:webHidden/>
          </w:rPr>
          <w:t>7</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65" w:history="1">
        <w:r w:rsidR="008A2DC4" w:rsidRPr="00E166B3">
          <w:rPr>
            <w:rStyle w:val="a9"/>
            <w:rFonts w:hint="eastAsia"/>
            <w:noProof/>
          </w:rPr>
          <w:t>（１）県民ニーズ調査の考察</w:t>
        </w:r>
        <w:r w:rsidR="008A2DC4">
          <w:rPr>
            <w:noProof/>
            <w:webHidden/>
          </w:rPr>
          <w:tab/>
        </w:r>
        <w:r w:rsidR="008A2DC4">
          <w:rPr>
            <w:noProof/>
            <w:webHidden/>
          </w:rPr>
          <w:fldChar w:fldCharType="begin"/>
        </w:r>
        <w:r w:rsidR="008A2DC4">
          <w:rPr>
            <w:noProof/>
            <w:webHidden/>
          </w:rPr>
          <w:instrText xml:space="preserve"> PAGEREF _Toc2950765 \h </w:instrText>
        </w:r>
        <w:r w:rsidR="008A2DC4">
          <w:rPr>
            <w:noProof/>
            <w:webHidden/>
          </w:rPr>
        </w:r>
        <w:r w:rsidR="008A2DC4">
          <w:rPr>
            <w:noProof/>
            <w:webHidden/>
          </w:rPr>
          <w:fldChar w:fldCharType="separate"/>
        </w:r>
        <w:r w:rsidR="00D9635A">
          <w:rPr>
            <w:noProof/>
            <w:webHidden/>
          </w:rPr>
          <w:t>7</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66" w:history="1">
        <w:r w:rsidR="008A2DC4" w:rsidRPr="00E166B3">
          <w:rPr>
            <w:rStyle w:val="a9"/>
            <w:rFonts w:hint="eastAsia"/>
            <w:noProof/>
          </w:rPr>
          <w:t>（２）見直しの趣旨</w:t>
        </w:r>
        <w:r w:rsidR="008A2DC4">
          <w:rPr>
            <w:noProof/>
            <w:webHidden/>
          </w:rPr>
          <w:tab/>
        </w:r>
        <w:r w:rsidR="008A2DC4">
          <w:rPr>
            <w:noProof/>
            <w:webHidden/>
          </w:rPr>
          <w:fldChar w:fldCharType="begin"/>
        </w:r>
        <w:r w:rsidR="008A2DC4">
          <w:rPr>
            <w:noProof/>
            <w:webHidden/>
          </w:rPr>
          <w:instrText xml:space="preserve"> PAGEREF _Toc2950766 \h </w:instrText>
        </w:r>
        <w:r w:rsidR="008A2DC4">
          <w:rPr>
            <w:noProof/>
            <w:webHidden/>
          </w:rPr>
        </w:r>
        <w:r w:rsidR="008A2DC4">
          <w:rPr>
            <w:noProof/>
            <w:webHidden/>
          </w:rPr>
          <w:fldChar w:fldCharType="separate"/>
        </w:r>
        <w:r w:rsidR="00D9635A">
          <w:rPr>
            <w:noProof/>
            <w:webHidden/>
          </w:rPr>
          <w:t>8</w:t>
        </w:r>
        <w:r w:rsidR="008A2DC4">
          <w:rPr>
            <w:noProof/>
            <w:webHidden/>
          </w:rPr>
          <w:fldChar w:fldCharType="end"/>
        </w:r>
      </w:hyperlink>
    </w:p>
    <w:p w:rsidR="008A2DC4" w:rsidRDefault="0080228F" w:rsidP="008A2DC4">
      <w:pPr>
        <w:pStyle w:val="20"/>
        <w:rPr>
          <w:rFonts w:asciiTheme="minorHAnsi" w:eastAsiaTheme="minorEastAsia" w:hAnsiTheme="minorHAnsi" w:cstheme="minorBidi"/>
          <w:noProof/>
          <w:sz w:val="21"/>
          <w:szCs w:val="22"/>
        </w:rPr>
      </w:pPr>
      <w:hyperlink w:anchor="_Toc2950767" w:history="1">
        <w:r w:rsidR="008A2DC4" w:rsidRPr="00E166B3">
          <w:rPr>
            <w:rStyle w:val="a9"/>
            <w:rFonts w:hint="eastAsia"/>
            <w:noProof/>
          </w:rPr>
          <w:t>（３）県民意見の収集について</w:t>
        </w:r>
        <w:r w:rsidR="008A2DC4">
          <w:rPr>
            <w:noProof/>
            <w:webHidden/>
          </w:rPr>
          <w:tab/>
        </w:r>
        <w:r w:rsidR="008A2DC4">
          <w:rPr>
            <w:noProof/>
            <w:webHidden/>
          </w:rPr>
          <w:fldChar w:fldCharType="begin"/>
        </w:r>
        <w:r w:rsidR="008A2DC4">
          <w:rPr>
            <w:noProof/>
            <w:webHidden/>
          </w:rPr>
          <w:instrText xml:space="preserve"> PAGEREF _Toc2950767 \h </w:instrText>
        </w:r>
        <w:r w:rsidR="008A2DC4">
          <w:rPr>
            <w:noProof/>
            <w:webHidden/>
          </w:rPr>
        </w:r>
        <w:r w:rsidR="008A2DC4">
          <w:rPr>
            <w:noProof/>
            <w:webHidden/>
          </w:rPr>
          <w:fldChar w:fldCharType="separate"/>
        </w:r>
        <w:r w:rsidR="00D9635A">
          <w:rPr>
            <w:noProof/>
            <w:webHidden/>
          </w:rPr>
          <w:t>8</w:t>
        </w:r>
        <w:r w:rsidR="008A2DC4">
          <w:rPr>
            <w:noProof/>
            <w:webHidden/>
          </w:rPr>
          <w:fldChar w:fldCharType="end"/>
        </w:r>
      </w:hyperlink>
    </w:p>
    <w:p w:rsidR="008A2DC4" w:rsidRDefault="0080228F" w:rsidP="008A2DC4">
      <w:pPr>
        <w:pStyle w:val="20"/>
        <w:rPr>
          <w:rStyle w:val="a9"/>
          <w:noProof/>
        </w:rPr>
      </w:pPr>
      <w:hyperlink w:anchor="_Toc2950768" w:history="1">
        <w:r w:rsidR="008A2DC4" w:rsidRPr="00E166B3">
          <w:rPr>
            <w:rStyle w:val="a9"/>
            <w:rFonts w:hint="eastAsia"/>
            <w:noProof/>
          </w:rPr>
          <w:t>（４）今後の検討課題と提案内容</w:t>
        </w:r>
        <w:r w:rsidR="008A2DC4">
          <w:rPr>
            <w:noProof/>
            <w:webHidden/>
          </w:rPr>
          <w:tab/>
        </w:r>
        <w:r w:rsidR="008A2DC4">
          <w:rPr>
            <w:noProof/>
            <w:webHidden/>
          </w:rPr>
          <w:fldChar w:fldCharType="begin"/>
        </w:r>
        <w:r w:rsidR="008A2DC4">
          <w:rPr>
            <w:noProof/>
            <w:webHidden/>
          </w:rPr>
          <w:instrText xml:space="preserve"> PAGEREF _Toc2950768 \h </w:instrText>
        </w:r>
        <w:r w:rsidR="008A2DC4">
          <w:rPr>
            <w:noProof/>
            <w:webHidden/>
          </w:rPr>
        </w:r>
        <w:r w:rsidR="008A2DC4">
          <w:rPr>
            <w:noProof/>
            <w:webHidden/>
          </w:rPr>
          <w:fldChar w:fldCharType="separate"/>
        </w:r>
        <w:r w:rsidR="00D9635A">
          <w:rPr>
            <w:noProof/>
            <w:webHidden/>
          </w:rPr>
          <w:t>12</w:t>
        </w:r>
        <w:r w:rsidR="008A2DC4">
          <w:rPr>
            <w:noProof/>
            <w:webHidden/>
          </w:rPr>
          <w:fldChar w:fldCharType="end"/>
        </w:r>
      </w:hyperlink>
    </w:p>
    <w:p w:rsidR="008A2DC4" w:rsidRPr="005347C3" w:rsidRDefault="008A2DC4" w:rsidP="005347C3">
      <w:pPr>
        <w:rPr>
          <w:noProof/>
        </w:rPr>
      </w:pPr>
    </w:p>
    <w:p w:rsidR="008A2DC4" w:rsidRDefault="0080228F" w:rsidP="008A2DC4">
      <w:pPr>
        <w:pStyle w:val="10"/>
        <w:rPr>
          <w:rFonts w:asciiTheme="minorHAnsi" w:eastAsiaTheme="minorEastAsia" w:hAnsiTheme="minorHAnsi" w:cstheme="minorBidi"/>
          <w:noProof/>
          <w:sz w:val="21"/>
          <w:szCs w:val="22"/>
        </w:rPr>
      </w:pPr>
      <w:hyperlink w:anchor="_Toc2950769" w:history="1">
        <w:r w:rsidR="008A2DC4" w:rsidRPr="00E166B3">
          <w:rPr>
            <w:rStyle w:val="a9"/>
            <w:rFonts w:ascii="ＭＳ ゴシック" w:hAnsi="ＭＳ ゴシック" w:hint="eastAsia"/>
            <w:noProof/>
          </w:rPr>
          <w:t>４　提案内容の詳細</w:t>
        </w:r>
        <w:r w:rsidR="008A2DC4">
          <w:rPr>
            <w:noProof/>
            <w:webHidden/>
          </w:rPr>
          <w:tab/>
        </w:r>
        <w:r w:rsidR="008A2DC4">
          <w:rPr>
            <w:noProof/>
            <w:webHidden/>
          </w:rPr>
          <w:fldChar w:fldCharType="begin"/>
        </w:r>
        <w:r w:rsidR="008A2DC4">
          <w:rPr>
            <w:noProof/>
            <w:webHidden/>
          </w:rPr>
          <w:instrText xml:space="preserve"> PAGEREF _Toc2950769 \h </w:instrText>
        </w:r>
        <w:r w:rsidR="008A2DC4">
          <w:rPr>
            <w:noProof/>
            <w:webHidden/>
          </w:rPr>
        </w:r>
        <w:r w:rsidR="008A2DC4">
          <w:rPr>
            <w:noProof/>
            <w:webHidden/>
          </w:rPr>
          <w:fldChar w:fldCharType="separate"/>
        </w:r>
        <w:r w:rsidR="00D9635A">
          <w:rPr>
            <w:noProof/>
            <w:webHidden/>
          </w:rPr>
          <w:t>14</w:t>
        </w:r>
        <w:r w:rsidR="008A2DC4">
          <w:rPr>
            <w:noProof/>
            <w:webHidden/>
          </w:rPr>
          <w:fldChar w:fldCharType="end"/>
        </w:r>
      </w:hyperlink>
    </w:p>
    <w:p w:rsidR="008A2DC4" w:rsidRPr="005347C3" w:rsidRDefault="0080228F" w:rsidP="008A2DC4">
      <w:pPr>
        <w:pStyle w:val="20"/>
        <w:rPr>
          <w:rFonts w:cstheme="minorBidi"/>
          <w:noProof/>
          <w:sz w:val="21"/>
          <w:szCs w:val="22"/>
        </w:rPr>
      </w:pPr>
      <w:hyperlink w:anchor="_Toc2950770" w:history="1">
        <w:r w:rsidR="008A2DC4" w:rsidRPr="005347C3">
          <w:rPr>
            <w:rStyle w:val="a9"/>
            <w:rFonts w:asciiTheme="minorEastAsia" w:eastAsiaTheme="minorEastAsia" w:hAnsiTheme="minorEastAsia" w:hint="eastAsia"/>
            <w:noProof/>
          </w:rPr>
          <w:t>（１）バリアフリー教育の充実</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_Toc2950770 \h </w:instrText>
        </w:r>
        <w:r w:rsidR="008A2DC4" w:rsidRPr="008A2DC4">
          <w:rPr>
            <w:noProof/>
            <w:webHidden/>
          </w:rPr>
        </w:r>
        <w:r w:rsidR="008A2DC4" w:rsidRPr="008A2DC4">
          <w:rPr>
            <w:noProof/>
            <w:webHidden/>
          </w:rPr>
          <w:fldChar w:fldCharType="separate"/>
        </w:r>
        <w:r w:rsidR="00D9635A">
          <w:rPr>
            <w:noProof/>
            <w:webHidden/>
          </w:rPr>
          <w:t>14</w:t>
        </w:r>
        <w:r w:rsidR="008A2DC4" w:rsidRPr="008A2DC4">
          <w:rPr>
            <w:noProof/>
            <w:webHidden/>
          </w:rPr>
          <w:fldChar w:fldCharType="end"/>
        </w:r>
      </w:hyperlink>
    </w:p>
    <w:p w:rsidR="008A2DC4" w:rsidRPr="005347C3" w:rsidRDefault="0080228F" w:rsidP="008A2DC4">
      <w:pPr>
        <w:pStyle w:val="20"/>
        <w:rPr>
          <w:rFonts w:cstheme="minorBidi"/>
          <w:noProof/>
          <w:sz w:val="21"/>
          <w:szCs w:val="22"/>
        </w:rPr>
      </w:pPr>
      <w:hyperlink w:anchor="_Toc2950771" w:history="1">
        <w:r w:rsidR="008A2DC4" w:rsidRPr="005347C3">
          <w:rPr>
            <w:rStyle w:val="a9"/>
            <w:rFonts w:asciiTheme="minorEastAsia" w:eastAsiaTheme="minorEastAsia" w:hAnsiTheme="minorEastAsia" w:hint="eastAsia"/>
            <w:noProof/>
          </w:rPr>
          <w:t>（２）多様な人が住まう「街」への気づきと理解</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_Toc2950771 \h </w:instrText>
        </w:r>
        <w:r w:rsidR="008A2DC4" w:rsidRPr="008A2DC4">
          <w:rPr>
            <w:noProof/>
            <w:webHidden/>
          </w:rPr>
        </w:r>
        <w:r w:rsidR="008A2DC4" w:rsidRPr="008A2DC4">
          <w:rPr>
            <w:noProof/>
            <w:webHidden/>
          </w:rPr>
          <w:fldChar w:fldCharType="separate"/>
        </w:r>
        <w:r w:rsidR="00D9635A">
          <w:rPr>
            <w:noProof/>
            <w:webHidden/>
          </w:rPr>
          <w:t>15</w:t>
        </w:r>
        <w:r w:rsidR="008A2DC4" w:rsidRPr="008A2DC4">
          <w:rPr>
            <w:noProof/>
            <w:webHidden/>
          </w:rPr>
          <w:fldChar w:fldCharType="end"/>
        </w:r>
      </w:hyperlink>
    </w:p>
    <w:p w:rsidR="008A2DC4" w:rsidRPr="005347C3" w:rsidRDefault="0080228F" w:rsidP="008A2DC4">
      <w:pPr>
        <w:pStyle w:val="20"/>
        <w:rPr>
          <w:rFonts w:cstheme="minorBidi"/>
          <w:noProof/>
          <w:sz w:val="21"/>
          <w:szCs w:val="22"/>
        </w:rPr>
      </w:pPr>
      <w:hyperlink w:anchor="_Toc2950772" w:history="1">
        <w:r w:rsidR="008A2DC4" w:rsidRPr="005347C3">
          <w:rPr>
            <w:rStyle w:val="a9"/>
            <w:rFonts w:asciiTheme="minorEastAsia" w:eastAsiaTheme="minorEastAsia" w:hAnsiTheme="minorEastAsia" w:hint="eastAsia"/>
            <w:noProof/>
          </w:rPr>
          <w:t>（３）安心して暮らし、出かけられる「街」の実現を目指して</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_Toc2950772 \h </w:instrText>
        </w:r>
        <w:r w:rsidR="008A2DC4" w:rsidRPr="008A2DC4">
          <w:rPr>
            <w:noProof/>
            <w:webHidden/>
          </w:rPr>
        </w:r>
        <w:r w:rsidR="008A2DC4" w:rsidRPr="008A2DC4">
          <w:rPr>
            <w:noProof/>
            <w:webHidden/>
          </w:rPr>
          <w:fldChar w:fldCharType="separate"/>
        </w:r>
        <w:r w:rsidR="00D9635A">
          <w:rPr>
            <w:noProof/>
            <w:webHidden/>
          </w:rPr>
          <w:t>17</w:t>
        </w:r>
        <w:r w:rsidR="008A2DC4" w:rsidRPr="008A2DC4">
          <w:rPr>
            <w:noProof/>
            <w:webHidden/>
          </w:rPr>
          <w:fldChar w:fldCharType="end"/>
        </w:r>
      </w:hyperlink>
    </w:p>
    <w:p w:rsidR="008A2DC4" w:rsidRPr="005347C3" w:rsidRDefault="0080228F" w:rsidP="008A2DC4">
      <w:pPr>
        <w:pStyle w:val="20"/>
        <w:rPr>
          <w:rFonts w:cstheme="minorBidi"/>
          <w:noProof/>
          <w:sz w:val="21"/>
          <w:szCs w:val="22"/>
        </w:rPr>
      </w:pPr>
      <w:hyperlink w:anchor="_Toc2950773" w:history="1">
        <w:r w:rsidR="008A2DC4" w:rsidRPr="005347C3">
          <w:rPr>
            <w:rStyle w:val="a9"/>
            <w:rFonts w:asciiTheme="minorEastAsia" w:eastAsiaTheme="minorEastAsia" w:hAnsiTheme="minorEastAsia" w:hint="eastAsia"/>
            <w:noProof/>
          </w:rPr>
          <w:t>（４）条例適合率・遵守率向上に向けた取組み</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_Toc2950773 \h </w:instrText>
        </w:r>
        <w:r w:rsidR="008A2DC4" w:rsidRPr="008A2DC4">
          <w:rPr>
            <w:noProof/>
            <w:webHidden/>
          </w:rPr>
        </w:r>
        <w:r w:rsidR="008A2DC4" w:rsidRPr="008A2DC4">
          <w:rPr>
            <w:noProof/>
            <w:webHidden/>
          </w:rPr>
          <w:fldChar w:fldCharType="separate"/>
        </w:r>
        <w:r w:rsidR="00D9635A">
          <w:rPr>
            <w:noProof/>
            <w:webHidden/>
          </w:rPr>
          <w:t>20</w:t>
        </w:r>
        <w:r w:rsidR="008A2DC4" w:rsidRPr="008A2DC4">
          <w:rPr>
            <w:noProof/>
            <w:webHidden/>
          </w:rPr>
          <w:fldChar w:fldCharType="end"/>
        </w:r>
      </w:hyperlink>
    </w:p>
    <w:p w:rsidR="008A2DC4" w:rsidRPr="005347C3" w:rsidRDefault="0080228F" w:rsidP="008A2DC4">
      <w:pPr>
        <w:pStyle w:val="20"/>
        <w:rPr>
          <w:rFonts w:cstheme="minorBidi"/>
          <w:noProof/>
          <w:sz w:val="21"/>
          <w:szCs w:val="22"/>
        </w:rPr>
      </w:pPr>
      <w:hyperlink w:anchor="_Toc2950774" w:history="1">
        <w:r w:rsidR="008A2DC4" w:rsidRPr="005347C3">
          <w:rPr>
            <w:rStyle w:val="a9"/>
            <w:rFonts w:asciiTheme="minorEastAsia" w:eastAsiaTheme="minorEastAsia" w:hAnsiTheme="minorEastAsia" w:hint="eastAsia"/>
            <w:noProof/>
          </w:rPr>
          <w:t>（５）施設の計画段階における関係者の参画</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_Toc2950774 \h </w:instrText>
        </w:r>
        <w:r w:rsidR="008A2DC4" w:rsidRPr="008A2DC4">
          <w:rPr>
            <w:noProof/>
            <w:webHidden/>
          </w:rPr>
        </w:r>
        <w:r w:rsidR="008A2DC4" w:rsidRPr="008A2DC4">
          <w:rPr>
            <w:noProof/>
            <w:webHidden/>
          </w:rPr>
          <w:fldChar w:fldCharType="separate"/>
        </w:r>
        <w:r w:rsidR="00D9635A">
          <w:rPr>
            <w:noProof/>
            <w:webHidden/>
          </w:rPr>
          <w:t>21</w:t>
        </w:r>
        <w:r w:rsidR="008A2DC4" w:rsidRPr="008A2DC4">
          <w:rPr>
            <w:noProof/>
            <w:webHidden/>
          </w:rPr>
          <w:fldChar w:fldCharType="end"/>
        </w:r>
      </w:hyperlink>
    </w:p>
    <w:p w:rsidR="003437B7" w:rsidRDefault="009628BB" w:rsidP="00CF3804">
      <w:pPr>
        <w:tabs>
          <w:tab w:val="right" w:leader="dot" w:pos="8979"/>
        </w:tabs>
        <w:ind w:leftChars="300" w:left="657"/>
        <w:rPr>
          <w:rFonts w:ascii="ＭＳ ゴシック" w:eastAsia="ＭＳ ゴシック" w:hAnsi="ＭＳ ゴシック"/>
        </w:rPr>
      </w:pPr>
      <w:r>
        <w:rPr>
          <w:rFonts w:ascii="ＭＳ ゴシック" w:eastAsia="ＭＳ ゴシック" w:hAnsi="ＭＳ ゴシック"/>
        </w:rPr>
        <w:fldChar w:fldCharType="end"/>
      </w:r>
    </w:p>
    <w:p w:rsidR="003437B7" w:rsidRPr="00990C3C" w:rsidRDefault="003437B7" w:rsidP="00DE4FC4">
      <w:pPr>
        <w:jc w:val="center"/>
        <w:rPr>
          <w:rFonts w:ascii="HG丸ｺﾞｼｯｸM-PRO" w:eastAsia="HG丸ｺﾞｼｯｸM-PRO" w:hAnsi="ＭＳ ゴシック"/>
          <w:sz w:val="48"/>
          <w:szCs w:val="48"/>
        </w:rPr>
      </w:pPr>
      <w:r w:rsidRPr="00990C3C">
        <w:rPr>
          <w:rFonts w:ascii="HG丸ｺﾞｼｯｸM-PRO" w:eastAsia="HG丸ｺﾞｼｯｸM-PRO" w:hAnsi="ＭＳ ゴシック" w:hint="eastAsia"/>
          <w:w w:val="90"/>
          <w:sz w:val="48"/>
          <w:szCs w:val="48"/>
        </w:rPr>
        <w:t>平成</w:t>
      </w:r>
      <w:r w:rsidR="00125031">
        <w:rPr>
          <w:rFonts w:ascii="HG丸ｺﾞｼｯｸM-PRO" w:eastAsia="HG丸ｺﾞｼｯｸM-PRO" w:hAnsi="ＭＳ ゴシック" w:hint="eastAsia"/>
          <w:w w:val="90"/>
          <w:sz w:val="48"/>
          <w:szCs w:val="48"/>
        </w:rPr>
        <w:t>31</w:t>
      </w:r>
      <w:r w:rsidRPr="00990C3C">
        <w:rPr>
          <w:rFonts w:ascii="HG丸ｺﾞｼｯｸM-PRO" w:eastAsia="HG丸ｺﾞｼｯｸM-PRO" w:hAnsi="ＭＳ ゴシック" w:hint="eastAsia"/>
          <w:w w:val="90"/>
          <w:sz w:val="48"/>
          <w:szCs w:val="48"/>
        </w:rPr>
        <w:t>年</w:t>
      </w:r>
      <w:r w:rsidR="00125031">
        <w:rPr>
          <w:rFonts w:ascii="HG丸ｺﾞｼｯｸM-PRO" w:eastAsia="HG丸ｺﾞｼｯｸM-PRO" w:hAnsi="ＭＳ ゴシック" w:hint="eastAsia"/>
          <w:w w:val="90"/>
          <w:sz w:val="48"/>
          <w:szCs w:val="48"/>
        </w:rPr>
        <w:t>3</w:t>
      </w:r>
      <w:r w:rsidRPr="00990C3C">
        <w:rPr>
          <w:rFonts w:ascii="HG丸ｺﾞｼｯｸM-PRO" w:eastAsia="HG丸ｺﾞｼｯｸM-PRO" w:hAnsi="ＭＳ ゴシック" w:hint="eastAsia"/>
          <w:w w:val="90"/>
          <w:sz w:val="48"/>
          <w:szCs w:val="48"/>
        </w:rPr>
        <w:t>月</w:t>
      </w:r>
    </w:p>
    <w:p w:rsidR="00DE1BED" w:rsidRDefault="003437B7" w:rsidP="00D7441B">
      <w:pPr>
        <w:jc w:val="center"/>
        <w:sectPr w:rsidR="00DE1BED" w:rsidSect="00D73AC9">
          <w:footerReference w:type="even" r:id="rId8"/>
          <w:footerReference w:type="default" r:id="rId9"/>
          <w:pgSz w:w="11907" w:h="16840" w:code="9"/>
          <w:pgMar w:top="1021" w:right="1134" w:bottom="1021" w:left="1134" w:header="851" w:footer="992" w:gutter="0"/>
          <w:pgNumType w:start="0"/>
          <w:cols w:space="425"/>
          <w:titlePg/>
          <w:docGrid w:type="linesAndChars" w:linePitch="330" w:charSpace="-4292"/>
        </w:sectPr>
      </w:pPr>
      <w:r w:rsidRPr="00990C3C">
        <w:rPr>
          <w:rFonts w:ascii="HG丸ｺﾞｼｯｸM-PRO" w:eastAsia="HG丸ｺﾞｼｯｸM-PRO" w:hAnsi="ＭＳ ゴシック" w:hint="eastAsia"/>
          <w:w w:val="90"/>
          <w:sz w:val="48"/>
          <w:szCs w:val="48"/>
        </w:rPr>
        <w:t>神奈川県バリアフリー街づくり推進県民会議</w:t>
      </w:r>
      <w:r w:rsidR="00FE215C">
        <w:br w:type="page"/>
      </w:r>
      <w:bookmarkStart w:id="2" w:name="_Toc329187481"/>
      <w:bookmarkStart w:id="3" w:name="_Toc332986610"/>
    </w:p>
    <w:p w:rsidR="00651110" w:rsidRPr="00447E22" w:rsidRDefault="00651110" w:rsidP="00651110">
      <w:pPr>
        <w:pStyle w:val="1"/>
        <w:rPr>
          <w:rFonts w:ascii="ＭＳ ゴシック" w:hAnsi="ＭＳ ゴシック"/>
          <w:sz w:val="28"/>
        </w:rPr>
      </w:pPr>
      <w:bookmarkStart w:id="4" w:name="_Toc532283050"/>
      <w:bookmarkStart w:id="5" w:name="_Toc536811685"/>
      <w:bookmarkStart w:id="6" w:name="_Toc1134809"/>
      <w:bookmarkStart w:id="7" w:name="_Toc2950756"/>
      <w:r w:rsidRPr="00F549DF">
        <w:rPr>
          <w:rFonts w:ascii="ＭＳ ゴシック" w:hAnsi="ＭＳ ゴシック" w:hint="eastAsia"/>
          <w:sz w:val="28"/>
          <w:bdr w:val="single" w:sz="4" w:space="0" w:color="auto"/>
        </w:rPr>
        <w:lastRenderedPageBreak/>
        <w:t>提案にあたって</w:t>
      </w:r>
      <w:bookmarkEnd w:id="2"/>
      <w:bookmarkEnd w:id="4"/>
      <w:bookmarkEnd w:id="5"/>
      <w:bookmarkEnd w:id="6"/>
      <w:bookmarkEnd w:id="7"/>
    </w:p>
    <w:p w:rsidR="00651110" w:rsidRDefault="00D16154" w:rsidP="00651110">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県民意見では、高齢者や障がい</w:t>
      </w:r>
      <w:r w:rsidR="00651110">
        <w:rPr>
          <w:rFonts w:ascii="ＭＳ ゴシック" w:eastAsia="ＭＳ ゴシック" w:hAnsi="ＭＳ ゴシック" w:hint="eastAsia"/>
        </w:rPr>
        <w:t>者等の方にとって、未だ社会の中にバリア（障壁）が存在するため、バリア（障壁）を取除いていくことの必要性を問うものがある。</w:t>
      </w:r>
    </w:p>
    <w:p w:rsidR="00651110" w:rsidRDefault="00651110" w:rsidP="00651110">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このため、</w:t>
      </w:r>
      <w:r>
        <w:rPr>
          <w:rFonts w:ascii="ＭＳ ゴシック" w:eastAsia="ＭＳ ゴシック" w:hAnsi="ＭＳ ゴシック" w:hint="eastAsia"/>
          <w:u w:val="single"/>
        </w:rPr>
        <w:t>本提案</w:t>
      </w:r>
      <w:r w:rsidRPr="00877A38">
        <w:rPr>
          <w:rFonts w:ascii="ＭＳ ゴシック" w:eastAsia="ＭＳ ゴシック" w:hAnsi="ＭＳ ゴシック" w:hint="eastAsia"/>
          <w:u w:val="single"/>
        </w:rPr>
        <w:t>では、「ユニバーサルデザイン」に基づくすべての人々が暮らしやすい社会づくりを</w:t>
      </w:r>
      <w:r>
        <w:rPr>
          <w:rFonts w:ascii="ＭＳ ゴシック" w:eastAsia="ＭＳ ゴシック" w:hAnsi="ＭＳ ゴシック" w:hint="eastAsia"/>
          <w:u w:val="single"/>
        </w:rPr>
        <w:t>目標とするが、</w:t>
      </w:r>
      <w:r w:rsidRPr="00877A38">
        <w:rPr>
          <w:rFonts w:ascii="ＭＳ ゴシック" w:eastAsia="ＭＳ ゴシック" w:hAnsi="ＭＳ ゴシック" w:hint="eastAsia"/>
          <w:u w:val="single"/>
        </w:rPr>
        <w:t>具体の事業</w:t>
      </w:r>
      <w:r>
        <w:rPr>
          <w:rFonts w:ascii="ＭＳ ゴシック" w:eastAsia="ＭＳ ゴシック" w:hAnsi="ＭＳ ゴシック" w:hint="eastAsia"/>
          <w:u w:val="single"/>
        </w:rPr>
        <w:t>において</w:t>
      </w:r>
      <w:r w:rsidRPr="00877A38">
        <w:rPr>
          <w:rFonts w:ascii="ＭＳ ゴシック" w:eastAsia="ＭＳ ゴシック" w:hAnsi="ＭＳ ゴシック" w:hint="eastAsia"/>
          <w:u w:val="single"/>
        </w:rPr>
        <w:t>は、「バリアフリー化」「バリアフリー教育」といった表記</w:t>
      </w:r>
      <w:r>
        <w:rPr>
          <w:rFonts w:ascii="ＭＳ ゴシック" w:eastAsia="ＭＳ ゴシック" w:hAnsi="ＭＳ ゴシック" w:hint="eastAsia"/>
          <w:u w:val="single"/>
        </w:rPr>
        <w:t>も併用</w:t>
      </w:r>
      <w:r w:rsidRPr="00877A38">
        <w:rPr>
          <w:rFonts w:ascii="ＭＳ ゴシック" w:eastAsia="ＭＳ ゴシック" w:hAnsi="ＭＳ ゴシック" w:hint="eastAsia"/>
          <w:u w:val="single"/>
        </w:rPr>
        <w:t>する。</w:t>
      </w:r>
    </w:p>
    <w:p w:rsidR="00651110" w:rsidRPr="006B1293" w:rsidRDefault="00651110" w:rsidP="00651110">
      <w:pPr>
        <w:spacing w:line="400" w:lineRule="exact"/>
        <w:ind w:leftChars="103" w:left="226" w:firstLineChars="4809" w:firstLine="6687"/>
        <w:rPr>
          <w:rFonts w:ascii="ＭＳ ゴシック" w:eastAsia="ＭＳ ゴシック" w:hAnsi="ＭＳ ゴシック"/>
          <w:sz w:val="16"/>
          <w:szCs w:val="16"/>
        </w:rPr>
      </w:pPr>
    </w:p>
    <w:p w:rsidR="00651110" w:rsidRDefault="00651110" w:rsidP="00651110">
      <w:pPr>
        <w:numPr>
          <w:ilvl w:val="0"/>
          <w:numId w:val="15"/>
        </w:numPr>
        <w:spacing w:line="400" w:lineRule="exact"/>
        <w:rPr>
          <w:rFonts w:ascii="ＭＳ ゴシック" w:eastAsia="ＭＳ ゴシック" w:hAnsi="ＭＳ ゴシック"/>
        </w:rPr>
      </w:pPr>
      <w:r>
        <w:rPr>
          <w:rFonts w:ascii="ＭＳ ゴシック" w:eastAsia="ＭＳ ゴシック" w:hAnsi="ＭＳ ゴシック" w:hint="eastAsia"/>
        </w:rPr>
        <w:t>「バリアフリーの街づくり」とは</w:t>
      </w:r>
    </w:p>
    <w:p w:rsidR="00651110" w:rsidRDefault="006E6002" w:rsidP="00651110">
      <w:pPr>
        <w:spacing w:line="400" w:lineRule="exact"/>
        <w:ind w:leftChars="205" w:left="449" w:firstLineChars="100" w:firstLine="219"/>
        <w:rPr>
          <w:rFonts w:ascii="ＭＳ ゴシック" w:eastAsia="ＭＳ ゴシック" w:hAnsi="ＭＳ ゴシック"/>
        </w:rPr>
      </w:pPr>
      <w:r w:rsidRPr="00C53420">
        <w:rPr>
          <w:rFonts w:hAnsi="ＭＳ 明朝" w:hint="eastAsia"/>
          <w:color w:val="000000" w:themeColor="text1"/>
        </w:rPr>
        <w:t>障がい者、</w:t>
      </w:r>
      <w:r w:rsidR="008A57D6" w:rsidRPr="00C53420">
        <w:rPr>
          <w:rFonts w:hAnsi="ＭＳ 明朝" w:hint="eastAsia"/>
          <w:color w:val="000000" w:themeColor="text1"/>
        </w:rPr>
        <w:t>高齢者、</w:t>
      </w:r>
      <w:r w:rsidR="00651110" w:rsidRPr="007176BE">
        <w:rPr>
          <w:rFonts w:hAnsi="ＭＳ 明朝" w:hint="eastAsia"/>
        </w:rPr>
        <w:t>妊産婦、乳幼児連れの方などが安心して生活し、自らの意思で自由に移動し、及び社会に参加できる街づくり</w:t>
      </w:r>
      <w:r w:rsidR="00651110">
        <w:rPr>
          <w:rFonts w:hAnsi="ＭＳ 明朝" w:hint="eastAsia"/>
        </w:rPr>
        <w:t>のこと。</w:t>
      </w:r>
    </w:p>
    <w:p w:rsidR="00651110" w:rsidRPr="00D17676" w:rsidRDefault="0018698B" w:rsidP="00651110">
      <w:pPr>
        <w:spacing w:line="400" w:lineRule="exact"/>
        <w:ind w:leftChars="400" w:left="876"/>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4896" behindDoc="0" locked="0" layoutInCell="1" allowOverlap="1">
                <wp:simplePos x="0" y="0"/>
                <wp:positionH relativeFrom="column">
                  <wp:posOffset>417195</wp:posOffset>
                </wp:positionH>
                <wp:positionV relativeFrom="paragraph">
                  <wp:posOffset>47625</wp:posOffset>
                </wp:positionV>
                <wp:extent cx="5840730" cy="523875"/>
                <wp:effectExtent l="13335" t="10160" r="13335" b="8890"/>
                <wp:wrapNone/>
                <wp:docPr id="675"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73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15F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7" o:spid="_x0000_s1026" type="#_x0000_t185" style="position:absolute;left:0;text-align:left;margin-left:32.85pt;margin-top:3.75pt;width:459.9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fSjQIAACM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">
                <v:textbox inset="5.85pt,.7pt,5.85pt,.7pt"/>
              </v:shape>
            </w:pict>
          </mc:Fallback>
        </mc:AlternateContent>
      </w:r>
      <w:r w:rsidR="00651110" w:rsidRPr="00D17676">
        <w:rPr>
          <w:rFonts w:hAnsi="ＭＳ 明朝" w:hint="eastAsia"/>
          <w:sz w:val="21"/>
          <w:szCs w:val="21"/>
        </w:rPr>
        <w:t>県では、少子高齢化の進行やユニバ</w:t>
      </w:r>
      <w:r w:rsidR="006E4574">
        <w:rPr>
          <w:rFonts w:hAnsi="ＭＳ 明朝" w:hint="eastAsia"/>
          <w:sz w:val="21"/>
          <w:szCs w:val="21"/>
        </w:rPr>
        <w:t>ー</w:t>
      </w:r>
      <w:r w:rsidR="00651110" w:rsidRPr="00D17676">
        <w:rPr>
          <w:rFonts w:hAnsi="ＭＳ 明朝" w:hint="eastAsia"/>
          <w:sz w:val="21"/>
          <w:szCs w:val="21"/>
        </w:rPr>
        <w:t>サルデザインに関する意識の高まりなど、社会状況の変化に対応するため、平成２０年１２月に「みんなのバリアフリー街づくり条例」として改正を行っている。</w:t>
      </w:r>
    </w:p>
    <w:p w:rsidR="00651110" w:rsidRDefault="00651110" w:rsidP="00651110">
      <w:pPr>
        <w:spacing w:line="400" w:lineRule="exact"/>
        <w:rPr>
          <w:rFonts w:ascii="ＭＳ ゴシック" w:eastAsia="ＭＳ ゴシック" w:hAnsi="ＭＳ ゴシック"/>
        </w:rPr>
      </w:pPr>
    </w:p>
    <w:p w:rsidR="00651110" w:rsidRDefault="00651110" w:rsidP="00651110">
      <w:pPr>
        <w:numPr>
          <w:ilvl w:val="0"/>
          <w:numId w:val="14"/>
        </w:numPr>
        <w:spacing w:line="400" w:lineRule="exact"/>
        <w:rPr>
          <w:rFonts w:ascii="ＭＳ ゴシック" w:eastAsia="ＭＳ ゴシック" w:hAnsi="ＭＳ ゴシック"/>
        </w:rPr>
      </w:pPr>
      <w:r>
        <w:rPr>
          <w:rFonts w:ascii="ＭＳ ゴシック" w:eastAsia="ＭＳ ゴシック" w:hAnsi="ＭＳ ゴシック" w:hint="eastAsia"/>
        </w:rPr>
        <w:t>「ユニバーサルデザイン」とは</w:t>
      </w:r>
    </w:p>
    <w:p w:rsidR="00651110" w:rsidRPr="00BE6FDA" w:rsidRDefault="00983304" w:rsidP="00651110">
      <w:pPr>
        <w:spacing w:line="400" w:lineRule="exact"/>
        <w:ind w:leftChars="167" w:left="366" w:firstLineChars="100" w:firstLine="219"/>
        <w:rPr>
          <w:rFonts w:hAnsi="ＭＳ 明朝"/>
        </w:rPr>
      </w:pPr>
      <w:r>
        <w:rPr>
          <w:rFonts w:hAnsi="ＭＳ 明朝" w:hint="eastAsia"/>
        </w:rPr>
        <w:t>製品や建物、環境を障がい</w:t>
      </w:r>
      <w:r w:rsidR="00651110" w:rsidRPr="00BE6FDA">
        <w:rPr>
          <w:rFonts w:hAnsi="ＭＳ 明朝" w:hint="eastAsia"/>
        </w:rPr>
        <w:t>、年齢、性別、国籍など、人がもつそれぞれの違いを超えて、あらゆる人が利用できるように、はじめから考えてデザイン（計画、設計）すること。</w:t>
      </w:r>
    </w:p>
    <w:p w:rsidR="00651110" w:rsidRDefault="00651110" w:rsidP="00651110">
      <w:pPr>
        <w:spacing w:line="400" w:lineRule="exact"/>
        <w:ind w:leftChars="103" w:left="226" w:firstLineChars="100" w:firstLine="189"/>
        <w:rPr>
          <w:rFonts w:hAnsi="ＭＳ 明朝"/>
          <w:sz w:val="21"/>
          <w:szCs w:val="21"/>
        </w:rPr>
      </w:pPr>
    </w:p>
    <w:p w:rsidR="00651110" w:rsidRPr="00D17676" w:rsidRDefault="00651110" w:rsidP="00651110">
      <w:pPr>
        <w:spacing w:line="400" w:lineRule="exact"/>
        <w:ind w:leftChars="103" w:left="226" w:firstLineChars="100" w:firstLine="189"/>
        <w:rPr>
          <w:rFonts w:hAnsi="ＭＳ 明朝"/>
          <w:sz w:val="21"/>
          <w:szCs w:val="21"/>
        </w:rPr>
      </w:pPr>
      <w:r w:rsidRPr="00D17676">
        <w:rPr>
          <w:rFonts w:hAnsi="ＭＳ 明朝" w:hint="eastAsia"/>
          <w:sz w:val="21"/>
          <w:szCs w:val="21"/>
        </w:rPr>
        <w:t>ユニバーサルデザインとバリアフリー（</w:t>
      </w:r>
      <w:r>
        <w:rPr>
          <w:rFonts w:hAnsi="ＭＳ 明朝" w:hint="eastAsia"/>
          <w:sz w:val="21"/>
          <w:szCs w:val="21"/>
        </w:rPr>
        <w:t>神奈川県ユニ</w:t>
      </w:r>
      <w:r w:rsidRPr="00D17676">
        <w:rPr>
          <w:rFonts w:hAnsi="ＭＳ 明朝" w:hint="eastAsia"/>
          <w:sz w:val="21"/>
          <w:szCs w:val="21"/>
        </w:rPr>
        <w:t>バ</w:t>
      </w:r>
      <w:r>
        <w:rPr>
          <w:rFonts w:hAnsi="ＭＳ 明朝" w:hint="eastAsia"/>
          <w:sz w:val="21"/>
          <w:szCs w:val="21"/>
        </w:rPr>
        <w:t>ー</w:t>
      </w:r>
      <w:r w:rsidRPr="00D17676">
        <w:rPr>
          <w:rFonts w:hAnsi="ＭＳ 明朝" w:hint="eastAsia"/>
          <w:sz w:val="21"/>
          <w:szCs w:val="21"/>
        </w:rPr>
        <w:t>サルデザイン指針より抜粋）</w:t>
      </w:r>
    </w:p>
    <w:tbl>
      <w:tblPr>
        <w:tblStyle w:val="a3"/>
        <w:tblW w:w="8979" w:type="dxa"/>
        <w:tblInd w:w="765" w:type="dxa"/>
        <w:tblLook w:val="01E0" w:firstRow="1" w:lastRow="1" w:firstColumn="1" w:lastColumn="1" w:noHBand="0" w:noVBand="0"/>
      </w:tblPr>
      <w:tblGrid>
        <w:gridCol w:w="552"/>
        <w:gridCol w:w="4215"/>
        <w:gridCol w:w="4212"/>
      </w:tblGrid>
      <w:tr w:rsidR="00651110" w:rsidRPr="00D17676" w:rsidTr="0080228F">
        <w:trPr>
          <w:tblHeader/>
        </w:trPr>
        <w:tc>
          <w:tcPr>
            <w:tcW w:w="438" w:type="dxa"/>
            <w:tcBorders>
              <w:tr2bl w:val="single" w:sz="4" w:space="0" w:color="auto"/>
            </w:tcBorders>
          </w:tcPr>
          <w:p w:rsidR="00651110" w:rsidRPr="00D17676" w:rsidRDefault="00651110" w:rsidP="00D3122E">
            <w:pPr>
              <w:rPr>
                <w:rFonts w:hAnsi="ＭＳ 明朝"/>
                <w:sz w:val="21"/>
                <w:szCs w:val="21"/>
              </w:rPr>
            </w:pPr>
          </w:p>
        </w:tc>
        <w:tc>
          <w:tcPr>
            <w:tcW w:w="4270" w:type="dxa"/>
          </w:tcPr>
          <w:p w:rsidR="00651110" w:rsidRPr="00D17676" w:rsidRDefault="00651110" w:rsidP="00D3122E">
            <w:pPr>
              <w:spacing w:line="0" w:lineRule="atLeast"/>
              <w:jc w:val="center"/>
              <w:rPr>
                <w:rFonts w:hAnsi="ＭＳ 明朝"/>
                <w:sz w:val="21"/>
                <w:szCs w:val="21"/>
              </w:rPr>
            </w:pPr>
            <w:r w:rsidRPr="00D17676">
              <w:rPr>
                <w:rFonts w:hAnsi="ＭＳ 明朝" w:hint="eastAsia"/>
                <w:sz w:val="21"/>
                <w:szCs w:val="21"/>
              </w:rPr>
              <w:t>ユニバーサルデザイン</w:t>
            </w:r>
          </w:p>
        </w:tc>
        <w:tc>
          <w:tcPr>
            <w:tcW w:w="4271" w:type="dxa"/>
          </w:tcPr>
          <w:p w:rsidR="00651110" w:rsidRPr="00D17676" w:rsidRDefault="00651110" w:rsidP="00D3122E">
            <w:pPr>
              <w:spacing w:line="0" w:lineRule="atLeast"/>
              <w:jc w:val="center"/>
              <w:rPr>
                <w:rFonts w:hAnsi="ＭＳ 明朝"/>
                <w:sz w:val="21"/>
                <w:szCs w:val="21"/>
              </w:rPr>
            </w:pPr>
            <w:r w:rsidRPr="00D17676">
              <w:rPr>
                <w:rFonts w:hAnsi="ＭＳ 明朝" w:hint="eastAsia"/>
                <w:sz w:val="21"/>
                <w:szCs w:val="21"/>
              </w:rPr>
              <w:t>バリアフリー</w:t>
            </w:r>
          </w:p>
        </w:tc>
      </w:tr>
      <w:tr w:rsidR="00651110" w:rsidRPr="00D17676" w:rsidTr="00D3122E">
        <w:trPr>
          <w:cantSplit/>
          <w:trHeight w:val="649"/>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定義</w:t>
            </w:r>
          </w:p>
        </w:tc>
        <w:tc>
          <w:tcPr>
            <w:tcW w:w="4270"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はじめから使いやすい（バリアがない）ようにすること</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（バリアがないことが前提）</w:t>
            </w:r>
          </w:p>
        </w:tc>
        <w:tc>
          <w:tcPr>
            <w:tcW w:w="4271"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ハードや整備などの既存のバリアを取除くこと</w:t>
            </w:r>
          </w:p>
          <w:p w:rsidR="00651110" w:rsidRDefault="00651110" w:rsidP="00D3122E">
            <w:pPr>
              <w:spacing w:line="0" w:lineRule="atLeast"/>
              <w:rPr>
                <w:rFonts w:hAnsi="ＭＳ 明朝"/>
                <w:sz w:val="21"/>
                <w:szCs w:val="21"/>
              </w:rPr>
            </w:pP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（バリアがあることが前提）</w:t>
            </w:r>
          </w:p>
        </w:tc>
      </w:tr>
      <w:tr w:rsidR="00651110" w:rsidRPr="00D17676" w:rsidTr="00D3122E">
        <w:trPr>
          <w:cantSplit/>
          <w:trHeight w:val="798"/>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対象</w:t>
            </w:r>
          </w:p>
        </w:tc>
        <w:tc>
          <w:tcPr>
            <w:tcW w:w="4270" w:type="dxa"/>
          </w:tcPr>
          <w:p w:rsidR="00651110" w:rsidRPr="00D17676" w:rsidRDefault="00651110" w:rsidP="00D3122E">
            <w:pPr>
              <w:spacing w:line="0" w:lineRule="atLeast"/>
              <w:rPr>
                <w:rFonts w:hAnsi="ＭＳ 明朝"/>
                <w:sz w:val="21"/>
                <w:szCs w:val="21"/>
              </w:rPr>
            </w:pPr>
            <w:r>
              <w:rPr>
                <w:rFonts w:hAnsi="ＭＳ 明朝" w:hint="eastAsia"/>
                <w:sz w:val="21"/>
                <w:szCs w:val="21"/>
              </w:rPr>
              <w:t>性別、年齢、国籍、障害</w:t>
            </w:r>
            <w:r w:rsidRPr="00D17676">
              <w:rPr>
                <w:rFonts w:hAnsi="ＭＳ 明朝" w:hint="eastAsia"/>
                <w:sz w:val="21"/>
                <w:szCs w:val="21"/>
              </w:rPr>
              <w:t>の有無にかかわらず、すべての人々が利用できるように整備する</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（対象は不特定）</w:t>
            </w:r>
          </w:p>
        </w:tc>
        <w:tc>
          <w:tcPr>
            <w:tcW w:w="4271"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主に高齢者、障害者等の利用を念頭において整備する。</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（対象は特定）</w:t>
            </w:r>
          </w:p>
        </w:tc>
      </w:tr>
      <w:tr w:rsidR="00651110" w:rsidRPr="00D17676" w:rsidTr="00D3122E">
        <w:trPr>
          <w:cantSplit/>
          <w:trHeight w:val="1134"/>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具体的な事例</w:t>
            </w:r>
          </w:p>
        </w:tc>
        <w:tc>
          <w:tcPr>
            <w:tcW w:w="4270"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○みんなのトイレの設置</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（高齢者、障害者だけでなくだれもが利用できる。）</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○幅の広い歩道や段差のない歩道の整備</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（はじめから段差等のバリアがなくだれもがあるきやすい）</w:t>
            </w:r>
          </w:p>
        </w:tc>
        <w:tc>
          <w:tcPr>
            <w:tcW w:w="4271" w:type="dxa"/>
          </w:tcPr>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○車いす対応トイレの設置</w:t>
            </w:r>
          </w:p>
          <w:p w:rsidR="00651110" w:rsidRPr="00D17676" w:rsidRDefault="00B458F6" w:rsidP="00651110">
            <w:pPr>
              <w:spacing w:line="0" w:lineRule="atLeast"/>
              <w:ind w:left="180" w:hangingChars="95" w:hanging="180"/>
              <w:rPr>
                <w:rFonts w:hAnsi="ＭＳ 明朝"/>
                <w:sz w:val="21"/>
                <w:szCs w:val="21"/>
              </w:rPr>
            </w:pPr>
            <w:r>
              <w:rPr>
                <w:rFonts w:hAnsi="ＭＳ 明朝" w:hint="eastAsia"/>
                <w:sz w:val="21"/>
                <w:szCs w:val="21"/>
              </w:rPr>
              <w:t>（車いすの方の利用を想定</w:t>
            </w:r>
            <w:r w:rsidR="00651110" w:rsidRPr="00D17676">
              <w:rPr>
                <w:rFonts w:hAnsi="ＭＳ 明朝" w:hint="eastAsia"/>
                <w:sz w:val="21"/>
                <w:szCs w:val="21"/>
              </w:rPr>
              <w:t>している）</w:t>
            </w:r>
          </w:p>
          <w:p w:rsidR="00651110" w:rsidRDefault="00651110" w:rsidP="00651110">
            <w:pPr>
              <w:spacing w:line="0" w:lineRule="atLeast"/>
              <w:ind w:left="180" w:hangingChars="95" w:hanging="180"/>
              <w:rPr>
                <w:rFonts w:hAnsi="ＭＳ 明朝"/>
                <w:sz w:val="21"/>
                <w:szCs w:val="21"/>
              </w:rPr>
            </w:pPr>
          </w:p>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○歩道の拡幅や段差を解消するための整備</w:t>
            </w:r>
          </w:p>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（既にある段差等のバリアを取り除く）</w:t>
            </w:r>
          </w:p>
        </w:tc>
      </w:tr>
    </w:tbl>
    <w:p w:rsidR="00D16154" w:rsidRDefault="00D16154" w:rsidP="00D16154">
      <w:bookmarkStart w:id="8" w:name="_Toc532283051"/>
    </w:p>
    <w:p w:rsidR="00D16154" w:rsidRDefault="00D16154" w:rsidP="00D16154">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「心のバリアフリー」という言葉には様々な定義がある</w:t>
      </w:r>
      <w:r w:rsidR="008006B2">
        <w:rPr>
          <w:rFonts w:ascii="ＭＳ ゴシック" w:eastAsia="ＭＳ ゴシック" w:hAnsi="ＭＳ ゴシック" w:hint="eastAsia"/>
        </w:rPr>
        <w:t>が、本提案では</w:t>
      </w:r>
      <w:r>
        <w:rPr>
          <w:rFonts w:ascii="ＭＳ ゴシック" w:eastAsia="ＭＳ ゴシック" w:hAnsi="ＭＳ ゴシック" w:hint="eastAsia"/>
        </w:rPr>
        <w:t>内閣官房「ユニバーサルデザイン2020行動計画」での定義を用いることとする。</w:t>
      </w:r>
    </w:p>
    <w:p w:rsidR="00D16154" w:rsidRPr="008006B2" w:rsidRDefault="00D16154" w:rsidP="00D16154">
      <w:pPr>
        <w:spacing w:line="400" w:lineRule="exact"/>
        <w:rPr>
          <w:rFonts w:ascii="ＭＳ ゴシック" w:eastAsia="ＭＳ ゴシック" w:hAnsi="ＭＳ ゴシック"/>
          <w:sz w:val="16"/>
          <w:szCs w:val="16"/>
        </w:rPr>
      </w:pPr>
    </w:p>
    <w:p w:rsidR="00D16154" w:rsidRDefault="00D16154" w:rsidP="00D16154">
      <w:pPr>
        <w:numPr>
          <w:ilvl w:val="0"/>
          <w:numId w:val="15"/>
        </w:numPr>
        <w:spacing w:line="400" w:lineRule="exact"/>
        <w:rPr>
          <w:rFonts w:ascii="ＭＳ ゴシック" w:eastAsia="ＭＳ ゴシック" w:hAnsi="ＭＳ ゴシック"/>
        </w:rPr>
      </w:pPr>
      <w:r>
        <w:rPr>
          <w:rFonts w:ascii="ＭＳ ゴシック" w:eastAsia="ＭＳ ゴシック" w:hAnsi="ＭＳ ゴシック" w:hint="eastAsia"/>
        </w:rPr>
        <w:t>「心のバリアフリー」とは</w:t>
      </w:r>
    </w:p>
    <w:p w:rsidR="00D16154" w:rsidRDefault="00D16154" w:rsidP="00D16154">
      <w:pPr>
        <w:spacing w:line="400" w:lineRule="exact"/>
        <w:ind w:leftChars="205" w:left="449" w:firstLineChars="100" w:firstLine="219"/>
        <w:rPr>
          <w:rFonts w:hAnsi="ＭＳ 明朝"/>
        </w:rPr>
      </w:pPr>
      <w:r w:rsidRPr="00D16154">
        <w:rPr>
          <w:rFonts w:hAnsi="ＭＳ 明朝" w:hint="eastAsia"/>
        </w:rPr>
        <w:t>様々な心身の特性や考え方を持つすべての人々が、相互に理解を深めようとコミュニケーションをとり、支え合うこと</w:t>
      </w:r>
      <w:r>
        <w:rPr>
          <w:rFonts w:hAnsi="ＭＳ 明朝" w:hint="eastAsia"/>
        </w:rPr>
        <w:t>。</w:t>
      </w:r>
    </w:p>
    <w:p w:rsidR="00D16154" w:rsidRPr="00E90449" w:rsidRDefault="00D16154" w:rsidP="00E90449">
      <w:pPr>
        <w:jc w:val="right"/>
      </w:pPr>
      <w:r>
        <w:rPr>
          <w:rFonts w:hint="eastAsia"/>
        </w:rPr>
        <w:t>（内閣官房『ユニバーサルデザイン2020 行動計画』より抜粋）</w:t>
      </w:r>
    </w:p>
    <w:p w:rsidR="009C6CE0" w:rsidRDefault="0018698B" w:rsidP="00D16154">
      <w:pPr>
        <w:sectPr w:rsidR="009C6CE0" w:rsidSect="00DE1BED">
          <w:type w:val="continuous"/>
          <w:pgSz w:w="11907" w:h="16840" w:code="9"/>
          <w:pgMar w:top="1021" w:right="1134" w:bottom="1021" w:left="1134" w:header="851" w:footer="992" w:gutter="0"/>
          <w:pgNumType w:start="0"/>
          <w:cols w:space="425"/>
          <w:titlePg/>
          <w:docGrid w:type="linesAndChars" w:linePitch="330" w:charSpace="-4292"/>
        </w:sectPr>
      </w:pPr>
      <w:r>
        <w:rPr>
          <w:noProof/>
        </w:rPr>
        <mc:AlternateContent>
          <mc:Choice Requires="wps">
            <w:drawing>
              <wp:anchor distT="0" distB="0" distL="114300" distR="114300" simplePos="0" relativeHeight="251662848" behindDoc="0" locked="0" layoutInCell="1" allowOverlap="1">
                <wp:simplePos x="0" y="0"/>
                <wp:positionH relativeFrom="column">
                  <wp:posOffset>2924810</wp:posOffset>
                </wp:positionH>
                <wp:positionV relativeFrom="paragraph">
                  <wp:posOffset>9145270</wp:posOffset>
                </wp:positionV>
                <wp:extent cx="304800" cy="304800"/>
                <wp:effectExtent l="0" t="0" r="3175" b="2540"/>
                <wp:wrapNone/>
                <wp:docPr id="672"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A272E" id="Rectangle 684" o:spid="_x0000_s1026" style="position:absolute;left:0;text-align:left;margin-left:230.3pt;margin-top:720.1pt;width:24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" stroked="f">
                <v:textbox inset="5.85pt,.7pt,5.85pt,.7pt"/>
              </v:rect>
            </w:pict>
          </mc:Fallback>
        </mc:AlternateContent>
      </w:r>
      <w:bookmarkEnd w:id="8"/>
    </w:p>
    <w:p w:rsidR="00822513" w:rsidRPr="00D7441B" w:rsidRDefault="00822513" w:rsidP="00822513">
      <w:pPr>
        <w:pStyle w:val="1"/>
        <w:rPr>
          <w:sz w:val="36"/>
          <w:szCs w:val="32"/>
        </w:rPr>
      </w:pPr>
      <w:bookmarkStart w:id="9" w:name="_Toc2950757"/>
      <w:r>
        <w:rPr>
          <w:rFonts w:hint="eastAsia"/>
          <w:sz w:val="28"/>
        </w:rPr>
        <w:lastRenderedPageBreak/>
        <w:t>１</w:t>
      </w:r>
      <w:r w:rsidRPr="00D7441B">
        <w:rPr>
          <w:rFonts w:hint="eastAsia"/>
          <w:sz w:val="28"/>
        </w:rPr>
        <w:t xml:space="preserve">　バリアフリーを取り巻く状況</w:t>
      </w:r>
      <w:bookmarkEnd w:id="9"/>
    </w:p>
    <w:p w:rsidR="00822513" w:rsidRDefault="00822513" w:rsidP="00822513">
      <w:pPr>
        <w:pStyle w:val="2"/>
        <w:spacing w:line="360" w:lineRule="exact"/>
        <w:rPr>
          <w:sz w:val="28"/>
        </w:rPr>
      </w:pPr>
      <w:bookmarkStart w:id="10" w:name="_Toc2950758"/>
      <w:r w:rsidRPr="00C012DA">
        <w:rPr>
          <w:rFonts w:hint="eastAsia"/>
          <w:sz w:val="28"/>
        </w:rPr>
        <w:t>（１）</w:t>
      </w:r>
      <w:r>
        <w:rPr>
          <w:rFonts w:hint="eastAsia"/>
          <w:sz w:val="28"/>
        </w:rPr>
        <w:t>国の動向等</w:t>
      </w:r>
      <w:bookmarkEnd w:id="10"/>
    </w:p>
    <w:p w:rsidR="00822513" w:rsidRDefault="00822513" w:rsidP="00822513">
      <w:pPr>
        <w:ind w:firstLineChars="300" w:firstLine="657"/>
      </w:pPr>
      <w:r>
        <w:rPr>
          <w:rFonts w:hint="eastAsia"/>
        </w:rPr>
        <w:t>ア　「障害者の権利に関する条約」の批准（平成26年）</w:t>
      </w:r>
    </w:p>
    <w:p w:rsidR="00822513" w:rsidRDefault="00822513" w:rsidP="00822513">
      <w:pPr>
        <w:ind w:leftChars="300" w:left="657" w:firstLineChars="100" w:firstLine="219"/>
      </w:pPr>
      <w:r w:rsidRPr="00F97BC6">
        <w:rPr>
          <w:rFonts w:hint="eastAsia"/>
          <w:color w:val="000000" w:themeColor="text1"/>
        </w:rPr>
        <w:t>国は、平成26年１月に、障がい者の人権や基本的自由の享有を確保し、障がい者の固有の尊厳の尊重を促進するため、障がい者の権利を実現するための措置等について規定した国際条約である「障害者の権利に関する条約」を批准した。</w:t>
      </w:r>
    </w:p>
    <w:p w:rsidR="00822513" w:rsidRDefault="00822513" w:rsidP="00822513">
      <w:pPr>
        <w:ind w:leftChars="200" w:left="438" w:firstLineChars="100" w:firstLine="219"/>
      </w:pPr>
    </w:p>
    <w:p w:rsidR="00822513" w:rsidRDefault="00822513" w:rsidP="00822513">
      <w:pPr>
        <w:ind w:firstLineChars="300" w:firstLine="657"/>
      </w:pPr>
      <w:r>
        <w:rPr>
          <w:rFonts w:hint="eastAsia"/>
        </w:rPr>
        <w:t>イ　「障害を理由とする差別の解消の推進に関する法律」の施行（平成28年）</w:t>
      </w:r>
    </w:p>
    <w:p w:rsidR="00822513" w:rsidRPr="00F97BC6" w:rsidRDefault="00822513" w:rsidP="00822513">
      <w:pPr>
        <w:ind w:leftChars="300" w:left="657" w:firstLineChars="100" w:firstLine="219"/>
        <w:rPr>
          <w:color w:val="000000" w:themeColor="text1"/>
        </w:rPr>
      </w:pPr>
      <w:r w:rsidRPr="00F97BC6">
        <w:rPr>
          <w:rFonts w:hint="eastAsia"/>
          <w:color w:val="000000" w:themeColor="text1"/>
        </w:rPr>
        <w:t>平成2</w:t>
      </w:r>
      <w:r w:rsidRPr="00F97BC6">
        <w:rPr>
          <w:color w:val="000000" w:themeColor="text1"/>
        </w:rPr>
        <w:t>8</w:t>
      </w:r>
      <w:r w:rsidRPr="00F97BC6">
        <w:rPr>
          <w:rFonts w:hint="eastAsia"/>
          <w:color w:val="000000" w:themeColor="text1"/>
        </w:rPr>
        <w:t>年４月に施行された障害を理由とする差別の解消の推進に関する法律（以下、「障害者差別解消法」という。）では、全ての国民が障がいの有無によって分け隔てられることなく、相互に人格と個性を尊重し合いながら共生する社会の実現のため、行政機関等や民間事業者に対し、障がいを理由とする不当な差別的取扱いを禁止するとともに、障がいのある人が直面する社会的障壁を除去するため、本人の求めに応じて合理的配慮を行うことを求めている。</w:t>
      </w:r>
    </w:p>
    <w:p w:rsidR="00822513" w:rsidRPr="00F97BC6" w:rsidRDefault="00822513" w:rsidP="00822513">
      <w:pPr>
        <w:ind w:leftChars="300" w:left="657" w:firstLineChars="100" w:firstLine="219"/>
        <w:rPr>
          <w:color w:val="000000" w:themeColor="text1"/>
        </w:rPr>
      </w:pPr>
      <w:r w:rsidRPr="00F97BC6">
        <w:rPr>
          <w:rFonts w:hint="eastAsia"/>
          <w:color w:val="000000" w:themeColor="text1"/>
        </w:rPr>
        <w:t>これらの条約や法律では、障がいは社会に原因（社会的障壁）があり、社会的障壁を取り除くのは社会の責務であるという「障がいの社会モデル」の考え方が反映されている。</w:t>
      </w:r>
    </w:p>
    <w:p w:rsidR="00822513" w:rsidRPr="00F97BC6" w:rsidRDefault="00822513" w:rsidP="00822513">
      <w:pPr>
        <w:ind w:leftChars="300" w:left="657" w:firstLineChars="100" w:firstLine="219"/>
        <w:rPr>
          <w:color w:val="000000" w:themeColor="text1"/>
        </w:rPr>
      </w:pPr>
    </w:p>
    <w:tbl>
      <w:tblPr>
        <w:tblW w:w="9240" w:type="dxa"/>
        <w:tblInd w:w="7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40"/>
      </w:tblGrid>
      <w:tr w:rsidR="00506CF1" w:rsidTr="00506CF1">
        <w:trPr>
          <w:trHeight w:val="1335"/>
        </w:trPr>
        <w:tc>
          <w:tcPr>
            <w:tcW w:w="9240" w:type="dxa"/>
          </w:tcPr>
          <w:p w:rsidR="00506CF1" w:rsidRDefault="00506CF1" w:rsidP="00682DFB">
            <w:r>
              <w:rPr>
                <w:rFonts w:hint="eastAsia"/>
              </w:rPr>
              <w:t>※　合理的配慮</w:t>
            </w:r>
          </w:p>
          <w:p w:rsidR="00506CF1" w:rsidRPr="00682DFB" w:rsidRDefault="00506CF1">
            <w:pPr>
              <w:ind w:leftChars="35" w:left="77" w:firstLineChars="100" w:firstLine="219"/>
              <w:rPr>
                <w:color w:val="000000" w:themeColor="text1"/>
              </w:rPr>
            </w:pPr>
            <w:r w:rsidRPr="00F97BC6">
              <w:rPr>
                <w:rFonts w:hint="eastAsia"/>
                <w:color w:val="000000" w:themeColor="text1"/>
              </w:rPr>
              <w:t>障がいのある方から社会の中にあるバリアを取り除くために何らかの対応を求める意思の表明があった場合には、負担が重すぎない範囲で対応することを役所や事業者に求めているもので、障害者差別解消法に位置付けられた考え方である。</w:t>
            </w:r>
          </w:p>
        </w:tc>
      </w:tr>
    </w:tbl>
    <w:p w:rsidR="00822513" w:rsidRDefault="00822513" w:rsidP="00822513">
      <w:pPr>
        <w:ind w:leftChars="200" w:left="438" w:firstLineChars="100" w:firstLine="219"/>
      </w:pPr>
    </w:p>
    <w:p w:rsidR="00822513" w:rsidRDefault="00822513" w:rsidP="00822513">
      <w:pPr>
        <w:ind w:firstLineChars="300" w:firstLine="657"/>
      </w:pPr>
      <w:r>
        <w:rPr>
          <w:rFonts w:hint="eastAsia"/>
        </w:rPr>
        <w:t>ウ　「</w:t>
      </w:r>
      <w:r w:rsidRPr="00F97BC6">
        <w:rPr>
          <w:rFonts w:hint="eastAsia"/>
          <w:color w:val="000000" w:themeColor="text1"/>
        </w:rPr>
        <w:t>ユニバーサルデザイン2020行動計画</w:t>
      </w:r>
      <w:r>
        <w:rPr>
          <w:rFonts w:hint="eastAsia"/>
        </w:rPr>
        <w:t>」のとりまとめ（平成29年）</w:t>
      </w:r>
    </w:p>
    <w:p w:rsidR="00822513" w:rsidRDefault="00822513" w:rsidP="00822513">
      <w:pPr>
        <w:ind w:leftChars="300" w:left="657" w:firstLineChars="100" w:firstLine="219"/>
      </w:pPr>
      <w:r w:rsidRPr="00F97BC6">
        <w:rPr>
          <w:rFonts w:hint="eastAsia"/>
          <w:color w:val="000000" w:themeColor="text1"/>
        </w:rPr>
        <w:t>東京2020オリンピック・パラリンピック競技大会（以下、「東京2020大会」という。）を契機とした共生社会の実現に向け、様々な障がい者団体等の参画を得て平成29年２月に閣議決定された計画である。国民の意識やそれに基づくコミュニケーション等、個人の行動に向けて働きかける取組み（心のバリアフリー分野）と、ユニバーサルデザインのまちづくりを推進する取組み（街づくり分野）の２分野からなる。</w:t>
      </w:r>
    </w:p>
    <w:p w:rsidR="00822513" w:rsidRDefault="00822513" w:rsidP="00822513">
      <w:pPr>
        <w:ind w:leftChars="300" w:left="657" w:firstLineChars="100" w:firstLine="219"/>
      </w:pPr>
    </w:p>
    <w:tbl>
      <w:tblPr>
        <w:tblW w:w="9270" w:type="dxa"/>
        <w:tblInd w:w="7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70"/>
      </w:tblGrid>
      <w:tr w:rsidR="00506CF1" w:rsidTr="00682DFB">
        <w:trPr>
          <w:trHeight w:val="4275"/>
        </w:trPr>
        <w:tc>
          <w:tcPr>
            <w:tcW w:w="9270" w:type="dxa"/>
          </w:tcPr>
          <w:p w:rsidR="00506CF1" w:rsidRDefault="00506CF1" w:rsidP="00682DFB">
            <w:r>
              <w:rPr>
                <w:rFonts w:hint="eastAsia"/>
              </w:rPr>
              <w:t>※　「心のバリアフリー」の考え方</w:t>
            </w:r>
          </w:p>
          <w:p w:rsidR="00506CF1" w:rsidRDefault="00506CF1" w:rsidP="00682DFB">
            <w:pPr>
              <w:ind w:left="245" w:hangingChars="112" w:hanging="245"/>
            </w:pPr>
            <w:r>
              <w:rPr>
                <w:rFonts w:hint="eastAsia"/>
              </w:rPr>
              <w:t xml:space="preserve">　　</w:t>
            </w:r>
            <w:r w:rsidRPr="00F97BC6">
              <w:rPr>
                <w:rFonts w:hint="eastAsia"/>
                <w:color w:val="000000" w:themeColor="text1"/>
              </w:rPr>
              <w:t>ユニバーサルデザイン2020行動計画</w:t>
            </w:r>
            <w:r>
              <w:rPr>
                <w:rFonts w:hint="eastAsia"/>
              </w:rPr>
              <w:t>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3点である。</w:t>
            </w:r>
          </w:p>
          <w:p w:rsidR="00506CF1" w:rsidRDefault="00506CF1" w:rsidP="00682DFB">
            <w:pPr>
              <w:ind w:leftChars="128" w:left="499" w:hangingChars="100" w:hanging="219"/>
            </w:pPr>
            <w:r>
              <w:rPr>
                <w:rFonts w:hint="eastAsia"/>
              </w:rPr>
              <w:t>①　障害のある人への社会的障壁を取り除くのは社会の責務であるという「障害の社会モデル」を理解すること。</w:t>
            </w:r>
          </w:p>
          <w:p w:rsidR="00506CF1" w:rsidRDefault="00506CF1" w:rsidP="00682DFB">
            <w:pPr>
              <w:ind w:leftChars="128" w:left="499" w:hangingChars="100" w:hanging="219"/>
            </w:pPr>
            <w:r>
              <w:rPr>
                <w:rFonts w:hint="eastAsia"/>
              </w:rPr>
              <w:t>②　障害のある人（及びその家族）への差別（不当な差別的取扱い及び合理的配慮の不提供）を行わないよう徹底すること。</w:t>
            </w:r>
          </w:p>
          <w:p w:rsidR="00506CF1" w:rsidRDefault="00506CF1" w:rsidP="00682DFB">
            <w:pPr>
              <w:ind w:leftChars="128" w:left="499" w:hangingChars="100" w:hanging="219"/>
            </w:pPr>
            <w:r>
              <w:rPr>
                <w:rFonts w:hint="eastAsia"/>
              </w:rPr>
              <w:t>③　自分とは異なる条件を持つ多様な他者とコミュニケーションを取る力を養いすべての人が抱える困難や痛みを想像し共感する力を培うこと。</w:t>
            </w:r>
          </w:p>
          <w:p w:rsidR="00506CF1" w:rsidRPr="00506CF1" w:rsidRDefault="00506CF1" w:rsidP="00682DFB">
            <w:pPr>
              <w:jc w:val="right"/>
            </w:pPr>
            <w:r>
              <w:rPr>
                <w:rFonts w:hint="eastAsia"/>
              </w:rPr>
              <w:t>（内閣官房『ユニバーサルデザイン2020 行動計画』</w:t>
            </w:r>
            <w:r w:rsidRPr="00F97BC6">
              <w:rPr>
                <w:rFonts w:hint="eastAsia"/>
                <w:color w:val="000000" w:themeColor="text1"/>
              </w:rPr>
              <w:t>より</w:t>
            </w:r>
            <w:r>
              <w:rPr>
                <w:rFonts w:hint="eastAsia"/>
              </w:rPr>
              <w:t>抜粋）</w:t>
            </w:r>
          </w:p>
        </w:tc>
      </w:tr>
    </w:tbl>
    <w:p w:rsidR="00506CF1" w:rsidRDefault="00822513" w:rsidP="00822513">
      <w:pPr>
        <w:ind w:leftChars="200" w:left="438" w:firstLineChars="100" w:firstLine="219"/>
      </w:pPr>
      <w:r>
        <w:rPr>
          <w:rFonts w:hint="eastAsia"/>
        </w:rPr>
        <w:t xml:space="preserve">　　　　</w:t>
      </w:r>
    </w:p>
    <w:p w:rsidR="00822513" w:rsidRDefault="00822513" w:rsidP="00822513">
      <w:pPr>
        <w:ind w:leftChars="200" w:left="438" w:firstLineChars="100" w:firstLine="219"/>
      </w:pPr>
      <w:r>
        <w:rPr>
          <w:rFonts w:hint="eastAsia"/>
        </w:rPr>
        <w:lastRenderedPageBreak/>
        <w:t>エ　「高齢者、障害者等の移動等の円滑化の促進に関する法律」の改正（平成30年）</w:t>
      </w:r>
    </w:p>
    <w:p w:rsidR="00822513" w:rsidRDefault="00822513" w:rsidP="00822513">
      <w:pPr>
        <w:ind w:leftChars="300" w:left="657"/>
      </w:pPr>
      <w:r>
        <w:rPr>
          <w:rFonts w:hint="eastAsia"/>
        </w:rPr>
        <w:t xml:space="preserve">　東京2020大会を契機として、更なるバリアフリー化を推進するため、交通事業者等による取組の推進や、市町村が行う地域のバリアフリー化の促進等を目的として「高齢者、障害者等の移動等の円滑化の促進に関する法律の一部を改正する法律」が</w:t>
      </w:r>
      <w:r w:rsidRPr="003759C8">
        <w:rPr>
          <w:rFonts w:hint="eastAsia"/>
          <w:color w:val="000000" w:themeColor="text1"/>
        </w:rPr>
        <w:t>平成</w:t>
      </w:r>
      <w:r w:rsidRPr="003759C8">
        <w:rPr>
          <w:rFonts w:hAnsi="ＭＳ 明朝" w:hint="eastAsia"/>
          <w:color w:val="000000" w:themeColor="text1"/>
        </w:rPr>
        <w:t>30年11月</w:t>
      </w:r>
      <w:r w:rsidRPr="003759C8">
        <w:rPr>
          <w:rFonts w:hint="eastAsia"/>
          <w:color w:val="000000" w:themeColor="text1"/>
        </w:rPr>
        <w:t>に施行</w:t>
      </w:r>
      <w:r>
        <w:rPr>
          <w:rFonts w:hint="eastAsia"/>
        </w:rPr>
        <w:t>された。</w:t>
      </w:r>
    </w:p>
    <w:p w:rsidR="00822513" w:rsidRDefault="00822513" w:rsidP="00822513">
      <w:pPr>
        <w:ind w:leftChars="300" w:left="657"/>
      </w:pPr>
    </w:p>
    <w:p w:rsidR="00822513" w:rsidRPr="003759C8" w:rsidRDefault="00822513" w:rsidP="00822513">
      <w:pPr>
        <w:ind w:leftChars="200" w:left="438" w:firstLineChars="100" w:firstLine="219"/>
        <w:rPr>
          <w:color w:val="000000" w:themeColor="text1"/>
        </w:rPr>
      </w:pPr>
      <w:r>
        <w:rPr>
          <w:rFonts w:hint="eastAsia"/>
        </w:rPr>
        <w:t xml:space="preserve">オ　</w:t>
      </w:r>
      <w:r w:rsidRPr="003759C8">
        <w:rPr>
          <w:rFonts w:hint="eastAsia"/>
          <w:color w:val="000000" w:themeColor="text1"/>
        </w:rPr>
        <w:t>その他の国の取組み</w:t>
      </w:r>
    </w:p>
    <w:p w:rsidR="00822513" w:rsidRPr="003759C8" w:rsidRDefault="00822513" w:rsidP="00822513">
      <w:pPr>
        <w:ind w:leftChars="300" w:left="657"/>
        <w:rPr>
          <w:color w:val="000000" w:themeColor="text1"/>
        </w:rPr>
      </w:pPr>
      <w:r w:rsidRPr="003759C8">
        <w:rPr>
          <w:rFonts w:hint="eastAsia"/>
          <w:color w:val="000000" w:themeColor="text1"/>
        </w:rPr>
        <w:t>（ア）「心のバリアフリー」を学ぶアニメーション教材（内閣官房）</w:t>
      </w:r>
    </w:p>
    <w:p w:rsidR="00822513" w:rsidRDefault="00822513" w:rsidP="00822513">
      <w:pPr>
        <w:ind w:leftChars="400" w:left="876" w:firstLineChars="100" w:firstLine="219"/>
      </w:pPr>
      <w:r w:rsidRPr="004B7A82">
        <w:rPr>
          <w:rFonts w:hint="eastAsia"/>
        </w:rPr>
        <w:t>内閣官房では、「心のバリアフリー」取組を進めるための教材として、９つの障害者団体等の関係者や学識経験者、民間企業の参画を得て、「心のバリアフリー」を学ぶアニメーション教材を平成29年度に作成しました。</w:t>
      </w:r>
      <w:r>
        <w:rPr>
          <w:rFonts w:hint="eastAsia"/>
        </w:rPr>
        <w:t>（内閣官房ホームページより抜粋）</w:t>
      </w:r>
    </w:p>
    <w:p w:rsidR="00822513" w:rsidRDefault="00822513" w:rsidP="00822513">
      <w:pPr>
        <w:ind w:leftChars="300" w:left="657"/>
      </w:pPr>
    </w:p>
    <w:p w:rsidR="00822513" w:rsidRDefault="00822513" w:rsidP="00822513">
      <w:pPr>
        <w:ind w:leftChars="300" w:left="657"/>
      </w:pPr>
      <w:r>
        <w:rPr>
          <w:rFonts w:hint="eastAsia"/>
        </w:rPr>
        <w:t>（イ）</w:t>
      </w:r>
      <w:r w:rsidRPr="00133CFE">
        <w:rPr>
          <w:rFonts w:hint="eastAsia"/>
        </w:rPr>
        <w:t>「心のバリアフリー」に向けた汎用性のある研修プログラム（内閣官房）</w:t>
      </w:r>
    </w:p>
    <w:p w:rsidR="00822513" w:rsidRDefault="00822513" w:rsidP="00822513">
      <w:pPr>
        <w:ind w:leftChars="400" w:left="876" w:firstLineChars="100" w:firstLine="219"/>
      </w:pPr>
      <w:r w:rsidRPr="008E56C4">
        <w:rPr>
          <w:rFonts w:hint="eastAsia"/>
        </w:rPr>
        <w:t>内閣官房では、障害者団体等の関係者や学識経験者、民間企業の参画を得て、「心のバリアフリー」を学ぶための集合研修のプログラムのひな型として「汎用性のある研修プログラム」を平成28年度に作成しました。</w:t>
      </w:r>
      <w:r>
        <w:rPr>
          <w:rFonts w:hint="eastAsia"/>
        </w:rPr>
        <w:t>（内閣官房ホームページより抜粋）</w:t>
      </w:r>
    </w:p>
    <w:p w:rsidR="00822513" w:rsidRDefault="00822513" w:rsidP="00822513">
      <w:pPr>
        <w:ind w:leftChars="300" w:left="657"/>
      </w:pPr>
    </w:p>
    <w:p w:rsidR="00822513" w:rsidRDefault="00822513" w:rsidP="00822513">
      <w:pPr>
        <w:ind w:leftChars="300" w:left="657"/>
      </w:pPr>
      <w:r>
        <w:rPr>
          <w:rFonts w:hint="eastAsia"/>
        </w:rPr>
        <w:t>（ウ）「交通事業者向け接遇ガイドライン」の</w:t>
      </w:r>
      <w:r w:rsidRPr="004B7A82">
        <w:rPr>
          <w:rFonts w:hint="eastAsia"/>
        </w:rPr>
        <w:t>作成</w:t>
      </w:r>
      <w:r>
        <w:rPr>
          <w:rFonts w:hint="eastAsia"/>
        </w:rPr>
        <w:t>（国土交通省）</w:t>
      </w:r>
    </w:p>
    <w:p w:rsidR="00822513" w:rsidRDefault="00822513" w:rsidP="00822513">
      <w:pPr>
        <w:ind w:leftChars="300" w:left="876" w:hangingChars="100" w:hanging="219"/>
      </w:pPr>
      <w:r>
        <w:rPr>
          <w:rFonts w:hint="eastAsia"/>
        </w:rPr>
        <w:t xml:space="preserve">　　</w:t>
      </w:r>
      <w:r w:rsidRPr="004B7A82">
        <w:rPr>
          <w:rFonts w:hint="eastAsia"/>
        </w:rPr>
        <w:t>高齢者や障害者等に対する交通事業者による統一された一定水準の接遇を確保すべく、交通モード毎の特性や様々な障害の特性等に対応した「交通事業者向け接遇ガイドライン」を作成しました</w:t>
      </w:r>
      <w:r>
        <w:rPr>
          <w:rFonts w:hint="eastAsia"/>
        </w:rPr>
        <w:t>。（国土交通省ホームページより抜粋）</w:t>
      </w:r>
    </w:p>
    <w:p w:rsidR="00822513" w:rsidRDefault="00822513" w:rsidP="00822513"/>
    <w:p w:rsidR="00802076" w:rsidRDefault="00802076" w:rsidP="00822513"/>
    <w:p w:rsidR="00822513" w:rsidRDefault="00822513" w:rsidP="00822513">
      <w:pPr>
        <w:pStyle w:val="2"/>
        <w:spacing w:line="360" w:lineRule="exact"/>
        <w:rPr>
          <w:sz w:val="28"/>
        </w:rPr>
      </w:pPr>
      <w:bookmarkStart w:id="11" w:name="_Toc2950759"/>
      <w:r w:rsidRPr="00C012DA">
        <w:rPr>
          <w:rFonts w:hint="eastAsia"/>
          <w:sz w:val="28"/>
        </w:rPr>
        <w:t>（２）</w:t>
      </w:r>
      <w:r>
        <w:rPr>
          <w:rFonts w:hint="eastAsia"/>
          <w:sz w:val="28"/>
        </w:rPr>
        <w:t>社会情勢の変化について</w:t>
      </w:r>
      <w:bookmarkEnd w:id="11"/>
    </w:p>
    <w:p w:rsidR="00822513" w:rsidRDefault="00822513" w:rsidP="00822513">
      <w:pPr>
        <w:ind w:firstLineChars="300" w:firstLine="657"/>
      </w:pPr>
      <w:r>
        <w:rPr>
          <w:rFonts w:hint="eastAsia"/>
        </w:rPr>
        <w:t xml:space="preserve">ア　</w:t>
      </w:r>
      <w:r w:rsidRPr="00CA5207">
        <w:rPr>
          <w:rFonts w:hint="eastAsia"/>
        </w:rPr>
        <w:t>人口減少と少子化・高齢化</w:t>
      </w:r>
    </w:p>
    <w:p w:rsidR="00822513" w:rsidRPr="007A1DB6" w:rsidRDefault="00822513" w:rsidP="00822513">
      <w:pPr>
        <w:ind w:leftChars="300" w:left="657" w:firstLineChars="100" w:firstLine="219"/>
        <w:rPr>
          <w:color w:val="000000" w:themeColor="text1"/>
        </w:rPr>
      </w:pPr>
      <w:r w:rsidRPr="007A1DB6">
        <w:rPr>
          <w:rFonts w:hint="eastAsia"/>
          <w:color w:val="000000" w:themeColor="text1"/>
        </w:rPr>
        <w:t>本県における総人口は、2015（平成27）年に約913</w:t>
      </w:r>
      <w:r>
        <w:rPr>
          <w:rFonts w:hint="eastAsia"/>
          <w:color w:val="000000" w:themeColor="text1"/>
        </w:rPr>
        <w:t>万人である</w:t>
      </w:r>
      <w:r w:rsidRPr="007A1DB6">
        <w:rPr>
          <w:rFonts w:hint="eastAsia"/>
          <w:color w:val="000000" w:themeColor="text1"/>
        </w:rPr>
        <w:t>が、2020（平成32）年までの間には減少していくと予測されてい</w:t>
      </w:r>
      <w:r>
        <w:rPr>
          <w:rFonts w:hint="eastAsia"/>
          <w:color w:val="000000" w:themeColor="text1"/>
        </w:rPr>
        <w:t>る</w:t>
      </w:r>
      <w:r w:rsidRPr="007A1DB6">
        <w:rPr>
          <w:rFonts w:hint="eastAsia"/>
          <w:color w:val="000000" w:themeColor="text1"/>
        </w:rPr>
        <w:t>。</w:t>
      </w:r>
    </w:p>
    <w:p w:rsidR="00822513" w:rsidRDefault="00822513" w:rsidP="00822513">
      <w:pPr>
        <w:ind w:leftChars="300" w:left="657" w:firstLineChars="100" w:firstLine="219"/>
        <w:rPr>
          <w:color w:val="000000" w:themeColor="text1"/>
        </w:rPr>
      </w:pPr>
      <w:r w:rsidRPr="007A1DB6">
        <w:rPr>
          <w:rFonts w:hint="eastAsia"/>
          <w:color w:val="000000" w:themeColor="text1"/>
        </w:rPr>
        <w:t>また、人口推計を年齢構成別にみると、年少人口（０～14歳）は、2040（平成52）年には、2015（平成27）年から約28％（32万3千人）減少し、生産年齢人口（15～64歳）も約20％（113万7千人）減少するものと見込まれる一方で、老年人口（65歳以上）は、約35％（76万1千人）増加すると</w:t>
      </w:r>
      <w:r>
        <w:rPr>
          <w:rFonts w:hint="eastAsia"/>
          <w:color w:val="000000" w:themeColor="text1"/>
        </w:rPr>
        <w:t>予測されている</w:t>
      </w:r>
      <w:r w:rsidRPr="007A1DB6">
        <w:rPr>
          <w:rFonts w:hint="eastAsia"/>
          <w:color w:val="000000" w:themeColor="text1"/>
        </w:rPr>
        <w:t>。</w:t>
      </w:r>
    </w:p>
    <w:tbl>
      <w:tblPr>
        <w:tblpPr w:leftFromText="142" w:rightFromText="142" w:vertAnchor="text" w:horzAnchor="margin" w:tblpXSpec="right" w:tblpY="34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1"/>
        <w:gridCol w:w="840"/>
        <w:gridCol w:w="851"/>
        <w:gridCol w:w="992"/>
        <w:gridCol w:w="851"/>
        <w:gridCol w:w="850"/>
        <w:gridCol w:w="851"/>
        <w:gridCol w:w="992"/>
        <w:gridCol w:w="992"/>
      </w:tblGrid>
      <w:tr w:rsidR="00822513" w:rsidRPr="00FD2DAE" w:rsidTr="00991A45">
        <w:trPr>
          <w:trHeight w:val="311"/>
        </w:trPr>
        <w:tc>
          <w:tcPr>
            <w:tcW w:w="1129"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年</w:t>
            </w:r>
          </w:p>
        </w:tc>
        <w:tc>
          <w:tcPr>
            <w:tcW w:w="86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1975</w:t>
            </w:r>
          </w:p>
          <w:p w:rsidR="00822513" w:rsidRPr="00E6474F" w:rsidRDefault="00822513" w:rsidP="00991A45">
            <w:pPr>
              <w:ind w:leftChars="-49" w:left="-107" w:rightChars="-49" w:right="-107"/>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(昭和50)</w:t>
            </w:r>
          </w:p>
          <w:p w:rsidR="00822513" w:rsidRPr="00E6474F" w:rsidRDefault="00822513" w:rsidP="00991A45">
            <w:pPr>
              <w:jc w:val="center"/>
              <w:rPr>
                <w:rFonts w:hAnsi="ＭＳ 明朝"/>
                <w:color w:val="000000" w:themeColor="text1"/>
                <w:sz w:val="21"/>
                <w:szCs w:val="21"/>
              </w:rPr>
            </w:pPr>
          </w:p>
        </w:tc>
        <w:tc>
          <w:tcPr>
            <w:tcW w:w="840"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2005</w:t>
            </w:r>
          </w:p>
          <w:p w:rsidR="00822513" w:rsidRPr="00E6474F" w:rsidRDefault="00822513" w:rsidP="00991A45">
            <w:pPr>
              <w:ind w:leftChars="-49" w:left="-107" w:rightChars="-10" w:right="-22"/>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(平成17</w:t>
            </w:r>
            <w:r w:rsidRPr="00E6474F">
              <w:rPr>
                <w:rFonts w:hAnsi="ＭＳ 明朝"/>
                <w:color w:val="000000" w:themeColor="text1"/>
                <w:spacing w:val="-14"/>
                <w:sz w:val="21"/>
                <w:szCs w:val="21"/>
              </w:rPr>
              <w:t>)</w:t>
            </w:r>
          </w:p>
          <w:p w:rsidR="00822513" w:rsidRPr="00E6474F" w:rsidRDefault="00822513" w:rsidP="00991A45">
            <w:pPr>
              <w:jc w:val="center"/>
              <w:rPr>
                <w:rFonts w:hAnsi="ＭＳ 明朝"/>
                <w:color w:val="000000" w:themeColor="text1"/>
                <w:sz w:val="21"/>
                <w:szCs w:val="21"/>
              </w:rPr>
            </w:pPr>
          </w:p>
        </w:tc>
        <w:tc>
          <w:tcPr>
            <w:tcW w:w="85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2010</w:t>
            </w:r>
          </w:p>
          <w:p w:rsidR="00822513" w:rsidRPr="00E6474F" w:rsidRDefault="00822513" w:rsidP="00991A45">
            <w:pPr>
              <w:ind w:leftChars="-29" w:left="-64" w:rightChars="-23" w:right="-50"/>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(平成22</w:t>
            </w:r>
            <w:r w:rsidRPr="00E6474F">
              <w:rPr>
                <w:rFonts w:hAnsi="ＭＳ 明朝"/>
                <w:color w:val="000000" w:themeColor="text1"/>
                <w:spacing w:val="-14"/>
                <w:sz w:val="21"/>
                <w:szCs w:val="21"/>
              </w:rPr>
              <w:t>)</w:t>
            </w:r>
          </w:p>
          <w:p w:rsidR="00822513" w:rsidRPr="00E6474F" w:rsidRDefault="00822513" w:rsidP="00991A45">
            <w:pPr>
              <w:jc w:val="center"/>
              <w:rPr>
                <w:rFonts w:hAnsi="ＭＳ 明朝"/>
                <w:color w:val="000000" w:themeColor="text1"/>
                <w:sz w:val="21"/>
                <w:szCs w:val="21"/>
              </w:rPr>
            </w:pPr>
          </w:p>
        </w:tc>
        <w:tc>
          <w:tcPr>
            <w:tcW w:w="992"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2015</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(平成27)</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Cs w:val="21"/>
              </w:rPr>
              <w:t xml:space="preserve"> </w:t>
            </w:r>
            <w:r>
              <w:rPr>
                <w:rFonts w:hAnsi="ＭＳ 明朝" w:hint="eastAsia"/>
                <w:color w:val="000000" w:themeColor="text1"/>
                <w:sz w:val="21"/>
                <w:szCs w:val="21"/>
              </w:rPr>
              <w:t>(</w:t>
            </w:r>
            <w:r>
              <w:rPr>
                <w:rFonts w:hAnsi="ＭＳ 明朝"/>
                <w:color w:val="000000" w:themeColor="text1"/>
                <w:sz w:val="21"/>
                <w:szCs w:val="21"/>
              </w:rPr>
              <w:t>a</w:t>
            </w:r>
            <w:r w:rsidRPr="00E60917">
              <w:rPr>
                <w:rFonts w:hAnsi="ＭＳ 明朝" w:hint="eastAsia"/>
                <w:color w:val="000000" w:themeColor="text1"/>
                <w:sz w:val="21"/>
                <w:szCs w:val="21"/>
              </w:rPr>
              <w:t>)</w:t>
            </w:r>
          </w:p>
        </w:tc>
        <w:tc>
          <w:tcPr>
            <w:tcW w:w="85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2020</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(平成32)</w:t>
            </w:r>
          </w:p>
          <w:p w:rsidR="00822513" w:rsidRPr="00CD4AC5" w:rsidRDefault="00822513" w:rsidP="00991A45">
            <w:pPr>
              <w:ind w:leftChars="-50" w:left="-110" w:rightChars="-50" w:right="-110"/>
              <w:rPr>
                <w:rFonts w:hAnsi="ＭＳ 明朝"/>
                <w:color w:val="000000" w:themeColor="text1"/>
                <w:sz w:val="22"/>
                <w:szCs w:val="22"/>
              </w:rPr>
            </w:pPr>
          </w:p>
        </w:tc>
        <w:tc>
          <w:tcPr>
            <w:tcW w:w="850" w:type="dxa"/>
            <w:vMerge w:val="restart"/>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2025</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(平成37)</w:t>
            </w:r>
          </w:p>
          <w:p w:rsidR="00822513" w:rsidRPr="00CD4AC5" w:rsidRDefault="00822513" w:rsidP="00991A45">
            <w:pPr>
              <w:jc w:val="center"/>
              <w:rPr>
                <w:rFonts w:hAnsi="ＭＳ 明朝"/>
                <w:color w:val="000000" w:themeColor="text1"/>
                <w:sz w:val="22"/>
                <w:szCs w:val="22"/>
              </w:rPr>
            </w:pPr>
          </w:p>
        </w:tc>
        <w:tc>
          <w:tcPr>
            <w:tcW w:w="851" w:type="dxa"/>
            <w:vMerge w:val="restart"/>
            <w:tcBorders>
              <w:right w:val="nil"/>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2040</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(平成52)</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 xml:space="preserve"> (b)</w:t>
            </w:r>
          </w:p>
        </w:tc>
        <w:tc>
          <w:tcPr>
            <w:tcW w:w="992" w:type="dxa"/>
            <w:tcBorders>
              <w:left w:val="nil"/>
              <w:bottom w:val="single" w:sz="4" w:space="0" w:color="auto"/>
              <w:right w:val="nil"/>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tcBorders>
              <w:left w:val="nil"/>
              <w:bottom w:val="sing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r>
      <w:tr w:rsidR="00822513" w:rsidRPr="00FD2DAE" w:rsidTr="00991A45">
        <w:trPr>
          <w:trHeight w:val="506"/>
        </w:trPr>
        <w:tc>
          <w:tcPr>
            <w:tcW w:w="1129"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6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40"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0" w:type="dxa"/>
            <w:vMerge/>
            <w:tcBorders>
              <w:bottom w:val="double" w:sz="4" w:space="0" w:color="auto"/>
            </w:tcBorders>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tcBorders>
              <w:top w:val="single" w:sz="4" w:space="0" w:color="auto"/>
              <w:bottom w:val="double" w:sz="4" w:space="0" w:color="auto"/>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増減数</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(b-a=c)</w:t>
            </w:r>
          </w:p>
        </w:tc>
        <w:tc>
          <w:tcPr>
            <w:tcW w:w="992" w:type="dxa"/>
            <w:tcBorders>
              <w:top w:val="single" w:sz="4" w:space="0" w:color="auto"/>
              <w:bottom w:val="double" w:sz="4" w:space="0" w:color="auto"/>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増減率</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(c/a)</w:t>
            </w:r>
          </w:p>
        </w:tc>
      </w:tr>
      <w:tr w:rsidR="00822513" w:rsidRPr="00FD2DAE" w:rsidTr="00991A45">
        <w:trPr>
          <w:trHeight w:val="296"/>
        </w:trPr>
        <w:tc>
          <w:tcPr>
            <w:tcW w:w="1129" w:type="dxa"/>
            <w:tcBorders>
              <w:top w:val="double" w:sz="4" w:space="0" w:color="auto"/>
            </w:tcBorders>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総人口</w:t>
            </w:r>
          </w:p>
        </w:tc>
        <w:tc>
          <w:tcPr>
            <w:tcW w:w="86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6,398</w:t>
            </w:r>
          </w:p>
        </w:tc>
        <w:tc>
          <w:tcPr>
            <w:tcW w:w="840"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8,792</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9,048</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9,126</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9,1</w:t>
            </w:r>
            <w:r>
              <w:rPr>
                <w:rFonts w:hAnsi="ＭＳ 明朝"/>
                <w:color w:val="000000" w:themeColor="text1"/>
                <w:sz w:val="22"/>
                <w:szCs w:val="22"/>
              </w:rPr>
              <w:t>41</w:t>
            </w:r>
          </w:p>
        </w:tc>
        <w:tc>
          <w:tcPr>
            <w:tcW w:w="850" w:type="dxa"/>
            <w:tcBorders>
              <w:top w:val="double" w:sz="4" w:space="0" w:color="auto"/>
            </w:tcBorders>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9,07</w:t>
            </w:r>
            <w:r w:rsidRPr="00CD4AC5">
              <w:rPr>
                <w:rFonts w:hAnsi="ＭＳ 明朝" w:hint="eastAsia"/>
                <w:color w:val="000000" w:themeColor="text1"/>
                <w:sz w:val="22"/>
                <w:szCs w:val="22"/>
              </w:rPr>
              <w:t>0</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8,541</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-585</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-6.4</w:t>
            </w:r>
            <w:r w:rsidRPr="00CD4AC5">
              <w:rPr>
                <w:rFonts w:hAnsi="ＭＳ 明朝" w:hint="eastAsia"/>
                <w:color w:val="000000" w:themeColor="text1"/>
                <w:sz w:val="22"/>
                <w:szCs w:val="22"/>
              </w:rPr>
              <w:t>%</w:t>
            </w:r>
          </w:p>
        </w:tc>
      </w:tr>
      <w:tr w:rsidR="00822513" w:rsidRPr="00FD2DAE" w:rsidTr="00991A45">
        <w:trPr>
          <w:trHeight w:val="550"/>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65歳以上</w:t>
            </w:r>
          </w:p>
          <w:p w:rsidR="00822513" w:rsidRPr="00FD2DAE" w:rsidRDefault="00822513" w:rsidP="00991A45">
            <w:pPr>
              <w:rPr>
                <w:rFonts w:hAnsi="ＭＳ 明朝"/>
                <w:color w:val="000000" w:themeColor="text1"/>
                <w:sz w:val="18"/>
                <w:szCs w:val="18"/>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337</w:t>
            </w:r>
          </w:p>
          <w:p w:rsidR="00822513" w:rsidRPr="00FD2DAE" w:rsidRDefault="00822513" w:rsidP="00991A45">
            <w:pPr>
              <w:jc w:val="right"/>
              <w:rPr>
                <w:rFonts w:hAnsi="ＭＳ 明朝"/>
                <w:color w:val="000000" w:themeColor="text1"/>
                <w:sz w:val="18"/>
                <w:szCs w:val="18"/>
              </w:rPr>
            </w:pPr>
            <w:r w:rsidRPr="00FD2DAE">
              <w:rPr>
                <w:rFonts w:hAnsi="ＭＳ 明朝" w:hint="eastAsia"/>
                <w:color w:val="000000" w:themeColor="text1"/>
                <w:sz w:val="18"/>
                <w:szCs w:val="18"/>
              </w:rPr>
              <w:t>(5.3%)</w:t>
            </w:r>
          </w:p>
        </w:tc>
        <w:tc>
          <w:tcPr>
            <w:tcW w:w="840"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1,480</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(16.8%)</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1,820</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(20.1%)</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2,158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(23.6%)</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2,356</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(25.8</w:t>
            </w:r>
            <w:r w:rsidRPr="00FD2DAE">
              <w:rPr>
                <w:rFonts w:hAnsi="ＭＳ 明朝" w:hint="eastAsia"/>
                <w:color w:val="000000" w:themeColor="text1"/>
                <w:sz w:val="18"/>
                <w:szCs w:val="18"/>
              </w:rPr>
              <w:t>%)</w:t>
            </w:r>
          </w:p>
        </w:tc>
        <w:tc>
          <w:tcPr>
            <w:tcW w:w="850" w:type="dxa"/>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2,4</w:t>
            </w:r>
            <w:r>
              <w:rPr>
                <w:rFonts w:hAnsi="ＭＳ 明朝"/>
                <w:color w:val="000000" w:themeColor="text1"/>
                <w:sz w:val="22"/>
                <w:szCs w:val="22"/>
              </w:rPr>
              <w:t>24</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w:t>
            </w:r>
            <w:r>
              <w:rPr>
                <w:rFonts w:hAnsi="ＭＳ 明朝"/>
                <w:color w:val="000000" w:themeColor="text1"/>
                <w:sz w:val="18"/>
                <w:szCs w:val="18"/>
              </w:rPr>
              <w:t>6</w:t>
            </w:r>
            <w:r>
              <w:rPr>
                <w:rFonts w:hAnsi="ＭＳ 明朝" w:hint="eastAsia"/>
                <w:color w:val="000000" w:themeColor="text1"/>
                <w:sz w:val="18"/>
                <w:szCs w:val="18"/>
              </w:rPr>
              <w:t>.7</w:t>
            </w:r>
            <w:r w:rsidRPr="00FD2DAE">
              <w:rPr>
                <w:rFonts w:hAnsi="ＭＳ 明朝" w:hint="eastAsia"/>
                <w:color w:val="000000" w:themeColor="text1"/>
                <w:sz w:val="18"/>
                <w:szCs w:val="18"/>
              </w:rPr>
              <w:t>%)</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w:t>
            </w:r>
            <w:r>
              <w:rPr>
                <w:rFonts w:hAnsi="ＭＳ 明朝"/>
                <w:color w:val="000000" w:themeColor="text1"/>
                <w:sz w:val="22"/>
                <w:szCs w:val="22"/>
              </w:rPr>
              <w:t>868</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(33.6</w:t>
            </w:r>
            <w:r w:rsidRPr="00FD2DAE">
              <w:rPr>
                <w:rFonts w:hAnsi="ＭＳ 明朝" w:hint="eastAsia"/>
                <w:color w:val="000000" w:themeColor="text1"/>
                <w:sz w:val="18"/>
                <w:szCs w:val="18"/>
              </w:rPr>
              <w:t>%)</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7</w:t>
            </w:r>
            <w:r>
              <w:rPr>
                <w:rFonts w:hAnsi="ＭＳ 明朝" w:hint="eastAsia"/>
                <w:color w:val="000000" w:themeColor="text1"/>
                <w:sz w:val="22"/>
                <w:szCs w:val="22"/>
              </w:rPr>
              <w:t>10</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32.9</w:t>
            </w:r>
            <w:r w:rsidRPr="00E6474F">
              <w:rPr>
                <w:rFonts w:hAnsi="ＭＳ 明朝" w:hint="eastAsia"/>
                <w:color w:val="000000" w:themeColor="text1"/>
                <w:sz w:val="22"/>
                <w:szCs w:val="22"/>
              </w:rPr>
              <w:t>%</w:t>
            </w:r>
          </w:p>
        </w:tc>
      </w:tr>
      <w:tr w:rsidR="00822513" w:rsidRPr="00FD2DAE" w:rsidTr="00991A45">
        <w:trPr>
          <w:trHeight w:val="296"/>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15～64歳</w:t>
            </w:r>
          </w:p>
          <w:p w:rsidR="00822513" w:rsidRPr="00FD2DAE" w:rsidRDefault="00822513" w:rsidP="00991A45">
            <w:pPr>
              <w:rPr>
                <w:rFonts w:hAnsi="ＭＳ 明朝"/>
                <w:color w:val="000000" w:themeColor="text1"/>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4,425</w:t>
            </w:r>
          </w:p>
          <w:p w:rsidR="00822513" w:rsidRPr="00FD2DAE" w:rsidRDefault="00822513" w:rsidP="00991A45">
            <w:pPr>
              <w:jc w:val="right"/>
              <w:rPr>
                <w:rFonts w:hAnsi="ＭＳ 明朝"/>
                <w:color w:val="000000" w:themeColor="text1"/>
                <w:sz w:val="18"/>
                <w:szCs w:val="18"/>
              </w:rPr>
            </w:pPr>
            <w:r w:rsidRPr="00FD2DAE">
              <w:rPr>
                <w:rFonts w:hAnsi="ＭＳ 明朝" w:hint="eastAsia"/>
                <w:color w:val="000000" w:themeColor="text1"/>
                <w:sz w:val="18"/>
                <w:szCs w:val="18"/>
              </w:rPr>
              <w:t>(69.2%)</w:t>
            </w:r>
          </w:p>
        </w:tc>
        <w:tc>
          <w:tcPr>
            <w:tcW w:w="840"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6,088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(69.2%)</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5,989</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(66.2%)</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5,744</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(62.9%)</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5,693</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(62.3</w:t>
            </w:r>
            <w:r w:rsidRPr="00FD2DAE">
              <w:rPr>
                <w:rFonts w:hAnsi="ＭＳ 明朝" w:hint="eastAsia"/>
                <w:color w:val="000000" w:themeColor="text1"/>
                <w:sz w:val="18"/>
                <w:szCs w:val="18"/>
              </w:rPr>
              <w:t>%)</w:t>
            </w:r>
          </w:p>
        </w:tc>
        <w:tc>
          <w:tcPr>
            <w:tcW w:w="850" w:type="dxa"/>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5,618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(61.9%)</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4,75</w:t>
            </w:r>
            <w:r w:rsidRPr="00E6474F">
              <w:rPr>
                <w:rFonts w:hAnsi="ＭＳ 明朝" w:hint="eastAsia"/>
                <w:color w:val="000000" w:themeColor="text1"/>
                <w:sz w:val="22"/>
                <w:szCs w:val="22"/>
              </w:rPr>
              <w:t>7</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(55.7</w:t>
            </w:r>
            <w:r w:rsidRPr="00FD2DAE">
              <w:rPr>
                <w:rFonts w:hAnsi="ＭＳ 明朝" w:hint="eastAsia"/>
                <w:color w:val="000000" w:themeColor="text1"/>
                <w:sz w:val="18"/>
                <w:szCs w:val="18"/>
              </w:rPr>
              <w:t>%)</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-988</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-17.2</w:t>
            </w:r>
            <w:r w:rsidRPr="00E6474F">
              <w:rPr>
                <w:rFonts w:hAnsi="ＭＳ 明朝" w:hint="eastAsia"/>
                <w:color w:val="000000" w:themeColor="text1"/>
                <w:sz w:val="22"/>
                <w:szCs w:val="22"/>
              </w:rPr>
              <w:t>%</w:t>
            </w:r>
          </w:p>
        </w:tc>
      </w:tr>
      <w:tr w:rsidR="00822513" w:rsidRPr="00FD2DAE" w:rsidTr="00991A45">
        <w:trPr>
          <w:trHeight w:val="296"/>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０～14歳</w:t>
            </w:r>
          </w:p>
          <w:p w:rsidR="00822513" w:rsidRPr="00FD2DAE" w:rsidRDefault="00822513" w:rsidP="00991A45">
            <w:pPr>
              <w:rPr>
                <w:rFonts w:hAnsi="ＭＳ 明朝"/>
                <w:color w:val="000000" w:themeColor="text1"/>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1,632</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(25.5%)</w:t>
            </w:r>
          </w:p>
        </w:tc>
        <w:tc>
          <w:tcPr>
            <w:tcW w:w="840"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1,185</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(13.5%)</w:t>
            </w:r>
          </w:p>
        </w:tc>
        <w:tc>
          <w:tcPr>
            <w:tcW w:w="851"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1,188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(13.1%)</w:t>
            </w:r>
          </w:p>
        </w:tc>
        <w:tc>
          <w:tcPr>
            <w:tcW w:w="992"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1,141</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(12.5%)</w:t>
            </w:r>
          </w:p>
        </w:tc>
        <w:tc>
          <w:tcPr>
            <w:tcW w:w="851"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1,092</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(11.9</w:t>
            </w:r>
            <w:r w:rsidRPr="00FD2DAE">
              <w:rPr>
                <w:rFonts w:hAnsi="ＭＳ 明朝" w:hint="eastAsia"/>
                <w:color w:val="000000" w:themeColor="text1"/>
                <w:sz w:val="18"/>
                <w:szCs w:val="18"/>
              </w:rPr>
              <w:t>%)</w:t>
            </w:r>
          </w:p>
        </w:tc>
        <w:tc>
          <w:tcPr>
            <w:tcW w:w="850" w:type="dxa"/>
          </w:tcPr>
          <w:p w:rsidR="00822513" w:rsidRPr="00FD2DAE" w:rsidRDefault="00822513" w:rsidP="00991A45">
            <w:pPr>
              <w:jc w:val="right"/>
              <w:rPr>
                <w:rFonts w:hAnsi="ＭＳ 明朝"/>
                <w:color w:val="000000" w:themeColor="text1"/>
              </w:rPr>
            </w:pPr>
            <w:r>
              <w:rPr>
                <w:rFonts w:hAnsi="ＭＳ 明朝"/>
                <w:color w:val="000000" w:themeColor="text1"/>
              </w:rPr>
              <w:t>1,</w:t>
            </w:r>
            <w:r>
              <w:rPr>
                <w:rFonts w:hAnsi="ＭＳ 明朝" w:hint="eastAsia"/>
                <w:color w:val="000000" w:themeColor="text1"/>
              </w:rPr>
              <w:t>028</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(11.3</w:t>
            </w:r>
            <w:r w:rsidRPr="00FD2DAE">
              <w:rPr>
                <w:rFonts w:hAnsi="ＭＳ 明朝" w:hint="eastAsia"/>
                <w:color w:val="000000" w:themeColor="text1"/>
                <w:sz w:val="18"/>
                <w:szCs w:val="18"/>
              </w:rPr>
              <w:t>%)</w:t>
            </w:r>
          </w:p>
        </w:tc>
        <w:tc>
          <w:tcPr>
            <w:tcW w:w="851"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9</w:t>
            </w:r>
            <w:r w:rsidRPr="00FD2DAE">
              <w:rPr>
                <w:rFonts w:hAnsi="ＭＳ 明朝" w:hint="eastAsia"/>
                <w:color w:val="000000" w:themeColor="text1"/>
              </w:rPr>
              <w:t>17</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(10.7</w:t>
            </w:r>
            <w:r w:rsidRPr="00FD2DAE">
              <w:rPr>
                <w:rFonts w:hAnsi="ＭＳ 明朝" w:hint="eastAsia"/>
                <w:color w:val="000000" w:themeColor="text1"/>
                <w:sz w:val="18"/>
                <w:szCs w:val="18"/>
              </w:rPr>
              <w:t>%)</w:t>
            </w:r>
          </w:p>
        </w:tc>
        <w:tc>
          <w:tcPr>
            <w:tcW w:w="992"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-224</w:t>
            </w:r>
          </w:p>
        </w:tc>
        <w:tc>
          <w:tcPr>
            <w:tcW w:w="992"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-19.6</w:t>
            </w:r>
            <w:r w:rsidRPr="00FD2DAE">
              <w:rPr>
                <w:rFonts w:hAnsi="ＭＳ 明朝" w:hint="eastAsia"/>
                <w:color w:val="000000" w:themeColor="text1"/>
              </w:rPr>
              <w:t>%</w:t>
            </w:r>
          </w:p>
        </w:tc>
      </w:tr>
    </w:tbl>
    <w:p w:rsidR="00822513" w:rsidRPr="00930619" w:rsidRDefault="00822513" w:rsidP="00822513">
      <w:pPr>
        <w:ind w:firstLineChars="4500" w:firstLine="8507"/>
        <w:rPr>
          <w:color w:val="000000" w:themeColor="text1"/>
          <w:sz w:val="21"/>
          <w:szCs w:val="21"/>
        </w:rPr>
      </w:pPr>
      <w:r w:rsidRPr="00E60917">
        <w:rPr>
          <w:rFonts w:hint="eastAsia"/>
          <w:color w:val="000000" w:themeColor="text1"/>
          <w:sz w:val="21"/>
          <w:szCs w:val="21"/>
        </w:rPr>
        <w:t>（単位：千人）</w:t>
      </w:r>
    </w:p>
    <w:p w:rsidR="00822513" w:rsidRDefault="00822513" w:rsidP="00822513">
      <w:pPr>
        <w:rPr>
          <w:color w:val="000000" w:themeColor="text1"/>
        </w:rPr>
      </w:pPr>
    </w:p>
    <w:p w:rsidR="00822513" w:rsidRPr="00FD2DAE" w:rsidRDefault="00822513" w:rsidP="00822513">
      <w:pPr>
        <w:rPr>
          <w:color w:val="000000" w:themeColor="text1"/>
        </w:rPr>
      </w:pPr>
    </w:p>
    <w:p w:rsidR="00822513" w:rsidRPr="00FD2DAE" w:rsidRDefault="00822513" w:rsidP="00822513">
      <w:pPr>
        <w:ind w:firstLineChars="100" w:firstLine="220"/>
        <w:rPr>
          <w:rFonts w:asciiTheme="majorEastAsia" w:eastAsiaTheme="majorEastAsia" w:hAnsiTheme="majorEastAsia"/>
          <w:color w:val="000000" w:themeColor="text1"/>
          <w:szCs w:val="21"/>
        </w:rPr>
      </w:pPr>
      <w:r w:rsidRPr="00FD2DAE">
        <w:rPr>
          <w:rFonts w:asciiTheme="majorEastAsia" w:eastAsiaTheme="majorEastAsia" w:hAnsiTheme="majorEastAsia" w:hint="eastAsia"/>
          <w:b/>
          <w:color w:val="000000" w:themeColor="text1"/>
          <w:szCs w:val="21"/>
        </w:rPr>
        <w:t xml:space="preserve"> </w:t>
      </w:r>
    </w:p>
    <w:p w:rsidR="00822513" w:rsidRPr="00FD2DAE" w:rsidRDefault="00822513" w:rsidP="00822513">
      <w:pPr>
        <w:ind w:left="438" w:hangingChars="200" w:hanging="438"/>
        <w:rPr>
          <w:color w:val="000000" w:themeColor="text1"/>
          <w:szCs w:val="21"/>
        </w:rPr>
      </w:pPr>
    </w:p>
    <w:p w:rsidR="00822513" w:rsidRPr="00FD2DAE" w:rsidRDefault="00822513" w:rsidP="00822513">
      <w:pPr>
        <w:ind w:left="438" w:hangingChars="200" w:hanging="438"/>
        <w:rPr>
          <w:color w:val="000000" w:themeColor="text1"/>
          <w:szCs w:val="21"/>
        </w:rPr>
      </w:pPr>
    </w:p>
    <w:p w:rsidR="00822513" w:rsidRPr="00FD2DAE"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ind w:right="438"/>
        <w:jc w:val="left"/>
      </w:pPr>
    </w:p>
    <w:p w:rsidR="00822513" w:rsidRDefault="00822513" w:rsidP="00822513">
      <w:pPr>
        <w:ind w:right="438"/>
        <w:jc w:val="left"/>
      </w:pPr>
    </w:p>
    <w:p w:rsidR="00822513" w:rsidRDefault="00822513" w:rsidP="00822513">
      <w:pPr>
        <w:ind w:firstLineChars="300" w:firstLine="657"/>
      </w:pPr>
      <w:r>
        <w:rPr>
          <w:rFonts w:hint="eastAsia"/>
        </w:rPr>
        <w:lastRenderedPageBreak/>
        <w:t>イ　障がい者数の推移</w:t>
      </w:r>
    </w:p>
    <w:p w:rsidR="00822513" w:rsidRDefault="00822513" w:rsidP="00822513">
      <w:pPr>
        <w:ind w:leftChars="300" w:left="657" w:firstLineChars="100" w:firstLine="219"/>
        <w:rPr>
          <w:color w:val="000000" w:themeColor="text1"/>
          <w:kern w:val="0"/>
        </w:rPr>
      </w:pPr>
      <w:r w:rsidRPr="00FD2DAE">
        <w:rPr>
          <w:rFonts w:hint="eastAsia"/>
          <w:color w:val="000000" w:themeColor="text1"/>
        </w:rPr>
        <w:t>障がい者数は年々増加し、2016（平成28）年度には、身体障がい者が</w:t>
      </w:r>
      <w:r>
        <w:rPr>
          <w:rFonts w:hint="eastAsia"/>
          <w:color w:val="000000" w:themeColor="text1"/>
        </w:rPr>
        <w:t>27</w:t>
      </w:r>
      <w:r w:rsidRPr="00FD2DAE">
        <w:rPr>
          <w:rFonts w:hint="eastAsia"/>
          <w:color w:val="000000" w:themeColor="text1"/>
        </w:rPr>
        <w:t>万人、知的障がい児者が</w:t>
      </w:r>
      <w:r>
        <w:rPr>
          <w:rFonts w:hint="eastAsia"/>
          <w:color w:val="000000" w:themeColor="text1"/>
        </w:rPr>
        <w:t>６</w:t>
      </w:r>
      <w:r w:rsidRPr="00FD2DAE">
        <w:rPr>
          <w:rFonts w:hint="eastAsia"/>
          <w:color w:val="000000" w:themeColor="text1"/>
        </w:rPr>
        <w:t>万</w:t>
      </w:r>
      <w:r>
        <w:rPr>
          <w:rFonts w:hint="eastAsia"/>
          <w:color w:val="000000" w:themeColor="text1"/>
        </w:rPr>
        <w:t>７</w:t>
      </w:r>
      <w:r w:rsidRPr="00FD2DAE">
        <w:rPr>
          <w:rFonts w:hint="eastAsia"/>
          <w:color w:val="000000" w:themeColor="text1"/>
        </w:rPr>
        <w:t>千人、精神障がい者が</w:t>
      </w:r>
      <w:r>
        <w:rPr>
          <w:rFonts w:hint="eastAsia"/>
          <w:color w:val="000000" w:themeColor="text1"/>
        </w:rPr>
        <w:t>７</w:t>
      </w:r>
      <w:r w:rsidRPr="00FD2DAE">
        <w:rPr>
          <w:rFonts w:hint="eastAsia"/>
          <w:color w:val="000000" w:themeColor="text1"/>
        </w:rPr>
        <w:t>万</w:t>
      </w:r>
      <w:r>
        <w:rPr>
          <w:rFonts w:hint="eastAsia"/>
          <w:color w:val="000000" w:themeColor="text1"/>
        </w:rPr>
        <w:t>４</w:t>
      </w:r>
      <w:r w:rsidRPr="00FD2DAE">
        <w:rPr>
          <w:rFonts w:hint="eastAsia"/>
          <w:color w:val="000000" w:themeColor="text1"/>
        </w:rPr>
        <w:t>千人となっており、県民総数（914万</w:t>
      </w:r>
      <w:r>
        <w:rPr>
          <w:rFonts w:hint="eastAsia"/>
          <w:color w:val="000000" w:themeColor="text1"/>
        </w:rPr>
        <w:t>４</w:t>
      </w:r>
      <w:r w:rsidRPr="00FD2DAE">
        <w:rPr>
          <w:rFonts w:hint="eastAsia"/>
          <w:color w:val="000000" w:themeColor="text1"/>
        </w:rPr>
        <w:t>千人</w:t>
      </w:r>
      <w:r>
        <w:rPr>
          <w:rFonts w:hint="eastAsia"/>
          <w:color w:val="000000" w:themeColor="text1"/>
        </w:rPr>
        <w:t>：</w:t>
      </w:r>
      <w:r w:rsidRPr="00FD2DAE">
        <w:rPr>
          <w:rFonts w:hint="eastAsia"/>
          <w:color w:val="000000" w:themeColor="text1"/>
        </w:rPr>
        <w:t>2017（平成29）年４月１日現在）に占める割合は約4.5％（41万１千人）となって</w:t>
      </w:r>
      <w:r w:rsidRPr="00FD2DAE">
        <w:rPr>
          <w:rFonts w:hint="eastAsia"/>
          <w:color w:val="000000" w:themeColor="text1"/>
          <w:kern w:val="0"/>
        </w:rPr>
        <w:t>い</w:t>
      </w:r>
      <w:r>
        <w:rPr>
          <w:rFonts w:hint="eastAsia"/>
          <w:color w:val="000000" w:themeColor="text1"/>
          <w:kern w:val="0"/>
        </w:rPr>
        <w:t>る。</w:t>
      </w:r>
    </w:p>
    <w:p w:rsidR="00822513" w:rsidRPr="00410B4F" w:rsidRDefault="00822513" w:rsidP="00822513">
      <w:r w:rsidRPr="00FD2DAE">
        <w:rPr>
          <w:noProof/>
          <w:color w:val="000000" w:themeColor="text1"/>
        </w:rPr>
        <mc:AlternateContent>
          <mc:Choice Requires="wps">
            <w:drawing>
              <wp:anchor distT="0" distB="0" distL="114300" distR="114300" simplePos="0" relativeHeight="251686400" behindDoc="0" locked="0" layoutInCell="1" allowOverlap="1" wp14:anchorId="559F0B79" wp14:editId="51880CEE">
                <wp:simplePos x="0" y="0"/>
                <wp:positionH relativeFrom="column">
                  <wp:posOffset>990600</wp:posOffset>
                </wp:positionH>
                <wp:positionV relativeFrom="paragraph">
                  <wp:posOffset>175059</wp:posOffset>
                </wp:positionV>
                <wp:extent cx="4686300" cy="419100"/>
                <wp:effectExtent l="0" t="0" r="0" b="0"/>
                <wp:wrapNone/>
                <wp:docPr id="7"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28F" w:rsidRPr="006D5074" w:rsidRDefault="0080228F" w:rsidP="00822513">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障がい者数の推移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9F0B79" id="正方形/長方形 32" o:spid="_x0000_s1026" style="position:absolute;left:0;text-align:left;margin-left:78pt;margin-top:13.8pt;width:369pt;height: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" filled="f" stroked="f" strokeweight="1pt">
                <v:path arrowok="t"/>
                <v:textbox>
                  <w:txbxContent>
                    <w:p w:rsidR="0080228F" w:rsidRPr="006D5074" w:rsidRDefault="0080228F" w:rsidP="00822513">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障がい者数の推移</w:t>
                      </w:r>
                    </w:p>
                  </w:txbxContent>
                </v:textbox>
              </v:rect>
            </w:pict>
          </mc:Fallback>
        </mc:AlternateContent>
      </w:r>
    </w:p>
    <w:p w:rsidR="00822513" w:rsidRPr="00FD2DAE" w:rsidRDefault="00822513" w:rsidP="00822513">
      <w:pPr>
        <w:ind w:leftChars="200" w:left="438"/>
        <w:jc w:val="center"/>
        <w:rPr>
          <w:color w:val="000000" w:themeColor="text1"/>
          <w:kern w:val="0"/>
        </w:rPr>
      </w:pPr>
      <w:r w:rsidRPr="00FD2DAE">
        <w:rPr>
          <w:noProof/>
          <w:color w:val="000000" w:themeColor="text1"/>
        </w:rPr>
        <mc:AlternateContent>
          <mc:Choice Requires="wps">
            <w:drawing>
              <wp:anchor distT="0" distB="0" distL="114300" distR="114300" simplePos="0" relativeHeight="251687424" behindDoc="0" locked="0" layoutInCell="1" allowOverlap="1" wp14:anchorId="6B64D67B" wp14:editId="16852C97">
                <wp:simplePos x="0" y="0"/>
                <wp:positionH relativeFrom="column">
                  <wp:posOffset>628949</wp:posOffset>
                </wp:positionH>
                <wp:positionV relativeFrom="paragraph">
                  <wp:posOffset>2739390</wp:posOffset>
                </wp:positionV>
                <wp:extent cx="4705350" cy="257175"/>
                <wp:effectExtent l="0" t="0" r="0"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28F" w:rsidRPr="001E29CF" w:rsidRDefault="0080228F" w:rsidP="00822513">
                            <w:pPr>
                              <w:rPr>
                                <w:rFonts w:hAnsiTheme="minorEastAsia"/>
                                <w:sz w:val="18"/>
                                <w:szCs w:val="18"/>
                              </w:rPr>
                            </w:pPr>
                            <w:r w:rsidRPr="000E63BA">
                              <w:rPr>
                                <w:rFonts w:hAnsiTheme="minorEastAsia" w:hint="eastAsia"/>
                                <w:sz w:val="18"/>
                                <w:szCs w:val="18"/>
                              </w:rPr>
                              <w:t>注</w:t>
                            </w:r>
                            <w:r>
                              <w:rPr>
                                <w:rFonts w:hAnsiTheme="minorEastAsia" w:hint="eastAsia"/>
                                <w:sz w:val="18"/>
                                <w:szCs w:val="18"/>
                              </w:rPr>
                              <w:t xml:space="preserve">　県福祉</w:t>
                            </w:r>
                            <w:r>
                              <w:rPr>
                                <w:rFonts w:hAnsiTheme="minorEastAsia"/>
                                <w:sz w:val="18"/>
                                <w:szCs w:val="18"/>
                              </w:rPr>
                              <w:t>子どもみらい</w:t>
                            </w:r>
                            <w:r>
                              <w:rPr>
                                <w:rFonts w:hAnsiTheme="minorEastAsia" w:hint="eastAsia"/>
                                <w:sz w:val="18"/>
                                <w:szCs w:val="18"/>
                              </w:rPr>
                              <w:t>局調べ（各年度３月末日現在）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64D67B" id="Rectangle 3" o:spid="_x0000_s1027" style="position:absolute;left:0;text-align:left;margin-left:49.5pt;margin-top:215.7pt;width:370.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ZqtAIAALU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" filled="f" stroked="f">
                <v:textbox inset="5.85pt,.7pt,5.85pt,.7pt">
                  <w:txbxContent>
                    <w:p w:rsidR="0080228F" w:rsidRPr="001E29CF" w:rsidRDefault="0080228F" w:rsidP="00822513">
                      <w:pPr>
                        <w:rPr>
                          <w:rFonts w:hAnsiTheme="minorEastAsia"/>
                          <w:sz w:val="18"/>
                          <w:szCs w:val="18"/>
                        </w:rPr>
                      </w:pPr>
                      <w:r w:rsidRPr="000E63BA">
                        <w:rPr>
                          <w:rFonts w:hAnsiTheme="minorEastAsia" w:hint="eastAsia"/>
                          <w:sz w:val="18"/>
                          <w:szCs w:val="18"/>
                        </w:rPr>
                        <w:t>注</w:t>
                      </w:r>
                      <w:r>
                        <w:rPr>
                          <w:rFonts w:hAnsiTheme="minorEastAsia" w:hint="eastAsia"/>
                          <w:sz w:val="18"/>
                          <w:szCs w:val="18"/>
                        </w:rPr>
                        <w:t xml:space="preserve">　県福祉</w:t>
                      </w:r>
                      <w:r>
                        <w:rPr>
                          <w:rFonts w:hAnsiTheme="minorEastAsia"/>
                          <w:sz w:val="18"/>
                          <w:szCs w:val="18"/>
                        </w:rPr>
                        <w:t>子どもみらい</w:t>
                      </w:r>
                      <w:r>
                        <w:rPr>
                          <w:rFonts w:hAnsiTheme="minorEastAsia" w:hint="eastAsia"/>
                          <w:sz w:val="18"/>
                          <w:szCs w:val="18"/>
                        </w:rPr>
                        <w:t>局調べ（各年度３月末日現在）</w:t>
                      </w:r>
                    </w:p>
                  </w:txbxContent>
                </v:textbox>
              </v:rect>
            </w:pict>
          </mc:Fallback>
        </mc:AlternateContent>
      </w:r>
      <w:r w:rsidRPr="00FD2DAE">
        <w:rPr>
          <w:rFonts w:hAnsiTheme="minorEastAsia" w:hint="eastAsia"/>
          <w:noProof/>
          <w:color w:val="000000" w:themeColor="text1"/>
          <w:szCs w:val="21"/>
        </w:rPr>
        <mc:AlternateContent>
          <mc:Choice Requires="wps">
            <w:drawing>
              <wp:anchor distT="0" distB="0" distL="114300" distR="114300" simplePos="0" relativeHeight="251689472" behindDoc="0" locked="0" layoutInCell="1" allowOverlap="1" wp14:anchorId="0E0C52BB" wp14:editId="09CE9A6A">
                <wp:simplePos x="0" y="0"/>
                <wp:positionH relativeFrom="column">
                  <wp:posOffset>3971925</wp:posOffset>
                </wp:positionH>
                <wp:positionV relativeFrom="paragraph">
                  <wp:posOffset>2358128</wp:posOffset>
                </wp:positionV>
                <wp:extent cx="552450" cy="2857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52450" cy="285750"/>
                        </a:xfrm>
                        <a:prstGeom prst="rect">
                          <a:avLst/>
                        </a:prstGeom>
                        <a:noFill/>
                        <a:ln w="25400" cap="flat" cmpd="sng" algn="ctr">
                          <a:noFill/>
                          <a:prstDash val="solid"/>
                        </a:ln>
                        <a:effectLst/>
                      </wps:spPr>
                      <wps:txbx>
                        <w:txbxContent>
                          <w:p w:rsidR="0080228F" w:rsidRPr="00803056" w:rsidRDefault="0080228F" w:rsidP="00822513">
                            <w:pPr>
                              <w:rPr>
                                <w:color w:val="000000" w:themeColor="text1"/>
                                <w:sz w:val="16"/>
                                <w:szCs w:val="16"/>
                              </w:rPr>
                            </w:pPr>
                            <w:r>
                              <w:rPr>
                                <w:rFonts w:hint="eastAsia"/>
                                <w:color w:val="000000" w:themeColor="text1"/>
                                <w:sz w:val="16"/>
                                <w:szCs w:val="16"/>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C52BB" id="正方形/長方形 9" o:spid="_x0000_s1028" style="position:absolute;left:0;text-align:left;margin-left:312.75pt;margin-top:185.7pt;width:43.5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" filled="f" stroked="f" strokeweight="2pt">
                <v:textbox>
                  <w:txbxContent>
                    <w:p w:rsidR="0080228F" w:rsidRPr="00803056" w:rsidRDefault="0080228F" w:rsidP="00822513">
                      <w:pPr>
                        <w:rPr>
                          <w:color w:val="000000" w:themeColor="text1"/>
                          <w:sz w:val="16"/>
                          <w:szCs w:val="16"/>
                        </w:rPr>
                      </w:pPr>
                      <w:r>
                        <w:rPr>
                          <w:rFonts w:hint="eastAsia"/>
                          <w:color w:val="000000" w:themeColor="text1"/>
                          <w:sz w:val="16"/>
                          <w:szCs w:val="16"/>
                        </w:rPr>
                        <w:t>年度</w:t>
                      </w:r>
                    </w:p>
                  </w:txbxContent>
                </v:textbox>
              </v:rect>
            </w:pict>
          </mc:Fallback>
        </mc:AlternateContent>
      </w:r>
      <w:r w:rsidRPr="00FD2DAE">
        <w:rPr>
          <w:noProof/>
          <w:color w:val="000000" w:themeColor="text1"/>
        </w:rPr>
        <mc:AlternateContent>
          <mc:Choice Requires="wps">
            <w:drawing>
              <wp:anchor distT="0" distB="0" distL="114300" distR="114300" simplePos="0" relativeHeight="251688448" behindDoc="0" locked="0" layoutInCell="1" allowOverlap="1" wp14:anchorId="56069D1D" wp14:editId="56C63BBF">
                <wp:simplePos x="0" y="0"/>
                <wp:positionH relativeFrom="margin">
                  <wp:posOffset>584797</wp:posOffset>
                </wp:positionH>
                <wp:positionV relativeFrom="paragraph">
                  <wp:posOffset>12438</wp:posOffset>
                </wp:positionV>
                <wp:extent cx="5334000" cy="2695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334000" cy="269557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EC862C" id="正方形/長方形 10" o:spid="_x0000_s1026" style="position:absolute;left:0;text-align:left;margin-left:46.05pt;margin-top:1pt;width:420pt;height:212.25pt;z-index:251688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" filled="f" strokecolor="#1f4d78 [1604]">
                <w10:wrap anchorx="margin"/>
              </v:rect>
            </w:pict>
          </mc:Fallback>
        </mc:AlternateContent>
      </w:r>
      <w:r w:rsidRPr="009B6FC5">
        <w:rPr>
          <w:noProof/>
        </w:rPr>
        <w:drawing>
          <wp:inline distT="0" distB="0" distL="0" distR="0" wp14:anchorId="0DEF02E7" wp14:editId="254F1CB4">
            <wp:extent cx="5322013" cy="2912110"/>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2013" cy="2912110"/>
                    </a:xfrm>
                    <a:prstGeom prst="rect">
                      <a:avLst/>
                    </a:prstGeom>
                    <a:noFill/>
                    <a:ln>
                      <a:noFill/>
                    </a:ln>
                  </pic:spPr>
                </pic:pic>
              </a:graphicData>
            </a:graphic>
          </wp:inline>
        </w:drawing>
      </w:r>
    </w:p>
    <w:p w:rsidR="00802076" w:rsidRDefault="00802076" w:rsidP="00822513"/>
    <w:p w:rsidR="00822513" w:rsidRPr="00682DFB" w:rsidRDefault="00822513" w:rsidP="00682DFB"/>
    <w:p w:rsidR="002465EF" w:rsidRPr="00D7441B" w:rsidRDefault="00822513" w:rsidP="00D7441B">
      <w:pPr>
        <w:pStyle w:val="1"/>
        <w:rPr>
          <w:sz w:val="36"/>
          <w:szCs w:val="32"/>
        </w:rPr>
      </w:pPr>
      <w:bookmarkStart w:id="12" w:name="_Toc2950760"/>
      <w:r>
        <w:rPr>
          <w:rFonts w:hint="eastAsia"/>
          <w:sz w:val="28"/>
        </w:rPr>
        <w:t>２</w:t>
      </w:r>
      <w:r w:rsidR="002465EF" w:rsidRPr="00D7441B">
        <w:rPr>
          <w:rFonts w:hint="eastAsia"/>
          <w:sz w:val="28"/>
        </w:rPr>
        <w:t xml:space="preserve">　県民会議</w:t>
      </w:r>
      <w:r w:rsidR="0074531F" w:rsidRPr="00D7441B">
        <w:rPr>
          <w:rFonts w:hint="eastAsia"/>
          <w:sz w:val="28"/>
        </w:rPr>
        <w:t>・提案書</w:t>
      </w:r>
      <w:r w:rsidR="002465EF" w:rsidRPr="00D7441B">
        <w:rPr>
          <w:rFonts w:hint="eastAsia"/>
          <w:sz w:val="28"/>
        </w:rPr>
        <w:t>について</w:t>
      </w:r>
      <w:bookmarkEnd w:id="0"/>
      <w:bookmarkEnd w:id="3"/>
      <w:bookmarkEnd w:id="12"/>
    </w:p>
    <w:p w:rsidR="002465EF" w:rsidRDefault="002465EF" w:rsidP="00C012DA">
      <w:pPr>
        <w:pStyle w:val="2"/>
        <w:spacing w:line="360" w:lineRule="exact"/>
        <w:rPr>
          <w:sz w:val="28"/>
        </w:rPr>
      </w:pPr>
      <w:bookmarkStart w:id="13" w:name="_Toc318390937"/>
      <w:bookmarkStart w:id="14" w:name="_Toc332986611"/>
      <w:bookmarkStart w:id="15" w:name="_Toc2950761"/>
      <w:r w:rsidRPr="00C012DA">
        <w:rPr>
          <w:rFonts w:hint="eastAsia"/>
          <w:sz w:val="28"/>
        </w:rPr>
        <w:t>（１）</w:t>
      </w:r>
      <w:bookmarkEnd w:id="13"/>
      <w:r w:rsidR="00951593">
        <w:rPr>
          <w:rFonts w:hint="eastAsia"/>
          <w:sz w:val="28"/>
        </w:rPr>
        <w:t>目的</w:t>
      </w:r>
      <w:bookmarkEnd w:id="14"/>
      <w:bookmarkEnd w:id="15"/>
    </w:p>
    <w:p w:rsidR="00951593" w:rsidRDefault="00130B35" w:rsidP="00F200CA">
      <w:pPr>
        <w:ind w:leftChars="200" w:left="438" w:firstLineChars="100" w:firstLine="219"/>
      </w:pPr>
      <w:r>
        <w:rPr>
          <w:rFonts w:hint="eastAsia"/>
        </w:rPr>
        <w:t>少子高齢化の進行、ユニバーサルデザインに関する意識の高まり、「高齢者、障害者等の移動等の円滑化の促進に関する法律」の制定など、社会状況の変化に的確に対応するため、</w:t>
      </w:r>
      <w:r w:rsidR="00951593">
        <w:rPr>
          <w:rFonts w:hint="eastAsia"/>
        </w:rPr>
        <w:t>平成20年12月に、「福祉の街づくり条例」を改正し、名称も新たに「みんなのバリアフリー</w:t>
      </w:r>
      <w:r w:rsidR="002976F1">
        <w:rPr>
          <w:rFonts w:hint="eastAsia"/>
        </w:rPr>
        <w:t>街</w:t>
      </w:r>
      <w:r w:rsidR="00951593">
        <w:rPr>
          <w:rFonts w:hint="eastAsia"/>
        </w:rPr>
        <w:t>づくり条例」とした。</w:t>
      </w:r>
    </w:p>
    <w:p w:rsidR="00951593" w:rsidRDefault="00951593" w:rsidP="00F200CA">
      <w:pPr>
        <w:ind w:leftChars="200" w:left="438" w:firstLineChars="100" w:firstLine="219"/>
      </w:pPr>
      <w:r>
        <w:rPr>
          <w:rFonts w:hint="eastAsia"/>
        </w:rPr>
        <w:t>この改正では、</w:t>
      </w:r>
      <w:r w:rsidR="008A5154">
        <w:rPr>
          <w:rFonts w:hint="eastAsia"/>
        </w:rPr>
        <w:t>新たに、</w:t>
      </w:r>
      <w:r w:rsidR="00037E6B" w:rsidRPr="00E32CDA">
        <w:rPr>
          <w:rFonts w:hAnsi="ＭＳ 明朝" w:hint="eastAsia"/>
          <w:szCs w:val="21"/>
        </w:rPr>
        <w:t>県</w:t>
      </w:r>
      <w:r w:rsidR="00037E6B">
        <w:rPr>
          <w:rFonts w:hAnsi="ＭＳ 明朝" w:hint="eastAsia"/>
          <w:szCs w:val="21"/>
        </w:rPr>
        <w:t>民・事業者・行政が</w:t>
      </w:r>
      <w:r w:rsidR="008A5154">
        <w:rPr>
          <w:rFonts w:hAnsi="ＭＳ 明朝" w:hint="eastAsia"/>
          <w:szCs w:val="21"/>
        </w:rPr>
        <w:t>、</w:t>
      </w:r>
      <w:r w:rsidR="00037E6B">
        <w:rPr>
          <w:rFonts w:hAnsi="ＭＳ 明朝" w:hint="eastAsia"/>
          <w:szCs w:val="21"/>
        </w:rPr>
        <w:t>それぞれの責務（第３～５条）を踏まえ</w:t>
      </w:r>
      <w:r w:rsidR="008A5154">
        <w:rPr>
          <w:rFonts w:hAnsi="ＭＳ 明朝" w:hint="eastAsia"/>
          <w:szCs w:val="21"/>
        </w:rPr>
        <w:t>て</w:t>
      </w:r>
      <w:r w:rsidR="00037E6B">
        <w:rPr>
          <w:rFonts w:hAnsi="ＭＳ 明朝" w:hint="eastAsia"/>
          <w:szCs w:val="21"/>
        </w:rPr>
        <w:t>、協働</w:t>
      </w:r>
      <w:r w:rsidR="001445A1" w:rsidRPr="001445A1">
        <w:rPr>
          <w:rFonts w:hAnsi="ＭＳ 明朝" w:hint="eastAsia"/>
          <w:szCs w:val="21"/>
          <w:vertAlign w:val="superscript"/>
        </w:rPr>
        <w:t>※</w:t>
      </w:r>
      <w:r w:rsidR="00037E6B">
        <w:rPr>
          <w:rFonts w:hAnsi="ＭＳ 明朝" w:hint="eastAsia"/>
          <w:szCs w:val="21"/>
        </w:rPr>
        <w:t>してバリアフリーの街づくりの</w:t>
      </w:r>
      <w:r w:rsidR="00037E6B" w:rsidRPr="00E32CDA">
        <w:rPr>
          <w:rFonts w:hAnsi="ＭＳ 明朝" w:hint="eastAsia"/>
          <w:szCs w:val="21"/>
        </w:rPr>
        <w:t>取組みを進めること</w:t>
      </w:r>
      <w:r w:rsidR="00037E6B">
        <w:rPr>
          <w:rFonts w:hAnsi="ＭＳ 明朝" w:hint="eastAsia"/>
          <w:szCs w:val="21"/>
        </w:rPr>
        <w:t>（第６条）、</w:t>
      </w:r>
      <w:r w:rsidR="00983304">
        <w:rPr>
          <w:rFonts w:hint="eastAsia"/>
        </w:rPr>
        <w:t>障がい</w:t>
      </w:r>
      <w:r>
        <w:rPr>
          <w:rFonts w:hint="eastAsia"/>
        </w:rPr>
        <w:t>者等の意見を施策に反映（第８条）させることや、施策を適時に、かつ適切な方法により検討を加える（第９条）ことを条例に盛り込み、実効性ある条例とすること</w:t>
      </w:r>
      <w:r w:rsidR="00704B87">
        <w:rPr>
          <w:rFonts w:hint="eastAsia"/>
        </w:rPr>
        <w:t>としている</w:t>
      </w:r>
      <w:r>
        <w:rPr>
          <w:rFonts w:hint="eastAsia"/>
        </w:rPr>
        <w:t>。</w:t>
      </w:r>
    </w:p>
    <w:p w:rsidR="003B322B" w:rsidRDefault="00E6354C" w:rsidP="00F200CA">
      <w:pPr>
        <w:ind w:leftChars="200" w:left="438" w:firstLineChars="100" w:firstLine="219"/>
      </w:pPr>
      <w:r>
        <w:rPr>
          <w:rFonts w:hint="eastAsia"/>
        </w:rPr>
        <w:t>そこで、</w:t>
      </w:r>
      <w:r w:rsidR="00704B87">
        <w:rPr>
          <w:rFonts w:hint="eastAsia"/>
        </w:rPr>
        <w:t>こうした改正条例</w:t>
      </w:r>
      <w:r w:rsidR="00983304">
        <w:rPr>
          <w:rFonts w:hint="eastAsia"/>
        </w:rPr>
        <w:t>に基づき、バリアフリーの街づくり施策に障がい</w:t>
      </w:r>
      <w:r w:rsidR="003B322B">
        <w:rPr>
          <w:rFonts w:hint="eastAsia"/>
        </w:rPr>
        <w:t>者等の意見を反映するため、県民から幅広く意見を収集し、これを踏まえた取組みを検討する仕組みとして、</w:t>
      </w:r>
      <w:r w:rsidR="00037E6B">
        <w:rPr>
          <w:rFonts w:hint="eastAsia"/>
        </w:rPr>
        <w:t>平成22年10月に、</w:t>
      </w:r>
      <w:r w:rsidR="00983304">
        <w:rPr>
          <w:rFonts w:hint="eastAsia"/>
        </w:rPr>
        <w:t>障がい</w:t>
      </w:r>
      <w:r w:rsidR="003B322B">
        <w:rPr>
          <w:rFonts w:hint="eastAsia"/>
        </w:rPr>
        <w:t>者等団体及び関係団体、事業者団体、学識経験者、県民からの公募委員から構成される「神奈川県バリアフリー街づくり推進県民会議」（以下、「県民会議」という。）を設置した。</w:t>
      </w:r>
    </w:p>
    <w:p w:rsidR="003B322B" w:rsidRDefault="003B322B" w:rsidP="00951593"/>
    <w:p w:rsidR="00037E6B" w:rsidRDefault="00037E6B" w:rsidP="00037E6B">
      <w:pPr>
        <w:pStyle w:val="2"/>
        <w:spacing w:line="360" w:lineRule="exact"/>
        <w:rPr>
          <w:sz w:val="28"/>
        </w:rPr>
      </w:pPr>
      <w:bookmarkStart w:id="16" w:name="_Toc332986612"/>
      <w:bookmarkStart w:id="17" w:name="_Toc2950762"/>
      <w:r w:rsidRPr="00C012DA">
        <w:rPr>
          <w:rFonts w:hint="eastAsia"/>
          <w:sz w:val="28"/>
        </w:rPr>
        <w:t>（２）</w:t>
      </w:r>
      <w:r w:rsidR="0074531F">
        <w:rPr>
          <w:rFonts w:hint="eastAsia"/>
          <w:sz w:val="28"/>
        </w:rPr>
        <w:t>第</w:t>
      </w:r>
      <w:r w:rsidR="00A61D6B">
        <w:rPr>
          <w:rFonts w:hint="eastAsia"/>
          <w:sz w:val="28"/>
        </w:rPr>
        <w:t>一</w:t>
      </w:r>
      <w:r w:rsidR="0074531F">
        <w:rPr>
          <w:rFonts w:hint="eastAsia"/>
          <w:sz w:val="28"/>
        </w:rPr>
        <w:t>期提案書作成時の</w:t>
      </w:r>
      <w:r>
        <w:rPr>
          <w:rFonts w:hint="eastAsia"/>
          <w:sz w:val="28"/>
        </w:rPr>
        <w:t>提案策定の流れ</w:t>
      </w:r>
      <w:bookmarkEnd w:id="16"/>
      <w:bookmarkEnd w:id="17"/>
    </w:p>
    <w:p w:rsidR="00893478" w:rsidRDefault="0072440E" w:rsidP="00F200CA">
      <w:pPr>
        <w:ind w:leftChars="200" w:left="438" w:firstLineChars="100" w:firstLine="219"/>
      </w:pPr>
      <w:r>
        <w:rPr>
          <w:rFonts w:hint="eastAsia"/>
        </w:rPr>
        <w:t>第一期（平成22年10月</w:t>
      </w:r>
      <w:r w:rsidR="00731103">
        <w:rPr>
          <w:rFonts w:hint="eastAsia"/>
        </w:rPr>
        <w:t>から</w:t>
      </w:r>
      <w:r>
        <w:rPr>
          <w:rFonts w:hint="eastAsia"/>
        </w:rPr>
        <w:t>平成24年９月）となる県民会議では、</w:t>
      </w:r>
      <w:r w:rsidRPr="00E419C3">
        <w:t>県民意見を収集し</w:t>
      </w:r>
      <w:r>
        <w:rPr>
          <w:rFonts w:hint="eastAsia"/>
        </w:rPr>
        <w:t>、</w:t>
      </w:r>
      <w:r w:rsidRPr="00E419C3">
        <w:t>これらを踏まえ</w:t>
      </w:r>
      <w:r>
        <w:rPr>
          <w:rFonts w:hint="eastAsia"/>
        </w:rPr>
        <w:t>、</w:t>
      </w:r>
      <w:r w:rsidRPr="00E419C3">
        <w:t>行政や事業者</w:t>
      </w:r>
      <w:r>
        <w:rPr>
          <w:rFonts w:hint="eastAsia"/>
        </w:rPr>
        <w:t>だけでなく県民</w:t>
      </w:r>
      <w:r w:rsidRPr="00E419C3">
        <w:t>も含め協働し</w:t>
      </w:r>
      <w:r w:rsidR="00130B35">
        <w:rPr>
          <w:rFonts w:hint="eastAsia"/>
        </w:rPr>
        <w:t>た取組み</w:t>
      </w:r>
      <w:r w:rsidRPr="00E419C3">
        <w:t>を</w:t>
      </w:r>
      <w:r w:rsidR="00130B35">
        <w:rPr>
          <w:rFonts w:hint="eastAsia"/>
        </w:rPr>
        <w:t>提案・</w:t>
      </w:r>
      <w:r>
        <w:rPr>
          <w:rFonts w:hint="eastAsia"/>
        </w:rPr>
        <w:t>発信すべく議論を行った。</w:t>
      </w:r>
    </w:p>
    <w:p w:rsidR="0072440E" w:rsidRDefault="00E6354C" w:rsidP="00F200CA">
      <w:pPr>
        <w:ind w:leftChars="200" w:left="438" w:firstLineChars="100" w:firstLine="219"/>
      </w:pPr>
      <w:r>
        <w:rPr>
          <w:rFonts w:hint="eastAsia"/>
        </w:rPr>
        <w:t>具体的には</w:t>
      </w:r>
      <w:r w:rsidR="0072440E">
        <w:rPr>
          <w:rFonts w:hint="eastAsia"/>
        </w:rPr>
        <w:t>、幅広く集められた県民意見について、「ハード整備」「ソフト面」「普及啓発」「優良事例」に区分し、現状・対応状況を整理した上で、「時宜にかなったもの」「広域アピー</w:t>
      </w:r>
      <w:r w:rsidR="0072440E">
        <w:rPr>
          <w:rFonts w:hint="eastAsia"/>
        </w:rPr>
        <w:lastRenderedPageBreak/>
        <w:t>ルが可能なもの」「心のバリアフリーを広く訴え、ユニバーサルデザインの推進につながるもの」といった</w:t>
      </w:r>
      <w:r w:rsidR="00893478">
        <w:rPr>
          <w:rFonts w:hint="eastAsia"/>
        </w:rPr>
        <w:t>視点</w:t>
      </w:r>
      <w:r w:rsidR="0072440E">
        <w:rPr>
          <w:rFonts w:hint="eastAsia"/>
        </w:rPr>
        <w:t>から、</w:t>
      </w:r>
      <w:r w:rsidR="00893478">
        <w:rPr>
          <w:rFonts w:hint="eastAsia"/>
        </w:rPr>
        <w:t>具体的な提案が可能な形に整理、グループ化した。</w:t>
      </w:r>
    </w:p>
    <w:p w:rsidR="00692ECF" w:rsidRDefault="00E6354C" w:rsidP="00F200CA">
      <w:pPr>
        <w:ind w:leftChars="200" w:left="438" w:firstLineChars="100" w:firstLine="219"/>
      </w:pPr>
      <w:r>
        <w:rPr>
          <w:rFonts w:hint="eastAsia"/>
        </w:rPr>
        <w:t>その結果、</w:t>
      </w:r>
      <w:r w:rsidR="00893478">
        <w:rPr>
          <w:rFonts w:hint="eastAsia"/>
        </w:rPr>
        <w:t>グループ化された提案ごとに、県民、事業者、行政</w:t>
      </w:r>
      <w:r>
        <w:rPr>
          <w:rFonts w:hint="eastAsia"/>
        </w:rPr>
        <w:t>が</w:t>
      </w:r>
      <w:r w:rsidR="0024344F">
        <w:rPr>
          <w:rFonts w:hint="eastAsia"/>
        </w:rPr>
        <w:t>協働</w:t>
      </w:r>
      <w:r>
        <w:rPr>
          <w:rFonts w:hint="eastAsia"/>
        </w:rPr>
        <w:t>して取</w:t>
      </w:r>
      <w:r w:rsidR="0096789B">
        <w:rPr>
          <w:rFonts w:hint="eastAsia"/>
        </w:rPr>
        <w:t>り</w:t>
      </w:r>
      <w:r>
        <w:rPr>
          <w:rFonts w:hint="eastAsia"/>
        </w:rPr>
        <w:t>組むべきことを</w:t>
      </w:r>
      <w:r w:rsidR="00893478">
        <w:rPr>
          <w:rFonts w:hint="eastAsia"/>
        </w:rPr>
        <w:t>まとめ</w:t>
      </w:r>
      <w:r>
        <w:rPr>
          <w:rFonts w:hint="eastAsia"/>
        </w:rPr>
        <w:t>、バリアフリーの街づくりの推進につなげることとした。</w:t>
      </w:r>
      <w:r w:rsidR="00893478">
        <w:rPr>
          <w:rFonts w:hint="eastAsia"/>
        </w:rPr>
        <w:t>また、</w:t>
      </w:r>
      <w:r>
        <w:rPr>
          <w:rFonts w:hint="eastAsia"/>
        </w:rPr>
        <w:t>本提案の中では、</w:t>
      </w:r>
      <w:r w:rsidR="00893478">
        <w:rPr>
          <w:rFonts w:hint="eastAsia"/>
        </w:rPr>
        <w:t>県民会議構成員の団体や事業者からの取組事例を紹介し、行動や実践方法を明確化</w:t>
      </w:r>
      <w:r>
        <w:rPr>
          <w:rFonts w:hint="eastAsia"/>
        </w:rPr>
        <w:t>している</w:t>
      </w:r>
      <w:r w:rsidR="00893478">
        <w:rPr>
          <w:rFonts w:hint="eastAsia"/>
        </w:rPr>
        <w:t>。</w:t>
      </w:r>
    </w:p>
    <w:p w:rsidR="00E6354C" w:rsidRDefault="0018698B" w:rsidP="007B7F98">
      <w:pPr>
        <w:spacing w:beforeLines="50" w:before="165"/>
        <w:ind w:leftChars="200" w:left="438"/>
        <w:rPr>
          <w:rFonts w:ascii="ＭＳ ゴシック" w:eastAsia="ＭＳ ゴシック" w:hAnsi="ＭＳ ゴシック"/>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92710</wp:posOffset>
                </wp:positionH>
                <wp:positionV relativeFrom="paragraph">
                  <wp:posOffset>48260</wp:posOffset>
                </wp:positionV>
                <wp:extent cx="6248400" cy="2616835"/>
                <wp:effectExtent l="13970" t="12700" r="5080" b="8890"/>
                <wp:wrapNone/>
                <wp:docPr id="31"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6168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86F5" id="Rectangle 593" o:spid="_x0000_s1026" style="position:absolute;left:0;text-align:left;margin-left:7.3pt;margin-top:3.8pt;width:492pt;height:20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" filled="f">
                <v:textbox inset="5.85pt,.7pt,5.85pt,.7pt"/>
              </v:rect>
            </w:pict>
          </mc:Fallback>
        </mc:AlternateContent>
      </w:r>
      <w:r w:rsidR="00E6354C">
        <w:rPr>
          <w:rFonts w:ascii="ＭＳ ゴシック" w:eastAsia="ＭＳ ゴシック" w:hAnsi="ＭＳ ゴシック" w:hint="eastAsia"/>
        </w:rPr>
        <w:t>【「県民会議からの提案」策定の流れ】</w:t>
      </w:r>
    </w:p>
    <w:p w:rsidR="002465EF" w:rsidRDefault="0018698B" w:rsidP="002465EF">
      <w:pPr>
        <w:rPr>
          <w:rFonts w:ascii="ＭＳ ゴシック" w:eastAsia="ＭＳ ゴシック" w:hAnsi="ＭＳ ゴシック"/>
        </w:rPr>
      </w:pPr>
      <w:r>
        <w:rPr>
          <w:rFonts w:ascii="ＭＳ ゴシック" w:eastAsia="ＭＳ ゴシック" w:hAnsi="ＭＳ ゴシック" w:hint="eastAsia"/>
          <w:noProof/>
        </w:rPr>
        <mc:AlternateContent>
          <mc:Choice Requires="wpg">
            <w:drawing>
              <wp:anchor distT="0" distB="0" distL="114300" distR="114300" simplePos="0" relativeHeight="251650560" behindDoc="0" locked="0" layoutInCell="1" allowOverlap="1">
                <wp:simplePos x="0" y="0"/>
                <wp:positionH relativeFrom="column">
                  <wp:posOffset>278130</wp:posOffset>
                </wp:positionH>
                <wp:positionV relativeFrom="paragraph">
                  <wp:posOffset>45720</wp:posOffset>
                </wp:positionV>
                <wp:extent cx="5861685" cy="2247265"/>
                <wp:effectExtent l="8890" t="10160" r="15875" b="9525"/>
                <wp:wrapNone/>
                <wp:docPr id="17"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2247265"/>
                          <a:chOff x="1841" y="10808"/>
                          <a:chExt cx="8669" cy="3987"/>
                        </a:xfrm>
                      </wpg:grpSpPr>
                      <wps:wsp>
                        <wps:cNvPr id="18" name="Oval 86"/>
                        <wps:cNvSpPr>
                          <a:spLocks noChangeArrowheads="1"/>
                        </wps:cNvSpPr>
                        <wps:spPr bwMode="auto">
                          <a:xfrm>
                            <a:off x="1841" y="10808"/>
                            <a:ext cx="703" cy="3960"/>
                          </a:xfrm>
                          <a:prstGeom prst="ellipse">
                            <a:avLst/>
                          </a:prstGeom>
                          <a:solidFill>
                            <a:srgbClr val="FFFFFF"/>
                          </a:solidFill>
                          <a:ln w="9525">
                            <a:solidFill>
                              <a:srgbClr val="000000"/>
                            </a:solidFill>
                            <a:round/>
                            <a:headEnd/>
                            <a:tailEnd/>
                          </a:ln>
                        </wps:spPr>
                        <wps:txbx>
                          <w:txbxContent>
                            <w:p w:rsidR="0080228F" w:rsidRDefault="0080228F" w:rsidP="002465EF">
                              <w:r>
                                <w:rPr>
                                  <w:rFonts w:hint="eastAsia"/>
                                </w:rPr>
                                <w:t>多様な県民意見</w:t>
                              </w:r>
                            </w:p>
                          </w:txbxContent>
                        </wps:txbx>
                        <wps:bodyPr rot="0" vert="horz" wrap="square" lIns="74295" tIns="8890" rIns="74295" bIns="8890" anchor="t" anchorCtr="0" upright="1">
                          <a:noAutofit/>
                        </wps:bodyPr>
                      </wps:wsp>
                      <wps:wsp>
                        <wps:cNvPr id="19" name="AutoShape 87"/>
                        <wps:cNvSpPr>
                          <a:spLocks noChangeArrowheads="1"/>
                        </wps:cNvSpPr>
                        <wps:spPr bwMode="auto">
                          <a:xfrm>
                            <a:off x="2667" y="12586"/>
                            <a:ext cx="820"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80228F" w:rsidRPr="00F4406A" w:rsidRDefault="0080228F" w:rsidP="002465EF">
                              <w:pPr>
                                <w:rPr>
                                  <w:sz w:val="21"/>
                                  <w:szCs w:val="21"/>
                                </w:rPr>
                              </w:pPr>
                              <w:r>
                                <w:rPr>
                                  <w:rFonts w:hint="eastAsia"/>
                                  <w:sz w:val="21"/>
                                  <w:szCs w:val="21"/>
                                </w:rPr>
                                <w:t>分類</w:t>
                              </w:r>
                            </w:p>
                          </w:txbxContent>
                        </wps:txbx>
                        <wps:bodyPr rot="0" vert="horz" wrap="square" lIns="74295" tIns="8890" rIns="74295" bIns="8890" anchor="t" anchorCtr="0" upright="1">
                          <a:noAutofit/>
                        </wps:bodyPr>
                      </wps:wsp>
                      <wps:wsp>
                        <wps:cNvPr id="20" name="Text Box 88"/>
                        <wps:cNvSpPr txBox="1">
                          <a:spLocks noChangeArrowheads="1"/>
                        </wps:cNvSpPr>
                        <wps:spPr bwMode="auto">
                          <a:xfrm>
                            <a:off x="3833" y="11287"/>
                            <a:ext cx="1758" cy="651"/>
                          </a:xfrm>
                          <a:prstGeom prst="rect">
                            <a:avLst/>
                          </a:prstGeom>
                          <a:solidFill>
                            <a:srgbClr val="FFFFFF"/>
                          </a:solidFill>
                          <a:ln w="9525">
                            <a:solidFill>
                              <a:srgbClr val="000000"/>
                            </a:solidFill>
                            <a:miter lim="800000"/>
                            <a:headEnd/>
                            <a:tailEnd/>
                          </a:ln>
                        </wps:spPr>
                        <wps:txbx>
                          <w:txbxContent>
                            <w:p w:rsidR="0080228F" w:rsidRDefault="0080228F" w:rsidP="002465EF">
                              <w:pPr>
                                <w:spacing w:line="0" w:lineRule="atLeast"/>
                                <w:jc w:val="center"/>
                              </w:pPr>
                              <w:r>
                                <w:rPr>
                                  <w:rFonts w:hint="eastAsia"/>
                                </w:rPr>
                                <w:t>ハード整備</w:t>
                              </w:r>
                            </w:p>
                            <w:p w:rsidR="0080228F" w:rsidRPr="009209A9" w:rsidRDefault="0080228F" w:rsidP="002465EF">
                              <w:pPr>
                                <w:spacing w:line="0" w:lineRule="atLeast"/>
                                <w:jc w:val="center"/>
                                <w:rPr>
                                  <w:sz w:val="16"/>
                                  <w:szCs w:val="16"/>
                                </w:rPr>
                              </w:pPr>
                              <w:r w:rsidRPr="009209A9">
                                <w:rPr>
                                  <w:rFonts w:hint="eastAsia"/>
                                  <w:sz w:val="16"/>
                                  <w:szCs w:val="16"/>
                                </w:rPr>
                                <w:t>災害対応含む</w:t>
                              </w:r>
                            </w:p>
                          </w:txbxContent>
                        </wps:txbx>
                        <wps:bodyPr rot="0" vert="horz" wrap="square" lIns="74295" tIns="8890" rIns="74295" bIns="8890" anchor="t" anchorCtr="0" upright="1">
                          <a:noAutofit/>
                        </wps:bodyPr>
                      </wps:wsp>
                      <wps:wsp>
                        <wps:cNvPr id="21" name="Text Box 89"/>
                        <wps:cNvSpPr txBox="1">
                          <a:spLocks noChangeArrowheads="1"/>
                        </wps:cNvSpPr>
                        <wps:spPr bwMode="auto">
                          <a:xfrm>
                            <a:off x="3833" y="12082"/>
                            <a:ext cx="1758" cy="651"/>
                          </a:xfrm>
                          <a:prstGeom prst="rect">
                            <a:avLst/>
                          </a:prstGeom>
                          <a:solidFill>
                            <a:srgbClr val="FFFFFF"/>
                          </a:solidFill>
                          <a:ln w="9525">
                            <a:solidFill>
                              <a:srgbClr val="000000"/>
                            </a:solidFill>
                            <a:miter lim="800000"/>
                            <a:headEnd/>
                            <a:tailEnd/>
                          </a:ln>
                        </wps:spPr>
                        <wps:txbx>
                          <w:txbxContent>
                            <w:p w:rsidR="0080228F" w:rsidRDefault="0080228F" w:rsidP="002465EF">
                              <w:pPr>
                                <w:spacing w:line="0" w:lineRule="atLeast"/>
                                <w:jc w:val="center"/>
                              </w:pPr>
                              <w:r>
                                <w:rPr>
                                  <w:rFonts w:hint="eastAsia"/>
                                </w:rPr>
                                <w:t>ソフト面</w:t>
                              </w:r>
                            </w:p>
                            <w:p w:rsidR="0080228F" w:rsidRPr="009209A9" w:rsidRDefault="0080228F" w:rsidP="002465EF">
                              <w:pPr>
                                <w:spacing w:line="0" w:lineRule="atLeast"/>
                                <w:jc w:val="center"/>
                                <w:rPr>
                                  <w:sz w:val="16"/>
                                  <w:szCs w:val="16"/>
                                </w:rPr>
                              </w:pPr>
                              <w:r w:rsidRPr="009209A9">
                                <w:rPr>
                                  <w:rFonts w:hint="eastAsia"/>
                                  <w:sz w:val="16"/>
                                  <w:szCs w:val="16"/>
                                </w:rPr>
                                <w:t>災害対応含む</w:t>
                              </w:r>
                            </w:p>
                            <w:p w:rsidR="0080228F" w:rsidRDefault="0080228F" w:rsidP="002465EF">
                              <w:pPr>
                                <w:jc w:val="center"/>
                              </w:pPr>
                            </w:p>
                          </w:txbxContent>
                        </wps:txbx>
                        <wps:bodyPr rot="0" vert="horz" wrap="square" lIns="74295" tIns="8890" rIns="74295" bIns="8890" anchor="t" anchorCtr="0" upright="1">
                          <a:noAutofit/>
                        </wps:bodyPr>
                      </wps:wsp>
                      <wps:wsp>
                        <wps:cNvPr id="22" name="Text Box 90"/>
                        <wps:cNvSpPr txBox="1">
                          <a:spLocks noChangeArrowheads="1"/>
                        </wps:cNvSpPr>
                        <wps:spPr bwMode="auto">
                          <a:xfrm>
                            <a:off x="3833" y="12950"/>
                            <a:ext cx="1758" cy="579"/>
                          </a:xfrm>
                          <a:prstGeom prst="rect">
                            <a:avLst/>
                          </a:prstGeom>
                          <a:solidFill>
                            <a:srgbClr val="FFFFFF"/>
                          </a:solidFill>
                          <a:ln w="9525">
                            <a:solidFill>
                              <a:srgbClr val="000000"/>
                            </a:solidFill>
                            <a:miter lim="800000"/>
                            <a:headEnd/>
                            <a:tailEnd/>
                          </a:ln>
                        </wps:spPr>
                        <wps:txbx>
                          <w:txbxContent>
                            <w:p w:rsidR="0080228F" w:rsidRDefault="0080228F" w:rsidP="002465EF">
                              <w:pPr>
                                <w:jc w:val="center"/>
                              </w:pPr>
                              <w:r>
                                <w:rPr>
                                  <w:rFonts w:hint="eastAsia"/>
                                </w:rPr>
                                <w:t>普及啓発</w:t>
                              </w:r>
                            </w:p>
                          </w:txbxContent>
                        </wps:txbx>
                        <wps:bodyPr rot="0" vert="horz" wrap="square" lIns="74295" tIns="8890" rIns="74295" bIns="8890" anchor="t" anchorCtr="0" upright="1">
                          <a:noAutofit/>
                        </wps:bodyPr>
                      </wps:wsp>
                      <wps:wsp>
                        <wps:cNvPr id="23" name="Text Box 91"/>
                        <wps:cNvSpPr txBox="1">
                          <a:spLocks noChangeArrowheads="1"/>
                        </wps:cNvSpPr>
                        <wps:spPr bwMode="auto">
                          <a:xfrm>
                            <a:off x="3833" y="13674"/>
                            <a:ext cx="1758" cy="651"/>
                          </a:xfrm>
                          <a:prstGeom prst="rect">
                            <a:avLst/>
                          </a:prstGeom>
                          <a:solidFill>
                            <a:srgbClr val="FFFFFF"/>
                          </a:solidFill>
                          <a:ln w="9525">
                            <a:solidFill>
                              <a:srgbClr val="000000"/>
                            </a:solidFill>
                            <a:miter lim="800000"/>
                            <a:headEnd/>
                            <a:tailEnd/>
                          </a:ln>
                        </wps:spPr>
                        <wps:txbx>
                          <w:txbxContent>
                            <w:p w:rsidR="0080228F" w:rsidRDefault="0080228F" w:rsidP="002465EF">
                              <w:pPr>
                                <w:jc w:val="center"/>
                              </w:pPr>
                              <w:r>
                                <w:rPr>
                                  <w:rFonts w:hint="eastAsia"/>
                                </w:rPr>
                                <w:t>優良事例</w:t>
                              </w:r>
                            </w:p>
                          </w:txbxContent>
                        </wps:txbx>
                        <wps:bodyPr rot="0" vert="horz" wrap="square" lIns="74295" tIns="8890" rIns="74295" bIns="8890" anchor="t" anchorCtr="0" upright="1">
                          <a:noAutofit/>
                        </wps:bodyPr>
                      </wps:wsp>
                      <wps:wsp>
                        <wps:cNvPr id="24" name="AutoShape 92"/>
                        <wps:cNvSpPr>
                          <a:spLocks noChangeArrowheads="1"/>
                        </wps:cNvSpPr>
                        <wps:spPr bwMode="auto">
                          <a:xfrm>
                            <a:off x="5840" y="12533"/>
                            <a:ext cx="820"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80228F" w:rsidRPr="00586FCE" w:rsidRDefault="0080228F" w:rsidP="002465EF">
                              <w:pPr>
                                <w:rPr>
                                  <w:sz w:val="21"/>
                                  <w:szCs w:val="21"/>
                                </w:rPr>
                              </w:pPr>
                              <w:r w:rsidRPr="00586FCE">
                                <w:rPr>
                                  <w:rFonts w:hint="eastAsia"/>
                                  <w:sz w:val="21"/>
                                  <w:szCs w:val="21"/>
                                </w:rPr>
                                <w:t>確認</w:t>
                              </w:r>
                            </w:p>
                          </w:txbxContent>
                        </wps:txbx>
                        <wps:bodyPr rot="0" vert="horz" wrap="square" lIns="74295" tIns="8890" rIns="74295" bIns="8890" anchor="t" anchorCtr="0" upright="1">
                          <a:noAutofit/>
                        </wps:bodyPr>
                      </wps:wsp>
                      <wps:wsp>
                        <wps:cNvPr id="25" name="Text Box 93"/>
                        <wps:cNvSpPr txBox="1">
                          <a:spLocks noChangeArrowheads="1"/>
                        </wps:cNvSpPr>
                        <wps:spPr bwMode="auto">
                          <a:xfrm>
                            <a:off x="6836" y="10889"/>
                            <a:ext cx="469" cy="3906"/>
                          </a:xfrm>
                          <a:prstGeom prst="rect">
                            <a:avLst/>
                          </a:prstGeom>
                          <a:solidFill>
                            <a:srgbClr val="FFFFFF"/>
                          </a:solidFill>
                          <a:ln w="9525">
                            <a:solidFill>
                              <a:srgbClr val="000000"/>
                            </a:solidFill>
                            <a:miter lim="800000"/>
                            <a:headEnd/>
                            <a:tailEnd/>
                          </a:ln>
                        </wps:spPr>
                        <wps:txbx>
                          <w:txbxContent>
                            <w:p w:rsidR="0080228F" w:rsidRDefault="0080228F" w:rsidP="002465EF">
                              <w:r>
                                <w:rPr>
                                  <w:rFonts w:hint="eastAsia"/>
                                </w:rPr>
                                <w:t>現状・対応状況整理</w:t>
                              </w:r>
                            </w:p>
                          </w:txbxContent>
                        </wps:txbx>
                        <wps:bodyPr rot="0" vert="horz" wrap="square" lIns="74295" tIns="8890" rIns="74295" bIns="8890" anchor="t" anchorCtr="0" upright="1">
                          <a:noAutofit/>
                        </wps:bodyPr>
                      </wps:wsp>
                      <wps:wsp>
                        <wps:cNvPr id="26" name="AutoShape 94"/>
                        <wps:cNvSpPr>
                          <a:spLocks noChangeArrowheads="1"/>
                        </wps:cNvSpPr>
                        <wps:spPr bwMode="auto">
                          <a:xfrm>
                            <a:off x="7583" y="12533"/>
                            <a:ext cx="821"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80228F" w:rsidRPr="00586FCE" w:rsidRDefault="0080228F" w:rsidP="002465EF">
                              <w:pPr>
                                <w:rPr>
                                  <w:spacing w:val="-30"/>
                                  <w:sz w:val="21"/>
                                  <w:szCs w:val="21"/>
                                </w:rPr>
                              </w:pPr>
                              <w:r>
                                <w:rPr>
                                  <w:rFonts w:hint="eastAsia"/>
                                  <w:spacing w:val="-30"/>
                                  <w:sz w:val="21"/>
                                  <w:szCs w:val="21"/>
                                </w:rPr>
                                <w:t>まとめ</w:t>
                              </w:r>
                            </w:p>
                          </w:txbxContent>
                        </wps:txbx>
                        <wps:bodyPr rot="0" vert="horz" wrap="square" lIns="74295" tIns="8890" rIns="74295" bIns="8890" anchor="t" anchorCtr="0" upright="1">
                          <a:noAutofit/>
                        </wps:bodyPr>
                      </wps:wsp>
                      <wps:wsp>
                        <wps:cNvPr id="27" name="AutoShape 95"/>
                        <wps:cNvSpPr>
                          <a:spLocks noChangeArrowheads="1"/>
                        </wps:cNvSpPr>
                        <wps:spPr bwMode="auto">
                          <a:xfrm rot="16200000">
                            <a:off x="8893" y="11369"/>
                            <a:ext cx="1013" cy="879"/>
                          </a:xfrm>
                          <a:prstGeom prst="rightArrow">
                            <a:avLst>
                              <a:gd name="adj1" fmla="val 50000"/>
                              <a:gd name="adj2" fmla="val 28811"/>
                            </a:avLst>
                          </a:prstGeom>
                          <a:solidFill>
                            <a:srgbClr val="FFFFFF"/>
                          </a:solidFill>
                          <a:ln w="9525">
                            <a:solidFill>
                              <a:srgbClr val="000000"/>
                            </a:solidFill>
                            <a:miter lim="800000"/>
                            <a:headEnd/>
                            <a:tailEnd/>
                          </a:ln>
                        </wps:spPr>
                        <wps:txbx>
                          <w:txbxContent>
                            <w:p w:rsidR="0080228F" w:rsidRPr="00586FCE" w:rsidRDefault="0080228F" w:rsidP="002465EF">
                              <w:pPr>
                                <w:rPr>
                                  <w:sz w:val="21"/>
                                  <w:szCs w:val="21"/>
                                </w:rPr>
                              </w:pPr>
                              <w:r>
                                <w:rPr>
                                  <w:rFonts w:hint="eastAsia"/>
                                  <w:sz w:val="21"/>
                                  <w:szCs w:val="21"/>
                                </w:rPr>
                                <w:t>発信</w:t>
                              </w:r>
                            </w:p>
                          </w:txbxContent>
                        </wps:txbx>
                        <wps:bodyPr rot="0" vert="horz" wrap="square" lIns="74295" tIns="8890" rIns="74295" bIns="8890" anchor="t" anchorCtr="0" upright="1">
                          <a:noAutofit/>
                        </wps:bodyPr>
                      </wps:wsp>
                      <wps:wsp>
                        <wps:cNvPr id="28" name="Rectangle 96"/>
                        <wps:cNvSpPr>
                          <a:spLocks noChangeArrowheads="1"/>
                        </wps:cNvSpPr>
                        <wps:spPr bwMode="auto">
                          <a:xfrm>
                            <a:off x="3599" y="10808"/>
                            <a:ext cx="2159" cy="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8F" w:rsidRPr="009209A9" w:rsidRDefault="0080228F" w:rsidP="002465EF">
                              <w:pPr>
                                <w:rPr>
                                  <w:sz w:val="21"/>
                                  <w:szCs w:val="21"/>
                                </w:rPr>
                              </w:pPr>
                              <w:r w:rsidRPr="009209A9">
                                <w:rPr>
                                  <w:rFonts w:hint="eastAsia"/>
                                  <w:sz w:val="21"/>
                                  <w:szCs w:val="21"/>
                                </w:rPr>
                                <w:t>区分</w:t>
                              </w:r>
                            </w:p>
                          </w:txbxContent>
                        </wps:txbx>
                        <wps:bodyPr rot="0" vert="horz" wrap="square" lIns="74295" tIns="8890" rIns="74295" bIns="8890" anchor="t" anchorCtr="0" upright="1">
                          <a:noAutofit/>
                        </wps:bodyPr>
                      </wps:wsp>
                      <wps:wsp>
                        <wps:cNvPr id="29" name="AutoShape 97"/>
                        <wps:cNvSpPr>
                          <a:spLocks noChangeArrowheads="1"/>
                        </wps:cNvSpPr>
                        <wps:spPr bwMode="auto">
                          <a:xfrm>
                            <a:off x="8518" y="12407"/>
                            <a:ext cx="1992" cy="2170"/>
                          </a:xfrm>
                          <a:prstGeom prst="flowChartMultidocument">
                            <a:avLst/>
                          </a:prstGeom>
                          <a:solidFill>
                            <a:srgbClr val="FFFFFF"/>
                          </a:solidFill>
                          <a:ln w="22225">
                            <a:solidFill>
                              <a:srgbClr val="000000"/>
                            </a:solidFill>
                            <a:miter lim="800000"/>
                            <a:headEnd/>
                            <a:tailEnd/>
                          </a:ln>
                        </wps:spPr>
                        <wps:txbx>
                          <w:txbxContent>
                            <w:p w:rsidR="0080228F" w:rsidRDefault="0080228F" w:rsidP="002465EF">
                              <w:r>
                                <w:rPr>
                                  <w:rFonts w:hint="eastAsia"/>
                                </w:rPr>
                                <w:t>提案</w:t>
                              </w:r>
                            </w:p>
                            <w:p w:rsidR="0080228F" w:rsidRDefault="0080228F" w:rsidP="005453A0">
                              <w:pPr>
                                <w:rPr>
                                  <w:sz w:val="20"/>
                                  <w:szCs w:val="20"/>
                                </w:rPr>
                              </w:pPr>
                              <w:r w:rsidRPr="00D34DBF">
                                <w:rPr>
                                  <w:rFonts w:hint="eastAsia"/>
                                  <w:sz w:val="20"/>
                                  <w:szCs w:val="20"/>
                                </w:rPr>
                                <w:t>論点</w:t>
                              </w:r>
                              <w:r>
                                <w:rPr>
                                  <w:rFonts w:hint="eastAsia"/>
                                  <w:sz w:val="20"/>
                                  <w:szCs w:val="20"/>
                                </w:rPr>
                                <w:t>の</w:t>
                              </w:r>
                              <w:r w:rsidRPr="00D34DBF">
                                <w:rPr>
                                  <w:rFonts w:hint="eastAsia"/>
                                  <w:sz w:val="20"/>
                                  <w:szCs w:val="20"/>
                                </w:rPr>
                                <w:t>集約</w:t>
                              </w:r>
                            </w:p>
                            <w:p w:rsidR="0080228F" w:rsidRPr="00D34DBF" w:rsidRDefault="0080228F" w:rsidP="005453A0">
                              <w:pPr>
                                <w:rPr>
                                  <w:sz w:val="20"/>
                                  <w:szCs w:val="20"/>
                                </w:rPr>
                              </w:pPr>
                              <w:r>
                                <w:rPr>
                                  <w:rFonts w:hint="eastAsia"/>
                                  <w:sz w:val="20"/>
                                  <w:szCs w:val="20"/>
                                </w:rPr>
                                <w:t>協働した取組みの提案</w:t>
                              </w:r>
                            </w:p>
                          </w:txbxContent>
                        </wps:txbx>
                        <wps:bodyPr rot="0" vert="horz" wrap="square" lIns="74295" tIns="0" rIns="74295" bIns="0" anchor="t" anchorCtr="0" upright="1">
                          <a:noAutofit/>
                        </wps:bodyPr>
                      </wps:wsp>
                      <wps:wsp>
                        <wps:cNvPr id="30" name="AutoShape 100"/>
                        <wps:cNvSpPr>
                          <a:spLocks noChangeArrowheads="1"/>
                        </wps:cNvSpPr>
                        <wps:spPr bwMode="auto">
                          <a:xfrm>
                            <a:off x="8169" y="10889"/>
                            <a:ext cx="2227" cy="399"/>
                          </a:xfrm>
                          <a:prstGeom prst="roundRect">
                            <a:avLst>
                              <a:gd name="adj" fmla="val 16667"/>
                            </a:avLst>
                          </a:prstGeom>
                          <a:solidFill>
                            <a:srgbClr val="FFFFFF"/>
                          </a:solidFill>
                          <a:ln w="9525">
                            <a:solidFill>
                              <a:srgbClr val="000000"/>
                            </a:solidFill>
                            <a:round/>
                            <a:headEnd/>
                            <a:tailEnd/>
                          </a:ln>
                        </wps:spPr>
                        <wps:txbx>
                          <w:txbxContent>
                            <w:p w:rsidR="0080228F" w:rsidRDefault="0080228F" w:rsidP="002465EF">
                              <w:pPr>
                                <w:jc w:val="center"/>
                              </w:pPr>
                              <w:r>
                                <w:rPr>
                                  <w:rFonts w:hint="eastAsia"/>
                                </w:rPr>
                                <w:t>行動・実践→点検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6" o:spid="_x0000_s1029" style="position:absolute;left:0;text-align:left;margin-left:21.9pt;margin-top:3.6pt;width:461.55pt;height:176.95pt;z-index:251650560" coordorigin="1841,10808" coordsize="8669,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">
                <v:oval id="Oval 86" o:spid="_x0000_s1030" style="position:absolute;left:1841;top:10808;width:703;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s2T8UA&#10;AADbAAAADwAAAGRycy9kb3ducmV2LnhtbESPTWvCQBCG74L/YZlCb7qJQinRVVpBEGqh9QP1NmTH&#10;JDQ7G7LbmPbXdw4FbzPM+/HMfNm7WnXUhsqzgXScgCLOva24MHDYr0fPoEJEtlh7JgM/FGC5GA7m&#10;mFl/40/qdrFQEsIhQwNljE2mdchLchjGviGW29W3DqOsbaFtizcJd7WeJMmTdlixNJTY0Kqk/Gv3&#10;7aQk/X3z04/kcm5O9fb9dXLcTrvUmMeH/mUGKlIf7+J/98YKvsDKLzK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zZPxQAAANsAAAAPAAAAAAAAAAAAAAAAAJgCAABkcnMv&#10;ZG93bnJldi54bWxQSwUGAAAAAAQABAD1AAAAigMAAAAA&#10;">
                  <v:textbox inset="5.85pt,.7pt,5.85pt,.7pt">
                    <w:txbxContent>
                      <w:p w:rsidR="0080228F" w:rsidRDefault="0080228F" w:rsidP="002465EF">
                        <w:r>
                          <w:rPr>
                            <w:rFonts w:hint="eastAsia"/>
                          </w:rPr>
                          <w:t>多様な県民意見</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7" o:spid="_x0000_s1031" type="#_x0000_t13" style="position:absolute;left:2667;top:12586;width:820;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9EMIA&#10;AADbAAAADwAAAGRycy9kb3ducmV2LnhtbERPzU7CQBC+m/AOmzHxQmCLopHCtqFNBI5afIChO7SN&#10;3dnaXaC+PUtC4m2+fL+zSgfTijP1rrGsYDaNQBCXVjdcKfjef0zeQTiPrLG1TAr+yEGajB5WGGt7&#10;4S86F74SIYRdjApq77tYSlfWZNBNbUccuKPtDfoA+0rqHi8h3LTyOYrepMGGQ0ONHeU1lT/FySgo&#10;8sPv6ylzc735fMnG7bzItutcqafHYb0E4Wnw/+K7e6fD/AXcfgkHyO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4/0QwgAAANsAAAAPAAAAAAAAAAAAAAAAAJgCAABkcnMvZG93&#10;bnJldi54bWxQSwUGAAAAAAQABAD1AAAAhwMAAAAA&#10;">
                  <v:textbox inset="5.85pt,.7pt,5.85pt,.7pt">
                    <w:txbxContent>
                      <w:p w:rsidR="0080228F" w:rsidRPr="00F4406A" w:rsidRDefault="0080228F" w:rsidP="002465EF">
                        <w:pPr>
                          <w:rPr>
                            <w:sz w:val="21"/>
                            <w:szCs w:val="21"/>
                          </w:rPr>
                        </w:pPr>
                        <w:r>
                          <w:rPr>
                            <w:rFonts w:hint="eastAsia"/>
                            <w:sz w:val="21"/>
                            <w:szCs w:val="21"/>
                          </w:rPr>
                          <w:t>分類</w:t>
                        </w:r>
                      </w:p>
                    </w:txbxContent>
                  </v:textbox>
                </v:shape>
                <v:shapetype id="_x0000_t202" coordsize="21600,21600" o:spt="202" path="m,l,21600r21600,l21600,xe">
                  <v:stroke joinstyle="miter"/>
                  <v:path gradientshapeok="t" o:connecttype="rect"/>
                </v:shapetype>
                <v:shape id="Text Box 88" o:spid="_x0000_s1032" type="#_x0000_t202" style="position:absolute;left:3833;top:11287;width:175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rsidR="0080228F" w:rsidRDefault="0080228F" w:rsidP="002465EF">
                        <w:pPr>
                          <w:spacing w:line="0" w:lineRule="atLeast"/>
                          <w:jc w:val="center"/>
                        </w:pPr>
                        <w:r>
                          <w:rPr>
                            <w:rFonts w:hint="eastAsia"/>
                          </w:rPr>
                          <w:t>ハード整備</w:t>
                        </w:r>
                      </w:p>
                      <w:p w:rsidR="0080228F" w:rsidRPr="009209A9" w:rsidRDefault="0080228F" w:rsidP="002465EF">
                        <w:pPr>
                          <w:spacing w:line="0" w:lineRule="atLeast"/>
                          <w:jc w:val="center"/>
                          <w:rPr>
                            <w:sz w:val="16"/>
                            <w:szCs w:val="16"/>
                          </w:rPr>
                        </w:pPr>
                        <w:r w:rsidRPr="009209A9">
                          <w:rPr>
                            <w:rFonts w:hint="eastAsia"/>
                            <w:sz w:val="16"/>
                            <w:szCs w:val="16"/>
                          </w:rPr>
                          <w:t>災害対応含む</w:t>
                        </w:r>
                      </w:p>
                    </w:txbxContent>
                  </v:textbox>
                </v:shape>
                <v:shape id="Text Box 89" o:spid="_x0000_s1033" type="#_x0000_t202" style="position:absolute;left:3833;top:12082;width:175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08/MMA&#10;AADbAAAADwAAAGRycy9kb3ducmV2LnhtbESPQYvCMBSE7wv+h/AEL4umepC1GkUERU+yKoK3R/Ns&#10;i81LSVKt/nojLOxxmJlvmNmiNZW4k/OlZQXDQQKCOLO65FzB6bju/4DwAVljZZkUPMnDYt75mmGq&#10;7YN/6X4IuYgQ9ikqKEKoUyl9VpBBP7A1cfSu1hkMUbpcaoePCDeVHCXJWBosOS4UWNOqoOx2aIyC&#10;267JTHO+uO2+OW52r7GW38lEqV63XU5BBGrDf/ivvdUKRkP4fI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08/MMAAADbAAAADwAAAAAAAAAAAAAAAACYAgAAZHJzL2Rv&#10;d25yZXYueG1sUEsFBgAAAAAEAAQA9QAAAIgDAAAAAA==&#10;">
                  <v:textbox inset="5.85pt,.7pt,5.85pt,.7pt">
                    <w:txbxContent>
                      <w:p w:rsidR="0080228F" w:rsidRDefault="0080228F" w:rsidP="002465EF">
                        <w:pPr>
                          <w:spacing w:line="0" w:lineRule="atLeast"/>
                          <w:jc w:val="center"/>
                        </w:pPr>
                        <w:r>
                          <w:rPr>
                            <w:rFonts w:hint="eastAsia"/>
                          </w:rPr>
                          <w:t>ソフト面</w:t>
                        </w:r>
                      </w:p>
                      <w:p w:rsidR="0080228F" w:rsidRPr="009209A9" w:rsidRDefault="0080228F" w:rsidP="002465EF">
                        <w:pPr>
                          <w:spacing w:line="0" w:lineRule="atLeast"/>
                          <w:jc w:val="center"/>
                          <w:rPr>
                            <w:sz w:val="16"/>
                            <w:szCs w:val="16"/>
                          </w:rPr>
                        </w:pPr>
                        <w:r w:rsidRPr="009209A9">
                          <w:rPr>
                            <w:rFonts w:hint="eastAsia"/>
                            <w:sz w:val="16"/>
                            <w:szCs w:val="16"/>
                          </w:rPr>
                          <w:t>災害対応含む</w:t>
                        </w:r>
                      </w:p>
                      <w:p w:rsidR="0080228F" w:rsidRDefault="0080228F" w:rsidP="002465EF">
                        <w:pPr>
                          <w:jc w:val="center"/>
                        </w:pPr>
                      </w:p>
                    </w:txbxContent>
                  </v:textbox>
                </v:shape>
                <v:shape id="Text Box 90" o:spid="_x0000_s1034" type="#_x0000_t202" style="position:absolute;left:3833;top:12950;width:1758;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ii8QA&#10;AADbAAAADwAAAGRycy9kb3ducmV2LnhtbESPT4vCMBTE74LfITzBi2i6PYhWoyyCi57EPyzs7dG8&#10;bYvNS0lSrfvpN4LgcZiZ3zDLdWdqcSPnK8sKPiYJCOLc6ooLBZfzdjwD4QOyxtoyKXiQh/Wq31ti&#10;pu2dj3Q7hUJECPsMFZQhNJmUPi/JoJ/Yhjh6v9YZDFG6QmqH9wg3tUyTZCoNVhwXSmxoU1J+PbVG&#10;wXXf5qb9/nG7Q3v+2v9NtRwlc6WGg+5zASJQF97hV3unFaQpP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voovEAAAA2wAAAA8AAAAAAAAAAAAAAAAAmAIAAGRycy9k&#10;b3ducmV2LnhtbFBLBQYAAAAABAAEAPUAAACJAwAAAAA=&#10;">
                  <v:textbox inset="5.85pt,.7pt,5.85pt,.7pt">
                    <w:txbxContent>
                      <w:p w:rsidR="0080228F" w:rsidRDefault="0080228F" w:rsidP="002465EF">
                        <w:pPr>
                          <w:jc w:val="center"/>
                        </w:pPr>
                        <w:r>
                          <w:rPr>
                            <w:rFonts w:hint="eastAsia"/>
                          </w:rPr>
                          <w:t>普及啓発</w:t>
                        </w:r>
                      </w:p>
                    </w:txbxContent>
                  </v:textbox>
                </v:shape>
                <v:shape id="Text Box 91" o:spid="_x0000_s1035" type="#_x0000_t202" style="position:absolute;left:3833;top:13674;width:1758;height: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HEMUA&#10;AADbAAAADwAAAGRycy9kb3ducmV2LnhtbESPQWvCQBSE7wX/w/KEXorZ1EK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wcQxQAAANsAAAAPAAAAAAAAAAAAAAAAAJgCAABkcnMv&#10;ZG93bnJldi54bWxQSwUGAAAAAAQABAD1AAAAigMAAAAA&#10;">
                  <v:textbox inset="5.85pt,.7pt,5.85pt,.7pt">
                    <w:txbxContent>
                      <w:p w:rsidR="0080228F" w:rsidRDefault="0080228F" w:rsidP="002465EF">
                        <w:pPr>
                          <w:jc w:val="center"/>
                        </w:pPr>
                        <w:r>
                          <w:rPr>
                            <w:rFonts w:hint="eastAsia"/>
                          </w:rPr>
                          <w:t>優良事例</w:t>
                        </w:r>
                      </w:p>
                    </w:txbxContent>
                  </v:textbox>
                </v:shape>
                <v:shape id="AutoShape 92" o:spid="_x0000_s1036" type="#_x0000_t13" style="position:absolute;left:5840;top:12533;width:820;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6YM8QA&#10;AADbAAAADwAAAGRycy9kb3ducmV2LnhtbESP0WrCQBRE3wv+w3ILvkjdqFFKdBUTaO2jxn7Abfaa&#10;hGbvxuyq8e/dgtDHYWbOMKtNbxpxpc7VlhVMxhEI4sLqmksF38ePt3cQziNrbCyTgjs52KwHLytM&#10;tL3xga65L0WAsEtQQeV9m0jpiooMurFtiYN3sp1BH2RXSt3hLcBNI6dRtJAGaw4LFbaUVVT85hej&#10;IM9+zvNL6mL9uZ+loybO0902U2r42m+XIDz1/j/8bH9pBdMY/r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OmDPEAAAA2wAAAA8AAAAAAAAAAAAAAAAAmAIAAGRycy9k&#10;b3ducmV2LnhtbFBLBQYAAAAABAAEAPUAAACJAwAAAAA=&#10;">
                  <v:textbox inset="5.85pt,.7pt,5.85pt,.7pt">
                    <w:txbxContent>
                      <w:p w:rsidR="0080228F" w:rsidRPr="00586FCE" w:rsidRDefault="0080228F" w:rsidP="002465EF">
                        <w:pPr>
                          <w:rPr>
                            <w:sz w:val="21"/>
                            <w:szCs w:val="21"/>
                          </w:rPr>
                        </w:pPr>
                        <w:r w:rsidRPr="00586FCE">
                          <w:rPr>
                            <w:rFonts w:hint="eastAsia"/>
                            <w:sz w:val="21"/>
                            <w:szCs w:val="21"/>
                          </w:rPr>
                          <w:t>確認</w:t>
                        </w:r>
                      </w:p>
                    </w:txbxContent>
                  </v:textbox>
                </v:shape>
                <v:shape id="Text Box 93" o:spid="_x0000_s1037" type="#_x0000_t202" style="position:absolute;left:6836;top:10889;width:469;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6/8UA&#10;AADbAAAADwAAAGRycy9kb3ducmV2LnhtbESPQWvCQBSE7wX/w/KEXorZVGi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jr/xQAAANsAAAAPAAAAAAAAAAAAAAAAAJgCAABkcnMv&#10;ZG93bnJldi54bWxQSwUGAAAAAAQABAD1AAAAigMAAAAA&#10;">
                  <v:textbox inset="5.85pt,.7pt,5.85pt,.7pt">
                    <w:txbxContent>
                      <w:p w:rsidR="0080228F" w:rsidRDefault="0080228F" w:rsidP="002465EF">
                        <w:r>
                          <w:rPr>
                            <w:rFonts w:hint="eastAsia"/>
                          </w:rPr>
                          <w:t>現状・対応状況整理</w:t>
                        </w:r>
                      </w:p>
                    </w:txbxContent>
                  </v:textbox>
                </v:shape>
                <v:shape id="AutoShape 94" o:spid="_x0000_s1038" type="#_x0000_t13" style="position:absolute;left:7583;top:12533;width:821;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j38MA&#10;AADbAAAADwAAAGRycy9kb3ducmV2LnhtbESP0WrCQBRE3wv+w3IFX4putCoSXcUE1D620Q+4Zq9J&#10;MHs3ZldN/94tFPo4zMwZZrXpTC0e1LrKsoLxKAJBnFtdcaHgdNwNFyCcR9ZYWyYFP+Rgs+69rTDW&#10;9snf9Mh8IQKEXYwKSu+bWEqXl2TQjWxDHLyLbQ36INtC6hafAW5qOYmiuTRYcVgosaG0pPya3Y2C&#10;LD3fZvfETfX+6yN5r6dZctimSg363XYJwlPn/8N/7U+tYDKH3y/h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Cj38MAAADbAAAADwAAAAAAAAAAAAAAAACYAgAAZHJzL2Rv&#10;d25yZXYueG1sUEsFBgAAAAAEAAQA9QAAAIgDAAAAAA==&#10;">
                  <v:textbox inset="5.85pt,.7pt,5.85pt,.7pt">
                    <w:txbxContent>
                      <w:p w:rsidR="0080228F" w:rsidRPr="00586FCE" w:rsidRDefault="0080228F" w:rsidP="002465EF">
                        <w:pPr>
                          <w:rPr>
                            <w:spacing w:val="-30"/>
                            <w:sz w:val="21"/>
                            <w:szCs w:val="21"/>
                          </w:rPr>
                        </w:pPr>
                        <w:r>
                          <w:rPr>
                            <w:rFonts w:hint="eastAsia"/>
                            <w:spacing w:val="-30"/>
                            <w:sz w:val="21"/>
                            <w:szCs w:val="21"/>
                          </w:rPr>
                          <w:t>まとめ</w:t>
                        </w:r>
                      </w:p>
                    </w:txbxContent>
                  </v:textbox>
                </v:shape>
                <v:shape id="AutoShape 95" o:spid="_x0000_s1039" type="#_x0000_t13" style="position:absolute;left:8893;top:11369;width:1013;height:8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zYcMA&#10;AADbAAAADwAAAGRycy9kb3ducmV2LnhtbESPQWvCQBSE7wX/w/IKXqRulKpt6ioiCuKpjaXnR/aZ&#10;hGbfhuwzSf+9Wyj0OMzMN8x6O7haddSGyrOB2TQBRZx7W3Fh4PNyfHoBFQTZYu2ZDPxQgO1m9LDG&#10;1PqeP6jLpFARwiFFA6VIk2od8pIchqlviKN39a1DibIttG2xj3BX63mSLLXDiuNCiQ3tS8q/s5sz&#10;sKyzheBi8n5150Nnn2fSfx1fjRk/Drs3UEKD/If/2idrYL6C3y/xB+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uzYcMAAADbAAAADwAAAAAAAAAAAAAAAACYAgAAZHJzL2Rv&#10;d25yZXYueG1sUEsFBgAAAAAEAAQA9QAAAIgDAAAAAA==&#10;">
                  <v:textbox inset="5.85pt,.7pt,5.85pt,.7pt">
                    <w:txbxContent>
                      <w:p w:rsidR="0080228F" w:rsidRPr="00586FCE" w:rsidRDefault="0080228F" w:rsidP="002465EF">
                        <w:pPr>
                          <w:rPr>
                            <w:sz w:val="21"/>
                            <w:szCs w:val="21"/>
                          </w:rPr>
                        </w:pPr>
                        <w:r>
                          <w:rPr>
                            <w:rFonts w:hint="eastAsia"/>
                            <w:sz w:val="21"/>
                            <w:szCs w:val="21"/>
                          </w:rPr>
                          <w:t>発信</w:t>
                        </w:r>
                      </w:p>
                    </w:txbxContent>
                  </v:textbox>
                </v:shape>
                <v:rect id="Rectangle 96" o:spid="_x0000_s1040" style="position:absolute;left:3599;top:10808;width:2159;height:3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OwcMEA&#10;AADbAAAADwAAAGRycy9kb3ducmV2LnhtbERPy4rCMBTdC/5DuII7TS0iQzVKURQXMowPBHeX5tpW&#10;m5vSRK3z9ZPFgMvDec8WranEkxpXWlYwGkYgiDOrS84VnI7rwRcI55E1VpZJwZscLObdzgwTbV+8&#10;p+fB5yKEsEtQQeF9nUjpsoIMuqGtiQN3tY1BH2CTS93gK4SbSsZRNJEGSw4NBda0LCi7Hx5GwT5t&#10;J5vf8jJ2u3M6+q7j1U+0uinV77XpFISn1n/E/+6tVhCH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zsHDBAAAA2wAAAA8AAAAAAAAAAAAAAAAAmAIAAGRycy9kb3du&#10;cmV2LnhtbFBLBQYAAAAABAAEAPUAAACGAwAAAAA=&#10;" filled="f">
                  <v:textbox inset="5.85pt,.7pt,5.85pt,.7pt">
                    <w:txbxContent>
                      <w:p w:rsidR="0080228F" w:rsidRPr="009209A9" w:rsidRDefault="0080228F" w:rsidP="002465EF">
                        <w:pPr>
                          <w:rPr>
                            <w:sz w:val="21"/>
                            <w:szCs w:val="21"/>
                          </w:rPr>
                        </w:pPr>
                        <w:r w:rsidRPr="009209A9">
                          <w:rPr>
                            <w:rFonts w:hint="eastAsia"/>
                            <w:sz w:val="21"/>
                            <w:szCs w:val="21"/>
                          </w:rPr>
                          <w:t>区分</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97" o:spid="_x0000_s1041" type="#_x0000_t115" style="position:absolute;left:8518;top:12407;width:1992;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2LMIA&#10;AADbAAAADwAAAGRycy9kb3ducmV2LnhtbESP3YrCMBSE7xd8h3AE79ZUL8TWpiKCILvshT8PcGiO&#10;bbE5qUnU6tObBcHLYWa+YfJlb1pxI+cbywom4wQEcWl1w5WC42HzPQfhA7LG1jIpeJCHZTH4yjHT&#10;9s47uu1DJSKEfYYK6hC6TEpf1mTQj21HHL2TdQZDlK6S2uE9wk0rp0kykwYbjgs1drSuqTzvr0YB&#10;6S49Pp6/87+fk78Gf3FukzqlRsN+tQARqA+f8Lu91QqmKfx/iT9AF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3YswgAAANsAAAAPAAAAAAAAAAAAAAAAAJgCAABkcnMvZG93&#10;bnJldi54bWxQSwUGAAAAAAQABAD1AAAAhwMAAAAA&#10;" strokeweight="1.75pt">
                  <v:textbox inset="5.85pt,0,5.85pt,0">
                    <w:txbxContent>
                      <w:p w:rsidR="0080228F" w:rsidRDefault="0080228F" w:rsidP="002465EF">
                        <w:r>
                          <w:rPr>
                            <w:rFonts w:hint="eastAsia"/>
                          </w:rPr>
                          <w:t>提案</w:t>
                        </w:r>
                      </w:p>
                      <w:p w:rsidR="0080228F" w:rsidRDefault="0080228F" w:rsidP="005453A0">
                        <w:pPr>
                          <w:rPr>
                            <w:sz w:val="20"/>
                            <w:szCs w:val="20"/>
                          </w:rPr>
                        </w:pPr>
                        <w:r w:rsidRPr="00D34DBF">
                          <w:rPr>
                            <w:rFonts w:hint="eastAsia"/>
                            <w:sz w:val="20"/>
                            <w:szCs w:val="20"/>
                          </w:rPr>
                          <w:t>論点</w:t>
                        </w:r>
                        <w:r>
                          <w:rPr>
                            <w:rFonts w:hint="eastAsia"/>
                            <w:sz w:val="20"/>
                            <w:szCs w:val="20"/>
                          </w:rPr>
                          <w:t>の</w:t>
                        </w:r>
                        <w:r w:rsidRPr="00D34DBF">
                          <w:rPr>
                            <w:rFonts w:hint="eastAsia"/>
                            <w:sz w:val="20"/>
                            <w:szCs w:val="20"/>
                          </w:rPr>
                          <w:t>集約</w:t>
                        </w:r>
                      </w:p>
                      <w:p w:rsidR="0080228F" w:rsidRPr="00D34DBF" w:rsidRDefault="0080228F" w:rsidP="005453A0">
                        <w:pPr>
                          <w:rPr>
                            <w:sz w:val="20"/>
                            <w:szCs w:val="20"/>
                          </w:rPr>
                        </w:pPr>
                        <w:r>
                          <w:rPr>
                            <w:rFonts w:hint="eastAsia"/>
                            <w:sz w:val="20"/>
                            <w:szCs w:val="20"/>
                          </w:rPr>
                          <w:t>協働した取組みの提案</w:t>
                        </w:r>
                      </w:p>
                    </w:txbxContent>
                  </v:textbox>
                </v:shape>
                <v:roundrect id="AutoShape 100" o:spid="_x0000_s1042" style="position:absolute;left:8169;top:10889;width:2227;height:3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9r8EA&#10;AADbAAAADwAAAGRycy9kb3ducmV2LnhtbERPy4rCMBTdC/MP4Q7MRjTtDIhUY5kRBcEHWMX1pbm2&#10;xeamNFHrfL1ZCC4P5z1NO1OLG7WusqwgHkYgiHOrKy4UHA/LwRiE88gaa8uk4EEO0tlHb4qJtnfe&#10;0y3zhQgh7BJUUHrfJFK6vCSDbmgb4sCdbWvQB9gWUrd4D+Gmlt9RNJIGKw4NJTY0Lym/ZFejYLHU&#10;zHHePP5ltt3QYdFfn/52Sn19dr8TEJ46/xa/3Cut4CesD1/C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va/BAAAA2wAAAA8AAAAAAAAAAAAAAAAAmAIAAGRycy9kb3du&#10;cmV2LnhtbFBLBQYAAAAABAAEAPUAAACGAwAAAAA=&#10;">
                  <v:textbox inset="5.85pt,.7pt,5.85pt,.7pt">
                    <w:txbxContent>
                      <w:p w:rsidR="0080228F" w:rsidRDefault="0080228F" w:rsidP="002465EF">
                        <w:pPr>
                          <w:jc w:val="center"/>
                        </w:pPr>
                        <w:r>
                          <w:rPr>
                            <w:rFonts w:hint="eastAsia"/>
                          </w:rPr>
                          <w:t>行動・実践→点検</w:t>
                        </w:r>
                      </w:p>
                    </w:txbxContent>
                  </v:textbox>
                </v:roundrect>
              </v:group>
            </w:pict>
          </mc:Fallback>
        </mc:AlternateContent>
      </w:r>
    </w:p>
    <w:p w:rsidR="002465EF" w:rsidRDefault="002465EF" w:rsidP="002465EF">
      <w:pPr>
        <w:rPr>
          <w:rFonts w:ascii="ＭＳ ゴシック" w:eastAsia="ＭＳ ゴシック" w:hAnsi="ＭＳ ゴシック"/>
        </w:rPr>
      </w:pPr>
    </w:p>
    <w:p w:rsidR="002465EF" w:rsidRPr="00586FCE"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Pr="00586FCE" w:rsidRDefault="002465EF" w:rsidP="002465EF">
      <w:pPr>
        <w:rPr>
          <w:rFonts w:ascii="ＭＳ ゴシック" w:eastAsia="ＭＳ ゴシック" w:hAnsi="ＭＳ ゴシック"/>
        </w:rPr>
      </w:pPr>
    </w:p>
    <w:p w:rsidR="002465EF" w:rsidRPr="00F4406A" w:rsidRDefault="002465EF"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445A1" w:rsidRPr="005347C3" w:rsidRDefault="001445A1" w:rsidP="005347C3">
      <w:pPr>
        <w:spacing w:beforeLines="50" w:before="165"/>
        <w:ind w:leftChars="200" w:left="1314" w:hangingChars="400" w:hanging="876"/>
        <w:jc w:val="left"/>
        <w:rPr>
          <w:rFonts w:hAnsi="ＭＳ 明朝"/>
          <w:szCs w:val="20"/>
        </w:rPr>
      </w:pPr>
      <w:r w:rsidRPr="005347C3">
        <w:rPr>
          <w:rFonts w:hAnsi="ＭＳ 明朝" w:hint="eastAsia"/>
          <w:szCs w:val="20"/>
        </w:rPr>
        <w:t>※協働：共通の目標に向かって県民、事業者、行政が相互に連携し、主体的に取り組むこと</w:t>
      </w:r>
      <w:r w:rsidR="002C51F3" w:rsidRPr="005347C3">
        <w:rPr>
          <w:rFonts w:hAnsi="ＭＳ 明朝" w:hint="eastAsia"/>
          <w:szCs w:val="20"/>
        </w:rPr>
        <w:t>。</w:t>
      </w:r>
    </w:p>
    <w:p w:rsidR="00E863B8" w:rsidRPr="00C012DA" w:rsidRDefault="00E863B8" w:rsidP="00D7441B">
      <w:pPr>
        <w:pStyle w:val="2"/>
      </w:pPr>
      <w:r>
        <w:rPr>
          <w:rFonts w:hAnsi="ＭＳ 明朝"/>
          <w:sz w:val="20"/>
          <w:szCs w:val="20"/>
        </w:rPr>
        <w:br w:type="page"/>
      </w:r>
      <w:bookmarkStart w:id="18" w:name="_Toc332986613"/>
      <w:bookmarkStart w:id="19" w:name="_Toc2950763"/>
      <w:r w:rsidR="0074531F" w:rsidRPr="00D7441B">
        <w:rPr>
          <w:rFonts w:hint="eastAsia"/>
          <w:sz w:val="28"/>
        </w:rPr>
        <w:lastRenderedPageBreak/>
        <w:t>（３）第</w:t>
      </w:r>
      <w:r w:rsidR="00A61D6B">
        <w:rPr>
          <w:rFonts w:hint="eastAsia"/>
          <w:sz w:val="28"/>
        </w:rPr>
        <w:t>一</w:t>
      </w:r>
      <w:r w:rsidR="0074531F" w:rsidRPr="00D7441B">
        <w:rPr>
          <w:rFonts w:hint="eastAsia"/>
          <w:sz w:val="28"/>
        </w:rPr>
        <w:t>期提案書作成時の</w:t>
      </w:r>
      <w:r w:rsidRPr="00D7441B">
        <w:rPr>
          <w:rFonts w:hint="eastAsia"/>
          <w:sz w:val="28"/>
        </w:rPr>
        <w:t>県民意見の整理と集約、提案内容</w:t>
      </w:r>
      <w:bookmarkEnd w:id="18"/>
      <w:bookmarkEnd w:id="19"/>
    </w:p>
    <w:p w:rsidR="00E863B8" w:rsidRPr="00C324C6" w:rsidRDefault="00E863B8" w:rsidP="00D7441B">
      <w:pPr>
        <w:autoSpaceDE/>
        <w:autoSpaceDN/>
        <w:ind w:firstLineChars="345" w:firstLine="756"/>
        <w:rPr>
          <w:rFonts w:hAnsi="ＭＳ 明朝"/>
        </w:rPr>
      </w:pPr>
      <w:r w:rsidRPr="0037437B">
        <w:rPr>
          <w:rFonts w:ascii="ＭＳ ゴシック" w:eastAsia="ＭＳ ゴシック" w:hAnsi="ＭＳ ゴシック" w:hint="eastAsia"/>
        </w:rPr>
        <w:t>県民意見：計177件</w:t>
      </w:r>
      <w:r>
        <w:rPr>
          <w:rFonts w:ascii="ＭＳ ゴシック" w:eastAsia="ＭＳ ゴシック" w:hAnsi="ＭＳ ゴシック" w:hint="eastAsia"/>
        </w:rPr>
        <w:t xml:space="preserve">     </w:t>
      </w:r>
      <w:r w:rsidRPr="00F05CC2">
        <w:rPr>
          <w:rFonts w:hAnsi="ＭＳ 明朝" w:hint="eastAsia"/>
        </w:rPr>
        <w:t>37件</w:t>
      </w:r>
      <w:r w:rsidRPr="00F05CC2">
        <w:rPr>
          <w:rFonts w:hAnsi="ＭＳ 明朝" w:hint="eastAsia"/>
          <w:sz w:val="20"/>
          <w:szCs w:val="20"/>
        </w:rPr>
        <w:t>(H22.11.15～H23.1.20)</w:t>
      </w:r>
      <w:r w:rsidRPr="00F05CC2">
        <w:rPr>
          <w:rFonts w:hAnsi="ＭＳ 明朝" w:hint="eastAsia"/>
        </w:rPr>
        <w:t>+140件</w:t>
      </w:r>
      <w:r>
        <w:rPr>
          <w:rFonts w:hAnsi="ＭＳ 明朝" w:hint="eastAsia"/>
          <w:sz w:val="20"/>
          <w:szCs w:val="20"/>
        </w:rPr>
        <w:t>(H23</w:t>
      </w:r>
      <w:r w:rsidRPr="00F05CC2">
        <w:rPr>
          <w:rFonts w:hAnsi="ＭＳ 明朝" w:hint="eastAsia"/>
          <w:sz w:val="20"/>
          <w:szCs w:val="20"/>
        </w:rPr>
        <w:t>.1.</w:t>
      </w:r>
      <w:r>
        <w:rPr>
          <w:rFonts w:hAnsi="ＭＳ 明朝" w:hint="eastAsia"/>
          <w:sz w:val="20"/>
          <w:szCs w:val="20"/>
        </w:rPr>
        <w:t>20</w:t>
      </w:r>
      <w:r w:rsidRPr="00F05CC2">
        <w:rPr>
          <w:rFonts w:hAnsi="ＭＳ 明朝" w:hint="eastAsia"/>
          <w:sz w:val="20"/>
          <w:szCs w:val="20"/>
        </w:rPr>
        <w:t>～</w:t>
      </w:r>
      <w:r>
        <w:rPr>
          <w:rFonts w:hAnsi="ＭＳ 明朝" w:hint="eastAsia"/>
          <w:sz w:val="20"/>
          <w:szCs w:val="20"/>
        </w:rPr>
        <w:t>H23.</w:t>
      </w:r>
      <w:r w:rsidRPr="00F05CC2">
        <w:rPr>
          <w:rFonts w:hAnsi="ＭＳ 明朝" w:hint="eastAsia"/>
          <w:sz w:val="20"/>
          <w:szCs w:val="20"/>
        </w:rPr>
        <w:t>1</w:t>
      </w:r>
      <w:r>
        <w:rPr>
          <w:rFonts w:hAnsi="ＭＳ 明朝" w:hint="eastAsia"/>
          <w:sz w:val="20"/>
          <w:szCs w:val="20"/>
        </w:rPr>
        <w:t>2</w:t>
      </w:r>
      <w:r w:rsidRPr="00F05CC2">
        <w:rPr>
          <w:rFonts w:hAnsi="ＭＳ 明朝" w:hint="eastAsia"/>
          <w:sz w:val="20"/>
          <w:szCs w:val="20"/>
        </w:rPr>
        <w:t>.</w:t>
      </w:r>
      <w:r>
        <w:rPr>
          <w:rFonts w:hAnsi="ＭＳ 明朝" w:hint="eastAsia"/>
          <w:sz w:val="20"/>
          <w:szCs w:val="20"/>
        </w:rPr>
        <w:t>7</w:t>
      </w:r>
      <w:r w:rsidRPr="00F05CC2">
        <w:rPr>
          <w:rFonts w:hAnsi="ＭＳ 明朝" w:hint="eastAsia"/>
          <w:sz w:val="20"/>
          <w:szCs w:val="20"/>
        </w:rPr>
        <w:t>)</w:t>
      </w:r>
      <w:r>
        <w:rPr>
          <w:rFonts w:hAnsi="ＭＳ 明朝" w:hint="eastAsia"/>
          <w:sz w:val="20"/>
          <w:szCs w:val="20"/>
        </w:rPr>
        <w:t xml:space="preserve">  </w:t>
      </w:r>
    </w:p>
    <w:tbl>
      <w:tblPr>
        <w:tblStyle w:val="a3"/>
        <w:tblW w:w="8760" w:type="dxa"/>
        <w:tblLayout w:type="fixed"/>
        <w:tblLook w:val="01E0" w:firstRow="1" w:lastRow="1" w:firstColumn="1" w:lastColumn="1" w:noHBand="0" w:noVBand="0"/>
      </w:tblPr>
      <w:tblGrid>
        <w:gridCol w:w="480"/>
        <w:gridCol w:w="1200"/>
        <w:gridCol w:w="3498"/>
        <w:gridCol w:w="3582"/>
      </w:tblGrid>
      <w:tr w:rsidR="00E863B8" w:rsidTr="00EF5F51">
        <w:trPr>
          <w:tblHeader/>
        </w:trPr>
        <w:tc>
          <w:tcPr>
            <w:tcW w:w="480" w:type="dxa"/>
            <w:tcBorders>
              <w:bottom w:val="single" w:sz="4" w:space="0" w:color="auto"/>
            </w:tcBorders>
            <w:vAlign w:val="center"/>
          </w:tcPr>
          <w:p w:rsidR="00E863B8" w:rsidRPr="00E15F3E" w:rsidRDefault="00E863B8" w:rsidP="00217994">
            <w:pPr>
              <w:autoSpaceDE/>
              <w:autoSpaceDN/>
              <w:spacing w:line="0" w:lineRule="atLeast"/>
              <w:jc w:val="center"/>
              <w:rPr>
                <w:rFonts w:hAnsi="ＭＳ 明朝"/>
                <w:sz w:val="16"/>
                <w:szCs w:val="16"/>
              </w:rPr>
            </w:pPr>
            <w:r w:rsidRPr="00E15F3E">
              <w:rPr>
                <w:rFonts w:hAnsi="ＭＳ 明朝" w:hint="eastAsia"/>
                <w:sz w:val="16"/>
                <w:szCs w:val="16"/>
              </w:rPr>
              <w:t>分類</w:t>
            </w:r>
          </w:p>
        </w:tc>
        <w:tc>
          <w:tcPr>
            <w:tcW w:w="1200" w:type="dxa"/>
            <w:vAlign w:val="center"/>
          </w:tcPr>
          <w:p w:rsidR="00E863B8" w:rsidRPr="002C2475" w:rsidRDefault="00E863B8" w:rsidP="00217994">
            <w:pPr>
              <w:autoSpaceDE/>
              <w:autoSpaceDN/>
              <w:spacing w:line="0" w:lineRule="atLeast"/>
              <w:jc w:val="center"/>
              <w:rPr>
                <w:rFonts w:hAnsi="ＭＳ 明朝"/>
                <w:sz w:val="21"/>
                <w:szCs w:val="21"/>
              </w:rPr>
            </w:pPr>
            <w:r w:rsidRPr="002C2475">
              <w:rPr>
                <w:rFonts w:hAnsi="ＭＳ 明朝" w:hint="eastAsia"/>
                <w:sz w:val="21"/>
                <w:szCs w:val="21"/>
              </w:rPr>
              <w:t>項目</w:t>
            </w:r>
          </w:p>
        </w:tc>
        <w:tc>
          <w:tcPr>
            <w:tcW w:w="3498" w:type="dxa"/>
            <w:vAlign w:val="center"/>
          </w:tcPr>
          <w:p w:rsidR="00E863B8" w:rsidRPr="002C2475" w:rsidRDefault="00E863B8" w:rsidP="00217994">
            <w:pPr>
              <w:autoSpaceDE/>
              <w:autoSpaceDN/>
              <w:spacing w:line="0" w:lineRule="atLeast"/>
              <w:jc w:val="center"/>
              <w:rPr>
                <w:rFonts w:hAnsi="ＭＳ 明朝"/>
                <w:sz w:val="21"/>
                <w:szCs w:val="21"/>
              </w:rPr>
            </w:pPr>
            <w:r w:rsidRPr="002C2475">
              <w:rPr>
                <w:rFonts w:hAnsi="ＭＳ 明朝" w:hint="eastAsia"/>
                <w:sz w:val="21"/>
                <w:szCs w:val="21"/>
              </w:rPr>
              <w:t>主な意見</w:t>
            </w:r>
          </w:p>
        </w:tc>
        <w:tc>
          <w:tcPr>
            <w:tcW w:w="3582" w:type="dxa"/>
            <w:vAlign w:val="center"/>
          </w:tcPr>
          <w:p w:rsidR="00E863B8" w:rsidRPr="002C2475" w:rsidRDefault="0018698B" w:rsidP="00217994">
            <w:pPr>
              <w:autoSpaceDE/>
              <w:autoSpaceDN/>
              <w:spacing w:line="0" w:lineRule="atLeast"/>
              <w:jc w:val="center"/>
              <w:rPr>
                <w:rFonts w:hAnsi="ＭＳ 明朝"/>
                <w:sz w:val="21"/>
                <w:szCs w:val="21"/>
              </w:rPr>
            </w:pPr>
            <w:r>
              <w:rPr>
                <w:rFonts w:hAnsi="ＭＳ 明朝" w:hint="eastAsia"/>
                <w:noProof/>
              </w:rPr>
              <mc:AlternateContent>
                <mc:Choice Requires="wps">
                  <w:drawing>
                    <wp:anchor distT="0" distB="0" distL="114300" distR="114300" simplePos="0" relativeHeight="251654656" behindDoc="0" locked="0" layoutInCell="1" allowOverlap="1">
                      <wp:simplePos x="0" y="0"/>
                      <wp:positionH relativeFrom="column">
                        <wp:posOffset>2499360</wp:posOffset>
                      </wp:positionH>
                      <wp:positionV relativeFrom="paragraph">
                        <wp:posOffset>6985</wp:posOffset>
                      </wp:positionV>
                      <wp:extent cx="228600" cy="8067675"/>
                      <wp:effectExtent l="0" t="0" r="19050" b="28575"/>
                      <wp:wrapNone/>
                      <wp:docPr id="1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67675"/>
                              </a:xfrm>
                              <a:prstGeom prst="rect">
                                <a:avLst/>
                              </a:prstGeom>
                              <a:solidFill>
                                <a:srgbClr val="FFFFFF"/>
                              </a:solidFill>
                              <a:ln w="9525">
                                <a:solidFill>
                                  <a:srgbClr val="000000"/>
                                </a:solidFill>
                                <a:miter lim="800000"/>
                                <a:headEnd/>
                                <a:tailEnd/>
                              </a:ln>
                            </wps:spPr>
                            <wps:txbx>
                              <w:txbxContent>
                                <w:p w:rsidR="0080228F" w:rsidRPr="0056293E" w:rsidRDefault="0080228F" w:rsidP="00E863B8">
                                  <w:pPr>
                                    <w:jc w:val="center"/>
                                    <w:rPr>
                                      <w:rFonts w:ascii="ＭＳ ゴシック" w:eastAsia="ＭＳ ゴシック" w:hAnsi="ＭＳ ゴシック"/>
                                    </w:rPr>
                                  </w:pPr>
                                  <w:r w:rsidRPr="0056293E">
                                    <w:rPr>
                                      <w:rFonts w:ascii="ＭＳ ゴシック" w:eastAsia="ＭＳ ゴシック" w:hAnsi="ＭＳ ゴシック" w:hint="eastAsia"/>
                                    </w:rPr>
                                    <w:t>提案すべき</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グループ</w:t>
                                  </w:r>
                                  <w:r w:rsidRPr="0056293E">
                                    <w:rPr>
                                      <w:rFonts w:ascii="ＭＳ ゴシック" w:eastAsia="ＭＳ ゴシック" w:hAnsi="ＭＳ ゴシック" w:hint="eastAsia"/>
                                    </w:rPr>
                                    <w:t>化・個別具体的な提案</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検討</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43" type="#_x0000_t202" style="position:absolute;left:0;text-align:left;margin-left:196.8pt;margin-top:.55pt;width:18pt;height:6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">
                      <v:textbox style="layout-flow:vertical-ideographic" inset="0,.7pt,0,.7pt">
                        <w:txbxContent>
                          <w:p w:rsidR="0080228F" w:rsidRPr="0056293E" w:rsidRDefault="0080228F" w:rsidP="00E863B8">
                            <w:pPr>
                              <w:jc w:val="center"/>
                              <w:rPr>
                                <w:rFonts w:ascii="ＭＳ ゴシック" w:eastAsia="ＭＳ ゴシック" w:hAnsi="ＭＳ ゴシック"/>
                              </w:rPr>
                            </w:pPr>
                            <w:r w:rsidRPr="0056293E">
                              <w:rPr>
                                <w:rFonts w:ascii="ＭＳ ゴシック" w:eastAsia="ＭＳ ゴシック" w:hAnsi="ＭＳ ゴシック" w:hint="eastAsia"/>
                              </w:rPr>
                              <w:t>提案すべき</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グループ</w:t>
                            </w:r>
                            <w:r w:rsidRPr="0056293E">
                              <w:rPr>
                                <w:rFonts w:ascii="ＭＳ ゴシック" w:eastAsia="ＭＳ ゴシック" w:hAnsi="ＭＳ ゴシック" w:hint="eastAsia"/>
                              </w:rPr>
                              <w:t>化・個別具体的な提案</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検討</w:t>
                            </w:r>
                          </w:p>
                        </w:txbxContent>
                      </v:textbox>
                    </v:shape>
                  </w:pict>
                </mc:Fallback>
              </mc:AlternateContent>
            </w:r>
            <w:r w:rsidR="00E863B8" w:rsidRPr="002C2475">
              <w:rPr>
                <w:rFonts w:hAnsi="ＭＳ 明朝" w:hint="eastAsia"/>
                <w:sz w:val="21"/>
                <w:szCs w:val="21"/>
              </w:rPr>
              <w:t>主な</w:t>
            </w:r>
            <w:r w:rsidR="00E863B8">
              <w:rPr>
                <w:rFonts w:hAnsi="ＭＳ 明朝" w:hint="eastAsia"/>
                <w:sz w:val="21"/>
                <w:szCs w:val="21"/>
              </w:rPr>
              <w:t>現状・取組み</w:t>
            </w:r>
          </w:p>
        </w:tc>
      </w:tr>
      <w:tr w:rsidR="00E863B8" w:rsidTr="00EF5F51">
        <w:tc>
          <w:tcPr>
            <w:tcW w:w="480" w:type="dxa"/>
            <w:vMerge w:val="restart"/>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ハード整備</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道路</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歩道段差・傾斜・凹凸解消、電柱地中化、自転車道・歩道の区分、点字ブロック設置等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left="219" w:hangingChars="102" w:hanging="223"/>
              <w:rPr>
                <w:rFonts w:hAnsi="ＭＳ 明朝"/>
                <w:noProof/>
              </w:rPr>
            </w:pPr>
            <w:r>
              <w:rPr>
                <w:rFonts w:hAnsi="ＭＳ 明朝" w:hint="eastAsia"/>
                <w:noProof/>
              </w:rPr>
              <w:t>・条例基準に基づく整備推進</w:t>
            </w:r>
            <w:r w:rsidRPr="002C2475">
              <w:rPr>
                <w:rFonts w:hAnsi="ＭＳ 明朝" w:hint="eastAsia"/>
                <w:noProof/>
                <w:sz w:val="21"/>
                <w:szCs w:val="21"/>
              </w:rPr>
              <w:t>(歩車道の段差2cm標準)</w:t>
            </w:r>
          </w:p>
          <w:p w:rsidR="00E863B8" w:rsidRPr="00E15F3E" w:rsidRDefault="00E863B8" w:rsidP="00F200CA">
            <w:pPr>
              <w:tabs>
                <w:tab w:val="left" w:pos="264"/>
              </w:tabs>
              <w:autoSpaceDE/>
              <w:autoSpaceDN/>
              <w:spacing w:line="280" w:lineRule="exact"/>
              <w:ind w:leftChars="-2" w:hangingChars="2" w:hanging="4"/>
              <w:rPr>
                <w:rFonts w:hAnsi="ＭＳ 明朝"/>
                <w:noProof/>
              </w:rPr>
            </w:pPr>
            <w:r>
              <w:rPr>
                <w:rFonts w:hAnsi="ＭＳ 明朝" w:hint="eastAsia"/>
                <w:noProof/>
              </w:rPr>
              <w:t>・道路パトロール等の実施</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交差点・横断歩道</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歩道橋・地下道から横断歩道化、</w:t>
            </w:r>
            <w:r w:rsidRPr="00CA1527">
              <w:rPr>
                <w:rFonts w:hAnsi="ＭＳ 明朝" w:hint="eastAsia"/>
                <w:vertAlign w:val="superscript"/>
              </w:rPr>
              <w:t>※</w:t>
            </w:r>
            <w:r>
              <w:rPr>
                <w:rFonts w:hAnsi="ＭＳ 明朝" w:hint="eastAsia"/>
              </w:rPr>
              <w:t>エスコートゾーン設置、音響信号機の改善等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・交通状況等を勘案し整備</w:t>
            </w:r>
          </w:p>
          <w:p w:rsidR="00E863B8" w:rsidRPr="00C45F73" w:rsidRDefault="00E863B8" w:rsidP="00F200CA">
            <w:pPr>
              <w:tabs>
                <w:tab w:val="left" w:pos="264"/>
              </w:tabs>
              <w:autoSpaceDE/>
              <w:autoSpaceDN/>
              <w:spacing w:line="280" w:lineRule="exact"/>
              <w:ind w:leftChars="-5" w:left="193" w:hangingChars="93" w:hanging="204"/>
              <w:rPr>
                <w:rFonts w:hAnsi="ＭＳ 明朝"/>
              </w:rPr>
            </w:pPr>
            <w:r>
              <w:rPr>
                <w:rFonts w:hAnsi="ＭＳ 明朝" w:hint="eastAsia"/>
              </w:rPr>
              <w:t>・エスコートゾーン整備に向けた調査実施中</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施設</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トイレ構造・設置場所拡充、エレベータ</w:t>
            </w:r>
            <w:r w:rsidR="00091E2C">
              <w:rPr>
                <w:rFonts w:hAnsi="ＭＳ 明朝" w:hint="eastAsia"/>
              </w:rPr>
              <w:t>ー</w:t>
            </w:r>
            <w:r>
              <w:rPr>
                <w:rFonts w:hAnsi="ＭＳ 明朝" w:hint="eastAsia"/>
              </w:rPr>
              <w:t>構造・設置位置の見直し、エスカレーター案内、出入口段差解消、案内の改善、階段構造の改善等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noProof/>
              </w:rPr>
              <w:t>・条例基準に基づく整備推進</w:t>
            </w:r>
          </w:p>
          <w:p w:rsidR="00E863B8" w:rsidRDefault="00E863B8" w:rsidP="00F200CA">
            <w:pPr>
              <w:tabs>
                <w:tab w:val="left" w:pos="264"/>
              </w:tabs>
              <w:autoSpaceDE/>
              <w:autoSpaceDN/>
              <w:spacing w:line="280" w:lineRule="exact"/>
              <w:ind w:leftChars="-2" w:left="246" w:hangingChars="114" w:hanging="250"/>
              <w:rPr>
                <w:rFonts w:hAnsi="ＭＳ 明朝"/>
              </w:rPr>
            </w:pPr>
            <w:r>
              <w:rPr>
                <w:rFonts w:hAnsi="ＭＳ 明朝" w:hint="eastAsia"/>
              </w:rPr>
              <w:t>・JIS高齢者・障害者配慮設計指針により規格化</w:t>
            </w:r>
          </w:p>
          <w:p w:rsidR="00E863B8" w:rsidRPr="000F52F3" w:rsidRDefault="00E863B8" w:rsidP="00F200CA">
            <w:pPr>
              <w:tabs>
                <w:tab w:val="left" w:pos="199"/>
              </w:tabs>
              <w:autoSpaceDE/>
              <w:autoSpaceDN/>
              <w:spacing w:line="280" w:lineRule="exact"/>
              <w:ind w:leftChars="-3" w:left="243" w:hangingChars="114" w:hanging="250"/>
              <w:rPr>
                <w:rFonts w:hAnsi="ＭＳ 明朝"/>
              </w:rPr>
            </w:pPr>
            <w:r>
              <w:rPr>
                <w:rFonts w:hAnsi="ＭＳ 明朝" w:hint="eastAsia"/>
              </w:rPr>
              <w:t>・ガイドライン作成やアドバイザ</w:t>
            </w:r>
            <w:r w:rsidR="00E63478">
              <w:rPr>
                <w:rFonts w:hAnsi="ＭＳ 明朝" w:hint="eastAsia"/>
              </w:rPr>
              <w:t>ー</w:t>
            </w:r>
            <w:r>
              <w:rPr>
                <w:rFonts w:hAnsi="ＭＳ 明朝" w:hint="eastAsia"/>
              </w:rPr>
              <w:t>派遣実施</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公共交通機関</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鉄道駅の転落防止、案内の改善、バス乗降口の改善等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w:t>
            </w:r>
            <w:r w:rsidRPr="00CA1527">
              <w:rPr>
                <w:rFonts w:hAnsi="ＭＳ 明朝" w:hint="eastAsia"/>
                <w:vertAlign w:val="superscript"/>
              </w:rPr>
              <w:t>※</w:t>
            </w:r>
            <w:r>
              <w:rPr>
                <w:rFonts w:hAnsi="ＭＳ 明朝" w:hint="eastAsia"/>
              </w:rPr>
              <w:t>ホームドア整備に向けた検討</w:t>
            </w:r>
          </w:p>
        </w:tc>
      </w:tr>
      <w:tr w:rsidR="00E863B8" w:rsidRPr="00EA507B"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災害関係</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計画停電時のエレベータ</w:t>
            </w:r>
            <w:r w:rsidR="0041061B">
              <w:rPr>
                <w:rFonts w:hAnsi="ＭＳ 明朝" w:hint="eastAsia"/>
              </w:rPr>
              <w:t>ー</w:t>
            </w:r>
            <w:r>
              <w:rPr>
                <w:rFonts w:hAnsi="ＭＳ 明朝" w:hint="eastAsia"/>
              </w:rPr>
              <w:t>・音響信号利用、避難所の案内・トイレ・情報提供等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left="182" w:hangingChars="85" w:hanging="186"/>
              <w:rPr>
                <w:rFonts w:hAnsi="ＭＳ 明朝"/>
              </w:rPr>
            </w:pPr>
            <w:r>
              <w:rPr>
                <w:rFonts w:hAnsi="ＭＳ 明朝" w:hint="eastAsia"/>
              </w:rPr>
              <w:t>・災害時における要援護者支援マニュアル作成指針などによる市町村支援</w:t>
            </w:r>
          </w:p>
        </w:tc>
      </w:tr>
      <w:tr w:rsidR="00E863B8" w:rsidRPr="00EA507B"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制度整備</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みんなのトイレの大人用</w:t>
            </w:r>
            <w:r w:rsidR="0067597B">
              <w:rPr>
                <w:rFonts w:hAnsi="ＭＳ 明朝" w:hint="eastAsia"/>
              </w:rPr>
              <w:t>ベッド</w:t>
            </w:r>
            <w:r>
              <w:rPr>
                <w:rFonts w:hAnsi="ＭＳ 明朝" w:hint="eastAsia"/>
              </w:rPr>
              <w:t>整備</w:t>
            </w:r>
          </w:p>
        </w:tc>
        <w:tc>
          <w:tcPr>
            <w:tcW w:w="3582" w:type="dxa"/>
            <w:tcBorders>
              <w:top w:val="dotted" w:sz="4" w:space="0" w:color="auto"/>
              <w:bottom w:val="dotted" w:sz="4" w:space="0" w:color="auto"/>
            </w:tcBorders>
          </w:tcPr>
          <w:p w:rsidR="00E863B8" w:rsidRDefault="0018698B" w:rsidP="00F200CA">
            <w:pPr>
              <w:tabs>
                <w:tab w:val="left" w:pos="264"/>
              </w:tabs>
              <w:autoSpaceDE/>
              <w:autoSpaceDN/>
              <w:spacing w:line="280" w:lineRule="exact"/>
              <w:ind w:leftChars="-2" w:left="182" w:hangingChars="85" w:hanging="186"/>
              <w:rPr>
                <w:rFonts w:hAnsi="ＭＳ 明朝"/>
                <w:noProof/>
              </w:rPr>
            </w:pPr>
            <w:r>
              <w:rPr>
                <w:rFonts w:hAnsi="ＭＳ 明朝" w:hint="eastAsia"/>
                <w:noProof/>
              </w:rPr>
              <mc:AlternateContent>
                <mc:Choice Requires="wps">
                  <w:drawing>
                    <wp:anchor distT="0" distB="0" distL="114300" distR="114300" simplePos="0" relativeHeight="251652608" behindDoc="0" locked="0" layoutInCell="1" allowOverlap="1">
                      <wp:simplePos x="0" y="0"/>
                      <wp:positionH relativeFrom="column">
                        <wp:posOffset>2268855</wp:posOffset>
                      </wp:positionH>
                      <wp:positionV relativeFrom="paragraph">
                        <wp:posOffset>146050</wp:posOffset>
                      </wp:positionV>
                      <wp:extent cx="152400" cy="457200"/>
                      <wp:effectExtent l="10795" t="70485" r="17780" b="62865"/>
                      <wp:wrapNone/>
                      <wp:docPr id="15" name="Auto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58ED" id="AutoShape 594" o:spid="_x0000_s1026" type="#_x0000_t13" style="position:absolute;left:0;text-align:left;margin-left:178.65pt;margin-top:11.5pt;width:12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">
                      <v:textbox inset="5.85pt,.7pt,5.85pt,.7pt"/>
                    </v:shape>
                  </w:pict>
                </mc:Fallback>
              </mc:AlternateContent>
            </w:r>
            <w:r w:rsidR="00E863B8">
              <w:rPr>
                <w:rFonts w:hAnsi="ＭＳ 明朝" w:hint="eastAsia"/>
                <w:noProof/>
              </w:rPr>
              <w:t>・乳幼児用</w:t>
            </w:r>
            <w:r w:rsidR="0067597B">
              <w:rPr>
                <w:rFonts w:hAnsi="ＭＳ 明朝" w:hint="eastAsia"/>
                <w:noProof/>
              </w:rPr>
              <w:t>ベッド</w:t>
            </w:r>
            <w:r w:rsidR="00E863B8">
              <w:rPr>
                <w:rFonts w:hAnsi="ＭＳ 明朝" w:hint="eastAsia"/>
                <w:noProof/>
              </w:rPr>
              <w:t>は整備基準に追加</w:t>
            </w:r>
          </w:p>
        </w:tc>
      </w:tr>
      <w:tr w:rsidR="00E863B8" w:rsidRPr="00544974" w:rsidTr="00EF5F51">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その他</w:t>
            </w:r>
          </w:p>
        </w:tc>
        <w:tc>
          <w:tcPr>
            <w:tcW w:w="3498" w:type="dxa"/>
            <w:tcBorders>
              <w:top w:val="dotted" w:sz="4" w:space="0" w:color="auto"/>
              <w:bottom w:val="single" w:sz="4" w:space="0" w:color="auto"/>
            </w:tcBorders>
          </w:tcPr>
          <w:p w:rsidR="00E863B8" w:rsidRDefault="00E863B8" w:rsidP="00217994">
            <w:pPr>
              <w:autoSpaceDE/>
              <w:autoSpaceDN/>
              <w:spacing w:line="280" w:lineRule="exact"/>
              <w:rPr>
                <w:rFonts w:hAnsi="ＭＳ 明朝"/>
              </w:rPr>
            </w:pPr>
            <w:r>
              <w:rPr>
                <w:rFonts w:hAnsi="ＭＳ 明朝" w:hint="eastAsia"/>
              </w:rPr>
              <w:t>電気自動車の静音対応、施設整備時に当事者意見聴取</w:t>
            </w:r>
          </w:p>
        </w:tc>
        <w:tc>
          <w:tcPr>
            <w:tcW w:w="3582" w:type="dxa"/>
            <w:tcBorders>
              <w:top w:val="dotted" w:sz="4" w:space="0" w:color="auto"/>
              <w:bottom w:val="single" w:sz="4" w:space="0" w:color="auto"/>
            </w:tcBorders>
          </w:tcPr>
          <w:p w:rsidR="00E863B8" w:rsidRPr="000F52F3" w:rsidRDefault="00983304" w:rsidP="00F200CA">
            <w:pPr>
              <w:tabs>
                <w:tab w:val="left" w:pos="264"/>
              </w:tabs>
              <w:autoSpaceDE/>
              <w:autoSpaceDN/>
              <w:spacing w:line="280" w:lineRule="exact"/>
              <w:ind w:leftChars="-2" w:left="182" w:hangingChars="85" w:hanging="186"/>
              <w:rPr>
                <w:rFonts w:hAnsi="ＭＳ 明朝"/>
              </w:rPr>
            </w:pPr>
            <w:r>
              <w:rPr>
                <w:rFonts w:hAnsi="ＭＳ 明朝" w:hint="eastAsia"/>
              </w:rPr>
              <w:t>・施設整備時の助言者として障がい</w:t>
            </w:r>
            <w:r w:rsidR="00E863B8">
              <w:rPr>
                <w:rFonts w:hAnsi="ＭＳ 明朝" w:hint="eastAsia"/>
              </w:rPr>
              <w:t>当事者サポーター養成</w:t>
            </w:r>
          </w:p>
        </w:tc>
      </w:tr>
      <w:tr w:rsidR="00E863B8" w:rsidRPr="00544974" w:rsidTr="00EF5F51">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ソフト面</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制度整備</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点字ブロック上の障害物撤去、歩道上に自動車駐車、障害者用駐車場の利用方法、病院・官公庁での手話通訳設置等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・心のバリアフリー普及啓発</w:t>
            </w:r>
          </w:p>
          <w:p w:rsidR="00E863B8" w:rsidRPr="002C2475" w:rsidRDefault="00E863B8" w:rsidP="00F200CA">
            <w:pPr>
              <w:tabs>
                <w:tab w:val="left" w:pos="264"/>
              </w:tabs>
              <w:autoSpaceDE/>
              <w:autoSpaceDN/>
              <w:spacing w:line="280" w:lineRule="exact"/>
              <w:ind w:leftChars="98" w:left="219" w:hangingChars="2" w:hanging="4"/>
              <w:rPr>
                <w:rFonts w:hAnsi="ＭＳ 明朝"/>
                <w:sz w:val="21"/>
                <w:szCs w:val="21"/>
              </w:rPr>
            </w:pPr>
            <w:r w:rsidRPr="002C2475">
              <w:rPr>
                <w:rFonts w:hAnsi="ＭＳ 明朝" w:hint="eastAsia"/>
                <w:sz w:val="21"/>
                <w:szCs w:val="21"/>
              </w:rPr>
              <w:t>(点字ブロック上障害物、身体障害者用駐車区画利用)</w:t>
            </w:r>
          </w:p>
          <w:p w:rsidR="00E863B8" w:rsidRPr="00C734F5" w:rsidRDefault="00E863B8" w:rsidP="00F200CA">
            <w:pPr>
              <w:tabs>
                <w:tab w:val="left" w:pos="264"/>
              </w:tabs>
              <w:autoSpaceDE/>
              <w:autoSpaceDN/>
              <w:spacing w:line="280" w:lineRule="exact"/>
              <w:ind w:leftChars="-2" w:left="193" w:hangingChars="90" w:hanging="197"/>
              <w:rPr>
                <w:rFonts w:hAnsi="ＭＳ 明朝"/>
              </w:rPr>
            </w:pPr>
            <w:r>
              <w:rPr>
                <w:rFonts w:hAnsi="ＭＳ 明朝" w:hint="eastAsia"/>
              </w:rPr>
              <w:t>・市町村実施の地域生活支援事業で手話通訳派遣</w:t>
            </w:r>
          </w:p>
        </w:tc>
      </w:tr>
      <w:tr w:rsidR="00E863B8" w:rsidRPr="00CD1726"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ハード運用</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音響信号機の鳴る時間帯延長、エレベータ</w:t>
            </w:r>
            <w:r w:rsidR="00091E2C">
              <w:rPr>
                <w:rFonts w:hAnsi="ＭＳ 明朝" w:hint="eastAsia"/>
              </w:rPr>
              <w:t>ー</w:t>
            </w:r>
            <w:r>
              <w:rPr>
                <w:rFonts w:hAnsi="ＭＳ 明朝" w:hint="eastAsia"/>
              </w:rPr>
              <w:t>、バス利用時のアナウンス方法等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left="213" w:hangingChars="99" w:hanging="217"/>
              <w:rPr>
                <w:rFonts w:hAnsi="ＭＳ 明朝"/>
              </w:rPr>
            </w:pPr>
            <w:r>
              <w:rPr>
                <w:rFonts w:hAnsi="ＭＳ 明朝" w:hint="eastAsia"/>
              </w:rPr>
              <w:t>・利用者、付近住民の相互理解のため交差点ごとに調整</w:t>
            </w:r>
          </w:p>
          <w:p w:rsidR="00E863B8" w:rsidRPr="00C734F5" w:rsidRDefault="00E863B8" w:rsidP="00F200CA">
            <w:pPr>
              <w:tabs>
                <w:tab w:val="left" w:pos="264"/>
              </w:tabs>
              <w:autoSpaceDE/>
              <w:autoSpaceDN/>
              <w:spacing w:line="280" w:lineRule="exact"/>
              <w:ind w:leftChars="-2" w:left="213" w:hangingChars="99" w:hanging="217"/>
              <w:rPr>
                <w:rFonts w:hAnsi="ＭＳ 明朝"/>
              </w:rPr>
            </w:pPr>
            <w:r>
              <w:rPr>
                <w:rFonts w:hAnsi="ＭＳ 明朝" w:hint="eastAsia"/>
              </w:rPr>
              <w:t>・統一アナウンス基準なし</w:t>
            </w:r>
          </w:p>
        </w:tc>
      </w:tr>
      <w:tr w:rsidR="00E863B8" w:rsidRPr="00545FAE" w:rsidTr="00EF5F51">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災害関係</w:t>
            </w:r>
          </w:p>
        </w:tc>
        <w:tc>
          <w:tcPr>
            <w:tcW w:w="3498" w:type="dxa"/>
            <w:tcBorders>
              <w:top w:val="dotted" w:sz="4" w:space="0" w:color="auto"/>
              <w:bottom w:val="single" w:sz="4" w:space="0" w:color="auto"/>
            </w:tcBorders>
          </w:tcPr>
          <w:p w:rsidR="00E863B8" w:rsidRDefault="00983304" w:rsidP="00217994">
            <w:pPr>
              <w:autoSpaceDE/>
              <w:autoSpaceDN/>
              <w:spacing w:line="280" w:lineRule="exact"/>
              <w:rPr>
                <w:rFonts w:hAnsi="ＭＳ 明朝"/>
              </w:rPr>
            </w:pPr>
            <w:r>
              <w:rPr>
                <w:rFonts w:hAnsi="ＭＳ 明朝" w:hint="eastAsia"/>
              </w:rPr>
              <w:t>節電による弱視・温度調整困難者対応、災害発生時の障がい者窓口、聴覚障がい</w:t>
            </w:r>
            <w:r w:rsidR="00E863B8">
              <w:rPr>
                <w:rFonts w:hAnsi="ＭＳ 明朝" w:hint="eastAsia"/>
              </w:rPr>
              <w:t>者の情報保証等</w:t>
            </w:r>
          </w:p>
        </w:tc>
        <w:tc>
          <w:tcPr>
            <w:tcW w:w="3582" w:type="dxa"/>
            <w:tcBorders>
              <w:top w:val="dotted" w:sz="4" w:space="0" w:color="auto"/>
            </w:tcBorders>
          </w:tcPr>
          <w:p w:rsidR="00E863B8" w:rsidRPr="00C734F5" w:rsidRDefault="00E863B8" w:rsidP="00F200CA">
            <w:pPr>
              <w:tabs>
                <w:tab w:val="left" w:pos="264"/>
              </w:tabs>
              <w:autoSpaceDE/>
              <w:autoSpaceDN/>
              <w:spacing w:line="280" w:lineRule="exact"/>
              <w:ind w:leftChars="-2" w:left="206" w:hangingChars="96" w:hanging="210"/>
              <w:rPr>
                <w:rFonts w:hAnsi="ＭＳ 明朝"/>
              </w:rPr>
            </w:pPr>
            <w:r>
              <w:rPr>
                <w:rFonts w:hAnsi="ＭＳ 明朝" w:hint="eastAsia"/>
              </w:rPr>
              <w:t>・東京電力との情報</w:t>
            </w:r>
            <w:r w:rsidR="00983304">
              <w:rPr>
                <w:rFonts w:hAnsi="ＭＳ 明朝" w:hint="eastAsia"/>
              </w:rPr>
              <w:t>・意見交換会で的確な需要見通しによる計画停電回避、実施時には障がい</w:t>
            </w:r>
            <w:r>
              <w:rPr>
                <w:rFonts w:hAnsi="ＭＳ 明朝" w:hint="eastAsia"/>
              </w:rPr>
              <w:t>者への配慮等要請</w:t>
            </w:r>
          </w:p>
        </w:tc>
      </w:tr>
      <w:tr w:rsidR="00E863B8" w:rsidRPr="00545FAE" w:rsidTr="00EF5F51">
        <w:trPr>
          <w:trHeight w:val="667"/>
        </w:trPr>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普及啓発</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学校教育</w:t>
            </w:r>
          </w:p>
        </w:tc>
        <w:tc>
          <w:tcPr>
            <w:tcW w:w="3498" w:type="dxa"/>
            <w:tcBorders>
              <w:bottom w:val="dotted" w:sz="4" w:space="0" w:color="auto"/>
            </w:tcBorders>
          </w:tcPr>
          <w:p w:rsidR="00E863B8" w:rsidRDefault="00983304" w:rsidP="00217994">
            <w:pPr>
              <w:autoSpaceDE/>
              <w:autoSpaceDN/>
              <w:spacing w:line="280" w:lineRule="exact"/>
              <w:rPr>
                <w:rFonts w:hAnsi="ＭＳ 明朝"/>
              </w:rPr>
            </w:pPr>
            <w:r>
              <w:rPr>
                <w:rFonts w:hAnsi="ＭＳ 明朝" w:hint="eastAsia"/>
              </w:rPr>
              <w:t>障がい</w:t>
            </w:r>
            <w:r w:rsidR="00E863B8">
              <w:rPr>
                <w:rFonts w:hAnsi="ＭＳ 明朝" w:hint="eastAsia"/>
              </w:rPr>
              <w:t>者理解、施設等体験等</w:t>
            </w:r>
          </w:p>
        </w:tc>
        <w:tc>
          <w:tcPr>
            <w:tcW w:w="3582" w:type="dxa"/>
            <w:vMerge w:val="restart"/>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・心のバリアフリー普及啓発</w:t>
            </w:r>
          </w:p>
          <w:p w:rsidR="00E863B8" w:rsidRPr="002C2475" w:rsidRDefault="00E863B8" w:rsidP="00F200CA">
            <w:pPr>
              <w:tabs>
                <w:tab w:val="left" w:pos="264"/>
              </w:tabs>
              <w:autoSpaceDE/>
              <w:autoSpaceDN/>
              <w:spacing w:line="280" w:lineRule="exact"/>
              <w:ind w:leftChars="98" w:left="219" w:hangingChars="2" w:hanging="4"/>
              <w:rPr>
                <w:rFonts w:hAnsi="ＭＳ 明朝"/>
                <w:sz w:val="21"/>
                <w:szCs w:val="21"/>
              </w:rPr>
            </w:pPr>
            <w:r w:rsidRPr="002C2475">
              <w:rPr>
                <w:rFonts w:hAnsi="ＭＳ 明朝" w:hint="eastAsia"/>
                <w:sz w:val="21"/>
                <w:szCs w:val="21"/>
              </w:rPr>
              <w:t>(</w:t>
            </w:r>
            <w:r w:rsidR="00983304">
              <w:rPr>
                <w:rFonts w:hAnsi="ＭＳ 明朝" w:hint="eastAsia"/>
                <w:sz w:val="21"/>
                <w:szCs w:val="21"/>
              </w:rPr>
              <w:t>障がい</w:t>
            </w:r>
            <w:r w:rsidRPr="002C2475">
              <w:rPr>
                <w:rFonts w:hAnsi="ＭＳ 明朝" w:hint="eastAsia"/>
                <w:sz w:val="21"/>
                <w:szCs w:val="21"/>
              </w:rPr>
              <w:t>者体験等)</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w:t>
            </w:r>
            <w:r w:rsidR="0096789B">
              <w:rPr>
                <w:rFonts w:hAnsi="ＭＳ 明朝" w:hint="eastAsia"/>
              </w:rPr>
              <w:t>で顕彰</w:t>
            </w:r>
          </w:p>
          <w:p w:rsidR="00E863B8" w:rsidRPr="00C734F5" w:rsidRDefault="00E863B8" w:rsidP="00F200CA">
            <w:pPr>
              <w:tabs>
                <w:tab w:val="left" w:pos="264"/>
              </w:tabs>
              <w:autoSpaceDE/>
              <w:autoSpaceDN/>
              <w:spacing w:line="280" w:lineRule="exact"/>
              <w:ind w:leftChars="-2" w:hangingChars="2" w:hanging="4"/>
              <w:rPr>
                <w:rFonts w:hAnsi="ＭＳ 明朝"/>
              </w:rPr>
            </w:pPr>
            <w:r>
              <w:rPr>
                <w:rFonts w:hAnsi="ＭＳ 明朝" w:hint="eastAsia"/>
              </w:rPr>
              <w:t>・建築士向け研修</w:t>
            </w:r>
          </w:p>
        </w:tc>
      </w:tr>
      <w:tr w:rsidR="00E863B8" w:rsidRPr="00545FAE" w:rsidTr="00EF5F51">
        <w:trPr>
          <w:trHeight w:val="661"/>
        </w:trPr>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学校教育以外</w:t>
            </w:r>
          </w:p>
        </w:tc>
        <w:tc>
          <w:tcPr>
            <w:tcW w:w="3498" w:type="dxa"/>
            <w:tcBorders>
              <w:top w:val="dotted" w:sz="4" w:space="0" w:color="auto"/>
              <w:bottom w:val="single" w:sz="4" w:space="0" w:color="auto"/>
            </w:tcBorders>
          </w:tcPr>
          <w:p w:rsidR="00E863B8" w:rsidRDefault="00983304" w:rsidP="00217994">
            <w:pPr>
              <w:autoSpaceDE/>
              <w:autoSpaceDN/>
              <w:spacing w:line="280" w:lineRule="exact"/>
              <w:rPr>
                <w:rFonts w:hAnsi="ＭＳ 明朝"/>
              </w:rPr>
            </w:pPr>
            <w:r>
              <w:rPr>
                <w:rFonts w:hAnsi="ＭＳ 明朝" w:hint="eastAsia"/>
              </w:rPr>
              <w:t>建築士への研修、障がい者との食事体験、障がい</w:t>
            </w:r>
            <w:r w:rsidR="00E863B8">
              <w:rPr>
                <w:rFonts w:hAnsi="ＭＳ 明朝" w:hint="eastAsia"/>
              </w:rPr>
              <w:t>者理解等</w:t>
            </w:r>
          </w:p>
        </w:tc>
        <w:tc>
          <w:tcPr>
            <w:tcW w:w="3582" w:type="dxa"/>
            <w:vMerge/>
            <w:tcBorders>
              <w:bottom w:val="single"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p>
        </w:tc>
      </w:tr>
      <w:tr w:rsidR="00E863B8" w:rsidRPr="004154A4" w:rsidTr="00EF5F51">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優良事例</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ハード関連</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川崎地下街の改善、歩道のない道路での着色、バリアフリー表彰事例等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・バリアフリー表彰で顕彰</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・事例周知</w:t>
            </w:r>
          </w:p>
        </w:tc>
      </w:tr>
      <w:tr w:rsidR="00E863B8" w:rsidRPr="004154A4" w:rsidTr="00EF5F51">
        <w:tc>
          <w:tcPr>
            <w:tcW w:w="480" w:type="dxa"/>
            <w:vMerge/>
            <w:vAlign w:val="center"/>
          </w:tcPr>
          <w:p w:rsidR="00E863B8" w:rsidRDefault="00E863B8" w:rsidP="00217994">
            <w:pPr>
              <w:autoSpaceDE/>
              <w:autoSpaceDN/>
              <w:spacing w:line="0" w:lineRule="atLeast"/>
              <w:jc w:val="center"/>
              <w:rPr>
                <w:rFonts w:hAnsi="ＭＳ 明朝"/>
              </w:rPr>
            </w:pPr>
          </w:p>
        </w:tc>
        <w:tc>
          <w:tcPr>
            <w:tcW w:w="1200" w:type="dxa"/>
            <w:tcBorders>
              <w:top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ソフト関連</w:t>
            </w:r>
          </w:p>
        </w:tc>
        <w:tc>
          <w:tcPr>
            <w:tcW w:w="3498" w:type="dxa"/>
            <w:tcBorders>
              <w:top w:val="dotted" w:sz="4" w:space="0" w:color="auto"/>
            </w:tcBorders>
          </w:tcPr>
          <w:p w:rsidR="00E863B8" w:rsidRPr="004154A4" w:rsidRDefault="00E863B8" w:rsidP="00217994">
            <w:pPr>
              <w:autoSpaceDE/>
              <w:autoSpaceDN/>
              <w:spacing w:line="280" w:lineRule="exact"/>
              <w:rPr>
                <w:rFonts w:hAnsi="ＭＳ 明朝"/>
              </w:rPr>
            </w:pPr>
            <w:r>
              <w:rPr>
                <w:rFonts w:hAnsi="ＭＳ 明朝" w:hint="eastAsia"/>
              </w:rPr>
              <w:t>住民によるまち点検で通学路・段差などの改善、マタニティマークによる席譲り、バリアフリー表彰事例等</w:t>
            </w:r>
          </w:p>
        </w:tc>
        <w:tc>
          <w:tcPr>
            <w:tcW w:w="3582" w:type="dxa"/>
            <w:tcBorders>
              <w:top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・バリアフリー表彰で顕彰</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・事例周知</w:t>
            </w:r>
          </w:p>
        </w:tc>
      </w:tr>
    </w:tbl>
    <w:p w:rsidR="00E863B8" w:rsidRPr="0041351A" w:rsidRDefault="00E863B8" w:rsidP="00EF5F51">
      <w:pPr>
        <w:spacing w:line="0" w:lineRule="atLeast"/>
        <w:rPr>
          <w:sz w:val="16"/>
          <w:szCs w:val="16"/>
        </w:rPr>
      </w:pPr>
      <w:r w:rsidRPr="0041351A">
        <w:rPr>
          <w:rFonts w:hint="eastAsia"/>
          <w:sz w:val="16"/>
          <w:szCs w:val="16"/>
          <w:vertAlign w:val="superscript"/>
        </w:rPr>
        <w:t>※</w:t>
      </w:r>
      <w:r w:rsidRPr="0041351A">
        <w:rPr>
          <w:rFonts w:hint="eastAsia"/>
          <w:sz w:val="16"/>
          <w:szCs w:val="16"/>
        </w:rPr>
        <w:t>エスコートゾーン:</w:t>
      </w:r>
      <w:r w:rsidR="00983304">
        <w:rPr>
          <w:rFonts w:hint="eastAsia"/>
          <w:sz w:val="16"/>
          <w:szCs w:val="16"/>
        </w:rPr>
        <w:t>視覚障がい</w:t>
      </w:r>
      <w:r>
        <w:rPr>
          <w:rFonts w:hint="eastAsia"/>
          <w:sz w:val="16"/>
          <w:szCs w:val="16"/>
        </w:rPr>
        <w:t>者が安全に</w:t>
      </w:r>
      <w:r w:rsidRPr="0041351A">
        <w:rPr>
          <w:rFonts w:hint="eastAsia"/>
          <w:sz w:val="16"/>
          <w:szCs w:val="16"/>
        </w:rPr>
        <w:t>最短距離で横断歩道を渡ることが</w:t>
      </w:r>
      <w:r>
        <w:rPr>
          <w:rFonts w:hint="eastAsia"/>
          <w:sz w:val="16"/>
          <w:szCs w:val="16"/>
        </w:rPr>
        <w:t>できるように</w:t>
      </w:r>
      <w:r w:rsidRPr="0041351A">
        <w:rPr>
          <w:rFonts w:hint="eastAsia"/>
          <w:sz w:val="16"/>
          <w:szCs w:val="16"/>
        </w:rPr>
        <w:t>横断歩道の中央付近に敷設した突起体（点字ブロック）のこと</w:t>
      </w:r>
    </w:p>
    <w:p w:rsidR="00E863B8" w:rsidRDefault="00E863B8" w:rsidP="00EF5F51">
      <w:pPr>
        <w:spacing w:line="0" w:lineRule="atLeast"/>
        <w:rPr>
          <w:sz w:val="16"/>
          <w:szCs w:val="16"/>
        </w:rPr>
      </w:pPr>
      <w:r w:rsidRPr="0041351A">
        <w:rPr>
          <w:rFonts w:hint="eastAsia"/>
          <w:sz w:val="16"/>
          <w:szCs w:val="16"/>
          <w:vertAlign w:val="superscript"/>
        </w:rPr>
        <w:t>※</w:t>
      </w:r>
      <w:r w:rsidRPr="0041351A">
        <w:rPr>
          <w:rFonts w:hint="eastAsia"/>
          <w:sz w:val="16"/>
          <w:szCs w:val="16"/>
        </w:rPr>
        <w:t>ホームドア: ホームからの転落や列車との接触事故防止のため、プラットホームの線路に面する部分に設置される、可動式の開口部を持った仕切り</w:t>
      </w:r>
    </w:p>
    <w:p w:rsidR="00190906" w:rsidRDefault="00190906" w:rsidP="00F200CA">
      <w:pPr>
        <w:ind w:leftChars="200" w:left="438"/>
        <w:jc w:val="left"/>
        <w:rPr>
          <w:rFonts w:hAnsi="ＭＳ 明朝"/>
          <w:sz w:val="20"/>
          <w:szCs w:val="20"/>
        </w:rPr>
      </w:pPr>
    </w:p>
    <w:p w:rsidR="00E863B8" w:rsidRDefault="00E863B8" w:rsidP="00F200CA">
      <w:pPr>
        <w:ind w:leftChars="200" w:left="438"/>
        <w:jc w:val="left"/>
        <w:rPr>
          <w:rFonts w:hAnsi="ＭＳ 明朝"/>
          <w:sz w:val="20"/>
          <w:szCs w:val="20"/>
        </w:rPr>
      </w:pPr>
    </w:p>
    <w:p w:rsidR="00E863B8" w:rsidRDefault="00E863B8" w:rsidP="00F200CA">
      <w:pPr>
        <w:spacing w:line="0" w:lineRule="atLeast"/>
        <w:ind w:leftChars="100" w:left="219"/>
        <w:rPr>
          <w:sz w:val="16"/>
          <w:szCs w:val="16"/>
        </w:rPr>
      </w:pPr>
    </w:p>
    <w:tbl>
      <w:tblPr>
        <w:tblStyle w:val="a3"/>
        <w:tblW w:w="9704" w:type="dxa"/>
        <w:tblInd w:w="262" w:type="dxa"/>
        <w:tblLook w:val="01E0" w:firstRow="1" w:lastRow="1" w:firstColumn="1" w:lastColumn="1" w:noHBand="0" w:noVBand="0"/>
      </w:tblPr>
      <w:tblGrid>
        <w:gridCol w:w="1129"/>
        <w:gridCol w:w="253"/>
        <w:gridCol w:w="3942"/>
        <w:gridCol w:w="4380"/>
      </w:tblGrid>
      <w:tr w:rsidR="00E863B8" w:rsidRPr="004A1313" w:rsidTr="0080228F">
        <w:trPr>
          <w:tblHeader/>
        </w:trPr>
        <w:tc>
          <w:tcPr>
            <w:tcW w:w="1129" w:type="dxa"/>
            <w:vMerge w:val="restart"/>
            <w:tcBorders>
              <w:top w:val="single" w:sz="4" w:space="0" w:color="auto"/>
              <w:left w:val="single" w:sz="4" w:space="0" w:color="auto"/>
              <w:bottom w:val="nil"/>
              <w:right w:val="single" w:sz="4" w:space="0" w:color="auto"/>
            </w:tcBorders>
            <w:shd w:val="clear" w:color="auto" w:fill="FFFF00"/>
            <w:textDirection w:val="tbRlV"/>
            <w:vAlign w:val="center"/>
          </w:tcPr>
          <w:p w:rsidR="00E863B8" w:rsidRPr="00F73E96" w:rsidRDefault="0018698B" w:rsidP="00217994">
            <w:pPr>
              <w:ind w:left="113" w:right="113"/>
              <w:jc w:val="center"/>
              <w:rPr>
                <w:rFonts w:ascii="ＭＳ ゴシック" w:eastAsia="ＭＳ ゴシック" w:hAnsi="ＭＳ ゴシック"/>
                <w:sz w:val="21"/>
                <w:szCs w:val="21"/>
              </w:rPr>
            </w:pPr>
            <w:r>
              <w:rPr>
                <w:rFonts w:hint="eastAsia"/>
                <w:noProof/>
                <w:sz w:val="16"/>
                <w:szCs w:val="16"/>
                <w:vertAlign w:val="superscript"/>
              </w:rPr>
              <mc:AlternateContent>
                <mc:Choice Requires="wps">
                  <w:drawing>
                    <wp:anchor distT="0" distB="0" distL="114300" distR="114300" simplePos="0" relativeHeight="251653632" behindDoc="0" locked="0" layoutInCell="1" allowOverlap="1">
                      <wp:simplePos x="0" y="0"/>
                      <wp:positionH relativeFrom="column">
                        <wp:posOffset>-871220</wp:posOffset>
                      </wp:positionH>
                      <wp:positionV relativeFrom="paragraph">
                        <wp:posOffset>3191510</wp:posOffset>
                      </wp:positionV>
                      <wp:extent cx="152400" cy="457200"/>
                      <wp:effectExtent l="5715" t="69850" r="13335" b="63500"/>
                      <wp:wrapNone/>
                      <wp:docPr id="14"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A8BB" id="AutoShape 595" o:spid="_x0000_s1026" type="#_x0000_t13" style="position:absolute;left:0;text-align:left;margin-left:-68.6pt;margin-top:251.3pt;width:1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">
                      <v:textbox inset="5.85pt,.7pt,5.85pt,.7pt"/>
                    </v:shape>
                  </w:pict>
                </mc:Fallback>
              </mc:AlternateContent>
            </w:r>
            <w:r w:rsidR="00E863B8" w:rsidRPr="00F73E96">
              <w:rPr>
                <w:rFonts w:ascii="ＭＳ ゴシック" w:eastAsia="ＭＳ ゴシック" w:hAnsi="ＭＳ ゴシック" w:hint="eastAsia"/>
              </w:rPr>
              <w:t>普及啓発、</w:t>
            </w:r>
            <w:r w:rsidR="00E863B8">
              <w:rPr>
                <w:rFonts w:ascii="ＭＳ ゴシック" w:eastAsia="ＭＳ ゴシック" w:hAnsi="ＭＳ ゴシック" w:hint="eastAsia"/>
              </w:rPr>
              <w:t>県</w:t>
            </w:r>
            <w:r w:rsidR="00E863B8" w:rsidRPr="00F73E96">
              <w:rPr>
                <w:rFonts w:ascii="ＭＳ ゴシック" w:eastAsia="ＭＳ ゴシック" w:hAnsi="ＭＳ ゴシック" w:hint="eastAsia"/>
              </w:rPr>
              <w:t>民運動として重点化を図るもの</w:t>
            </w:r>
          </w:p>
        </w:tc>
        <w:tc>
          <w:tcPr>
            <w:tcW w:w="253" w:type="dxa"/>
            <w:vMerge w:val="restart"/>
            <w:tcBorders>
              <w:top w:val="nil"/>
              <w:left w:val="dashed" w:sz="4" w:space="0" w:color="auto"/>
              <w:right w:val="single" w:sz="8" w:space="0" w:color="auto"/>
            </w:tcBorders>
          </w:tcPr>
          <w:p w:rsidR="00E863B8" w:rsidRPr="00C02A36" w:rsidRDefault="00E863B8" w:rsidP="00217994">
            <w:pPr>
              <w:jc w:val="center"/>
              <w:rPr>
                <w:rFonts w:hAnsi="ＭＳ 明朝"/>
                <w:sz w:val="21"/>
                <w:szCs w:val="21"/>
              </w:rPr>
            </w:pPr>
          </w:p>
        </w:tc>
        <w:tc>
          <w:tcPr>
            <w:tcW w:w="3942" w:type="dxa"/>
            <w:tcBorders>
              <w:top w:val="single" w:sz="8" w:space="0" w:color="auto"/>
              <w:left w:val="single" w:sz="8" w:space="0" w:color="auto"/>
              <w:bottom w:val="single" w:sz="6" w:space="0" w:color="auto"/>
              <w:right w:val="single" w:sz="6"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0" w:type="dxa"/>
            <w:tcBorders>
              <w:top w:val="single" w:sz="8" w:space="0" w:color="auto"/>
              <w:left w:val="single" w:sz="6" w:space="0" w:color="auto"/>
              <w:bottom w:val="single" w:sz="6"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200C4" w:rsidRDefault="00E863B8" w:rsidP="00F200CA">
            <w:pPr>
              <w:ind w:left="307" w:hangingChars="140" w:hanging="307"/>
              <w:rPr>
                <w:rFonts w:hAnsi="ＭＳ 明朝"/>
              </w:rPr>
            </w:pPr>
          </w:p>
        </w:tc>
        <w:tc>
          <w:tcPr>
            <w:tcW w:w="3942" w:type="dxa"/>
            <w:vMerge w:val="restart"/>
            <w:tcBorders>
              <w:top w:val="single" w:sz="6" w:space="0" w:color="auto"/>
              <w:left w:val="single" w:sz="8" w:space="0" w:color="auto"/>
              <w:bottom w:val="single" w:sz="6" w:space="0" w:color="auto"/>
              <w:right w:val="single" w:sz="6" w:space="0" w:color="auto"/>
            </w:tcBorders>
          </w:tcPr>
          <w:p w:rsidR="00E863B8" w:rsidRPr="00C26B3A" w:rsidRDefault="00D33877" w:rsidP="00217994">
            <w:pPr>
              <w:spacing w:line="360" w:lineRule="exact"/>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(1)</w:t>
            </w:r>
            <w:r w:rsidR="00E863B8" w:rsidRPr="00C26B3A">
              <w:rPr>
                <w:rFonts w:ascii="ＭＳ ゴシック" w:eastAsia="ＭＳ ゴシック" w:hAnsi="ＭＳ ゴシック" w:hint="eastAsia"/>
                <w:sz w:val="28"/>
                <w:szCs w:val="28"/>
              </w:rPr>
              <w:t xml:space="preserve"> バリアフリー教育の充実</w:t>
            </w:r>
          </w:p>
          <w:p w:rsidR="00E863B8" w:rsidRPr="00C26B3A" w:rsidRDefault="00E863B8" w:rsidP="00217994">
            <w:pPr>
              <w:rPr>
                <w:rFonts w:ascii="ＭＳ ゴシック" w:eastAsia="ＭＳ ゴシック" w:hAnsi="ＭＳ ゴシック"/>
              </w:rPr>
            </w:pPr>
          </w:p>
          <w:p w:rsidR="00E863B8" w:rsidRPr="00C26B3A" w:rsidRDefault="00983304" w:rsidP="00F200CA">
            <w:pPr>
              <w:ind w:left="193" w:hangingChars="88" w:hanging="193"/>
              <w:rPr>
                <w:rFonts w:ascii="ＭＳ ゴシック" w:eastAsia="ＭＳ ゴシック" w:hAnsi="ＭＳ ゴシック"/>
              </w:rPr>
            </w:pPr>
            <w:r>
              <w:rPr>
                <w:rFonts w:hint="eastAsia"/>
              </w:rPr>
              <w:t>～障がい</w:t>
            </w:r>
            <w:r w:rsidR="00E863B8" w:rsidRPr="00C26B3A">
              <w:rPr>
                <w:rFonts w:hint="eastAsia"/>
              </w:rPr>
              <w:t>者理解やバリアフリーの必要性、思いやりの心を自然に身につける教育の充実～</w:t>
            </w:r>
          </w:p>
        </w:tc>
        <w:tc>
          <w:tcPr>
            <w:tcW w:w="4380" w:type="dxa"/>
            <w:tcBorders>
              <w:top w:val="single" w:sz="6" w:space="0" w:color="auto"/>
              <w:left w:val="single" w:sz="6" w:space="0" w:color="auto"/>
              <w:bottom w:val="dotted" w:sz="4" w:space="0" w:color="auto"/>
              <w:right w:val="single" w:sz="8" w:space="0" w:color="auto"/>
            </w:tcBorders>
          </w:tcPr>
          <w:p w:rsidR="00E863B8" w:rsidRDefault="00E863B8" w:rsidP="00217994">
            <w:pPr>
              <w:numPr>
                <w:ilvl w:val="0"/>
                <w:numId w:val="2"/>
              </w:numPr>
            </w:pPr>
            <w:r>
              <w:rPr>
                <w:rFonts w:hint="eastAsia"/>
              </w:rPr>
              <w:t>小中学生向けバリアフリー教育の充実</w:t>
            </w:r>
          </w:p>
          <w:p w:rsidR="00E863B8" w:rsidRPr="00554D1B" w:rsidRDefault="00E863B8" w:rsidP="00217994"/>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Default="00E863B8" w:rsidP="00217994">
            <w:pPr>
              <w:numPr>
                <w:ilvl w:val="0"/>
                <w:numId w:val="2"/>
              </w:numPr>
            </w:pPr>
            <w:r>
              <w:rPr>
                <w:rFonts w:hint="eastAsia"/>
              </w:rPr>
              <w:t>高校におけるバリアフリー教育モデル事業の実施</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Pr="00886CC7" w:rsidRDefault="00E863B8" w:rsidP="00217994">
            <w:pPr>
              <w:numPr>
                <w:ilvl w:val="0"/>
                <w:numId w:val="2"/>
              </w:numPr>
            </w:pPr>
            <w:r>
              <w:rPr>
                <w:rFonts w:hint="eastAsia"/>
              </w:rPr>
              <w:t>地域での自発的なバリアフリー教育の実施（地域の絆や</w:t>
            </w:r>
            <w:r w:rsidR="009422B6">
              <w:rPr>
                <w:rFonts w:hint="eastAsia"/>
              </w:rPr>
              <w:t>コミュ</w:t>
            </w:r>
            <w:r>
              <w:rPr>
                <w:rFonts w:hint="eastAsia"/>
              </w:rPr>
              <w:t>ニティ</w:t>
            </w:r>
            <w:r w:rsidR="005D7C8A">
              <w:rPr>
                <w:rFonts w:hint="eastAsia"/>
              </w:rPr>
              <w:t>の</w:t>
            </w:r>
            <w:r>
              <w:rPr>
                <w:rFonts w:hint="eastAsia"/>
              </w:rPr>
              <w:t>再生）</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single" w:sz="6" w:space="0" w:color="auto"/>
              <w:right w:val="single" w:sz="8" w:space="0" w:color="auto"/>
            </w:tcBorders>
          </w:tcPr>
          <w:p w:rsidR="00E863B8" w:rsidRDefault="00E863B8" w:rsidP="00217994">
            <w:pPr>
              <w:numPr>
                <w:ilvl w:val="0"/>
                <w:numId w:val="2"/>
              </w:numPr>
            </w:pPr>
            <w:r>
              <w:rPr>
                <w:rFonts w:hint="eastAsia"/>
              </w:rPr>
              <w:t>協力と連携の包括協定を活用した</w:t>
            </w:r>
            <w:r w:rsidRPr="00886CC7">
              <w:rPr>
                <w:rFonts w:hint="eastAsia"/>
              </w:rPr>
              <w:t>事業者との協働事業の実施</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tc>
        <w:tc>
          <w:tcPr>
            <w:tcW w:w="253" w:type="dxa"/>
            <w:vMerge/>
            <w:tcBorders>
              <w:left w:val="dashed" w:sz="4" w:space="0" w:color="auto"/>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val="restart"/>
            <w:tcBorders>
              <w:top w:val="single" w:sz="6" w:space="0" w:color="auto"/>
              <w:left w:val="single" w:sz="8" w:space="0" w:color="auto"/>
              <w:bottom w:val="single" w:sz="6" w:space="0" w:color="auto"/>
              <w:right w:val="single" w:sz="6" w:space="0" w:color="auto"/>
            </w:tcBorders>
          </w:tcPr>
          <w:p w:rsidR="00E863B8" w:rsidRPr="00C26B3A" w:rsidRDefault="00D33877" w:rsidP="00F200CA">
            <w:pPr>
              <w:spacing w:line="360" w:lineRule="exact"/>
              <w:ind w:left="300" w:hangingChars="116" w:hanging="300"/>
              <w:rPr>
                <w:sz w:val="28"/>
                <w:szCs w:val="28"/>
              </w:rPr>
            </w:pPr>
            <w:r w:rsidRPr="00C26B3A">
              <w:rPr>
                <w:rFonts w:ascii="ＭＳ ゴシック" w:eastAsia="ＭＳ ゴシック" w:hAnsi="ＭＳ ゴシック" w:hint="eastAsia"/>
                <w:sz w:val="28"/>
                <w:szCs w:val="28"/>
              </w:rPr>
              <w:t>(2)</w:t>
            </w:r>
            <w:r w:rsidR="00E863B8" w:rsidRPr="00C26B3A">
              <w:rPr>
                <w:rFonts w:hint="eastAsia"/>
                <w:sz w:val="28"/>
                <w:szCs w:val="28"/>
              </w:rPr>
              <w:t xml:space="preserve"> </w:t>
            </w:r>
            <w:r w:rsidR="00983304">
              <w:rPr>
                <w:rFonts w:ascii="ＭＳ ゴシック" w:eastAsia="ＭＳ ゴシック" w:hAnsi="ＭＳ ゴシック" w:hint="eastAsia"/>
                <w:sz w:val="28"/>
                <w:szCs w:val="28"/>
              </w:rPr>
              <w:t>多様な人が住まう「街」への気づき、障がい</w:t>
            </w:r>
            <w:r w:rsidR="00E863B8" w:rsidRPr="00C26B3A">
              <w:rPr>
                <w:rFonts w:ascii="ＭＳ ゴシック" w:eastAsia="ＭＳ ゴシック" w:hAnsi="ＭＳ ゴシック" w:hint="eastAsia"/>
                <w:sz w:val="28"/>
                <w:szCs w:val="28"/>
              </w:rPr>
              <w:t>者理解の推進</w:t>
            </w:r>
          </w:p>
          <w:p w:rsidR="00E863B8" w:rsidRPr="00C26B3A" w:rsidRDefault="00E863B8" w:rsidP="00217994"/>
          <w:p w:rsidR="00E863B8" w:rsidRPr="00C26B3A" w:rsidRDefault="00983304" w:rsidP="00F200CA">
            <w:pPr>
              <w:ind w:left="221" w:hangingChars="101" w:hanging="221"/>
              <w:rPr>
                <w:rFonts w:ascii="ＭＳ ゴシック" w:eastAsia="ＭＳ ゴシック" w:hAnsi="ＭＳ ゴシック"/>
              </w:rPr>
            </w:pPr>
            <w:r>
              <w:rPr>
                <w:rFonts w:hint="eastAsia"/>
              </w:rPr>
              <w:t>～障がい</w:t>
            </w:r>
            <w:r w:rsidR="00E863B8" w:rsidRPr="00C26B3A">
              <w:rPr>
                <w:rFonts w:hint="eastAsia"/>
              </w:rPr>
              <w:t>当事者の相互理解を越え、多様な人が住むのが当然の街づくり～</w:t>
            </w:r>
          </w:p>
        </w:tc>
        <w:tc>
          <w:tcPr>
            <w:tcW w:w="4380" w:type="dxa"/>
            <w:tcBorders>
              <w:top w:val="single" w:sz="6" w:space="0" w:color="auto"/>
              <w:left w:val="single" w:sz="6" w:space="0" w:color="auto"/>
              <w:bottom w:val="dotted" w:sz="4" w:space="0" w:color="auto"/>
              <w:right w:val="single" w:sz="8" w:space="0" w:color="auto"/>
            </w:tcBorders>
          </w:tcPr>
          <w:p w:rsidR="00E863B8" w:rsidRPr="00D2140A" w:rsidRDefault="00983304" w:rsidP="00217994">
            <w:pPr>
              <w:numPr>
                <w:ilvl w:val="0"/>
                <w:numId w:val="2"/>
              </w:numPr>
            </w:pPr>
            <w:r>
              <w:rPr>
                <w:rFonts w:hint="eastAsia"/>
              </w:rPr>
              <w:t>障がい</w:t>
            </w:r>
            <w:r w:rsidR="00E863B8">
              <w:rPr>
                <w:rFonts w:hint="eastAsia"/>
              </w:rPr>
              <w:t>当事者間の課題の相互理解、</w:t>
            </w:r>
            <w:r w:rsidR="00E863B8">
              <w:rPr>
                <w:rFonts w:hAnsi="ＭＳ 明朝" w:hint="eastAsia"/>
              </w:rPr>
              <w:t>点字ブロック上の障害物撤去</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53" w:type="dxa"/>
            <w:vMerge/>
            <w:tcBorders>
              <w:left w:val="dashed" w:sz="4" w:space="0" w:color="auto"/>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6" w:space="0" w:color="auto"/>
              <w:right w:val="single" w:sz="6" w:space="0" w:color="auto"/>
            </w:tcBorders>
          </w:tcPr>
          <w:p w:rsidR="00E863B8"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Pr="00CC39E0" w:rsidRDefault="00E863B8" w:rsidP="00217994">
            <w:pPr>
              <w:numPr>
                <w:ilvl w:val="0"/>
                <w:numId w:val="2"/>
              </w:numPr>
            </w:pPr>
            <w:r>
              <w:rPr>
                <w:rFonts w:hAnsi="ＭＳ 明朝" w:hint="eastAsia"/>
              </w:rPr>
              <w:t>障害者用駐車場の利用方法</w:t>
            </w:r>
          </w:p>
          <w:p w:rsidR="00E863B8" w:rsidRDefault="00E863B8" w:rsidP="00217994"/>
        </w:tc>
      </w:tr>
      <w:tr w:rsidR="00E863B8" w:rsidRPr="004A1313" w:rsidTr="0080228F">
        <w:trPr>
          <w:tblHeader/>
        </w:trPr>
        <w:tc>
          <w:tcPr>
            <w:tcW w:w="1129" w:type="dxa"/>
            <w:vMerge/>
            <w:tcBorders>
              <w:top w:val="nil"/>
              <w:left w:val="single" w:sz="4" w:space="0" w:color="auto"/>
              <w:bottom w:val="single" w:sz="4" w:space="0" w:color="auto"/>
              <w:right w:val="single" w:sz="4"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53" w:type="dxa"/>
            <w:vMerge/>
            <w:tcBorders>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8" w:space="0" w:color="auto"/>
              <w:right w:val="single" w:sz="6" w:space="0" w:color="auto"/>
            </w:tcBorders>
          </w:tcPr>
          <w:p w:rsidR="00E863B8" w:rsidRDefault="00E863B8" w:rsidP="00217994"/>
        </w:tc>
        <w:tc>
          <w:tcPr>
            <w:tcW w:w="4380" w:type="dxa"/>
            <w:tcBorders>
              <w:top w:val="dotted" w:sz="4" w:space="0" w:color="auto"/>
              <w:left w:val="single" w:sz="6" w:space="0" w:color="auto"/>
              <w:bottom w:val="single" w:sz="8" w:space="0" w:color="auto"/>
              <w:right w:val="single" w:sz="8" w:space="0" w:color="auto"/>
            </w:tcBorders>
          </w:tcPr>
          <w:p w:rsidR="00E863B8" w:rsidRPr="00C918C9" w:rsidRDefault="00E863B8" w:rsidP="00217994">
            <w:pPr>
              <w:numPr>
                <w:ilvl w:val="0"/>
                <w:numId w:val="2"/>
              </w:numPr>
              <w:rPr>
                <w:rFonts w:hAnsi="ＭＳ 明朝"/>
              </w:rPr>
            </w:pPr>
            <w:r w:rsidRPr="00EE71C5">
              <w:rPr>
                <w:rFonts w:hint="eastAsia"/>
              </w:rPr>
              <w:t>街中のトイレ</w:t>
            </w:r>
            <w:r>
              <w:rPr>
                <w:rFonts w:hint="eastAsia"/>
              </w:rPr>
              <w:t>の</w:t>
            </w:r>
            <w:r w:rsidRPr="00EE71C5">
              <w:rPr>
                <w:rFonts w:hint="eastAsia"/>
              </w:rPr>
              <w:t>情報提供やオープン利用に取</w:t>
            </w:r>
            <w:r w:rsidR="0096789B">
              <w:rPr>
                <w:rFonts w:hint="eastAsia"/>
              </w:rPr>
              <w:t>り</w:t>
            </w:r>
            <w:r w:rsidRPr="00EE71C5">
              <w:rPr>
                <w:rFonts w:hint="eastAsia"/>
              </w:rPr>
              <w:t>組むＮＰＯ法人との協働事業</w:t>
            </w:r>
          </w:p>
        </w:tc>
      </w:tr>
    </w:tbl>
    <w:p w:rsidR="00E863B8" w:rsidRDefault="00E863B8" w:rsidP="00021030">
      <w:pPr>
        <w:ind w:left="219" w:hangingChars="100" w:hanging="219"/>
        <w:rPr>
          <w:rFonts w:ascii="ＭＳ ゴシック" w:eastAsia="ＭＳ ゴシック" w:hAnsi="ＭＳ ゴシック"/>
        </w:rPr>
      </w:pPr>
    </w:p>
    <w:tbl>
      <w:tblPr>
        <w:tblStyle w:val="a3"/>
        <w:tblW w:w="9636" w:type="dxa"/>
        <w:tblInd w:w="327" w:type="dxa"/>
        <w:tblLayout w:type="fixed"/>
        <w:tblLook w:val="01E0" w:firstRow="1" w:lastRow="1" w:firstColumn="1" w:lastColumn="1" w:noHBand="0" w:noVBand="0"/>
      </w:tblPr>
      <w:tblGrid>
        <w:gridCol w:w="1055"/>
        <w:gridCol w:w="266"/>
        <w:gridCol w:w="3934"/>
        <w:gridCol w:w="4381"/>
      </w:tblGrid>
      <w:tr w:rsidR="00E863B8" w:rsidRPr="004A1313" w:rsidTr="0080228F">
        <w:trPr>
          <w:tblHeader/>
        </w:trPr>
        <w:tc>
          <w:tcPr>
            <w:tcW w:w="1055"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E863B8" w:rsidRPr="00060204" w:rsidRDefault="00E863B8" w:rsidP="00217994">
            <w:pPr>
              <w:ind w:left="113" w:right="113"/>
              <w:rPr>
                <w:rFonts w:hAnsi="ＭＳ 明朝"/>
                <w:sz w:val="21"/>
                <w:szCs w:val="21"/>
              </w:rPr>
            </w:pPr>
            <w:r>
              <w:rPr>
                <w:rFonts w:ascii="ＭＳ ゴシック" w:eastAsia="ＭＳ ゴシック" w:hAnsi="ＭＳ ゴシック" w:hint="eastAsia"/>
              </w:rPr>
              <w:t>ハード整備等、</w:t>
            </w:r>
            <w:r w:rsidRPr="00F73E96">
              <w:rPr>
                <w:rFonts w:ascii="ＭＳ ゴシック" w:eastAsia="ＭＳ ゴシック" w:hAnsi="ＭＳ ゴシック" w:hint="eastAsia"/>
              </w:rPr>
              <w:t>一定時間を要するが、</w:t>
            </w:r>
            <w:r>
              <w:rPr>
                <w:rFonts w:ascii="ＭＳ ゴシック" w:eastAsia="ＭＳ ゴシック" w:hAnsi="ＭＳ ゴシック" w:hint="eastAsia"/>
              </w:rPr>
              <w:t>可能な</w:t>
            </w:r>
            <w:r w:rsidRPr="00F73E96">
              <w:rPr>
                <w:rFonts w:ascii="ＭＳ ゴシック" w:eastAsia="ＭＳ ゴシック" w:hAnsi="ＭＳ ゴシック" w:hint="eastAsia"/>
              </w:rPr>
              <w:t>範囲で推進を図るもの</w:t>
            </w:r>
          </w:p>
        </w:tc>
        <w:tc>
          <w:tcPr>
            <w:tcW w:w="266" w:type="dxa"/>
            <w:vMerge w:val="restart"/>
            <w:tcBorders>
              <w:top w:val="nil"/>
              <w:left w:val="dashed" w:sz="4" w:space="0" w:color="auto"/>
              <w:bottom w:val="nil"/>
              <w:right w:val="single" w:sz="8" w:space="0" w:color="auto"/>
            </w:tcBorders>
          </w:tcPr>
          <w:p w:rsidR="00E863B8" w:rsidRPr="00C02A36" w:rsidRDefault="00E863B8" w:rsidP="00217994">
            <w:pPr>
              <w:jc w:val="center"/>
              <w:rPr>
                <w:rFonts w:hAnsi="ＭＳ 明朝"/>
                <w:sz w:val="21"/>
                <w:szCs w:val="21"/>
              </w:rPr>
            </w:pPr>
          </w:p>
        </w:tc>
        <w:tc>
          <w:tcPr>
            <w:tcW w:w="3934" w:type="dxa"/>
            <w:tcBorders>
              <w:top w:val="single" w:sz="8" w:space="0" w:color="auto"/>
              <w:lef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E863B8" w:rsidRDefault="00E863B8" w:rsidP="00217994"/>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E863B8" w:rsidRPr="005652FD" w:rsidRDefault="00D33877" w:rsidP="00F200CA">
            <w:pPr>
              <w:spacing w:line="360" w:lineRule="exact"/>
              <w:ind w:left="280" w:hangingChars="108" w:hanging="280"/>
              <w:rPr>
                <w:rFonts w:hAnsi="ＭＳ 明朝"/>
                <w:sz w:val="28"/>
                <w:szCs w:val="28"/>
              </w:rPr>
            </w:pPr>
            <w:r w:rsidRPr="00C26B3A">
              <w:rPr>
                <w:rFonts w:ascii="ＭＳ ゴシック" w:eastAsia="ＭＳ ゴシック" w:hAnsi="ＭＳ ゴシック" w:hint="eastAsia"/>
                <w:sz w:val="28"/>
                <w:szCs w:val="28"/>
              </w:rPr>
              <w:t>(3)</w:t>
            </w:r>
            <w:r w:rsidR="00E863B8">
              <w:rPr>
                <w:rFonts w:ascii="ＭＳ ゴシック" w:eastAsia="ＭＳ ゴシック" w:hAnsi="ＭＳ ゴシック" w:hint="eastAsia"/>
                <w:sz w:val="28"/>
                <w:szCs w:val="28"/>
              </w:rPr>
              <w:t xml:space="preserve"> </w:t>
            </w:r>
            <w:r w:rsidR="00E863B8" w:rsidRPr="005652FD">
              <w:rPr>
                <w:rFonts w:ascii="ＭＳ ゴシック" w:eastAsia="ＭＳ ゴシック" w:hAnsi="ＭＳ ゴシック" w:hint="eastAsia"/>
                <w:sz w:val="28"/>
                <w:szCs w:val="28"/>
              </w:rPr>
              <w:t>安心して出かけられる「街」の実現を目指して</w:t>
            </w:r>
          </w:p>
          <w:p w:rsidR="00E863B8" w:rsidRDefault="00E863B8" w:rsidP="00217994"/>
          <w:p w:rsidR="00E863B8" w:rsidRPr="00D2140A" w:rsidRDefault="00E863B8" w:rsidP="00F200CA">
            <w:pPr>
              <w:ind w:leftChars="5" w:left="164" w:hangingChars="70" w:hanging="153"/>
              <w:rPr>
                <w:rFonts w:ascii="ＭＳ ゴシック" w:eastAsia="ＭＳ ゴシック" w:hAnsi="ＭＳ ゴシック"/>
              </w:rPr>
            </w:pPr>
            <w:r>
              <w:rPr>
                <w:rFonts w:hint="eastAsia"/>
              </w:rPr>
              <w:t>～日常的な危険回避から、災害発生時にも移動や社会参加が確保される街へ～</w:t>
            </w:r>
          </w:p>
        </w:tc>
        <w:tc>
          <w:tcPr>
            <w:tcW w:w="4381" w:type="dxa"/>
            <w:tcBorders>
              <w:bottom w:val="dotted" w:sz="4" w:space="0" w:color="auto"/>
              <w:right w:val="single" w:sz="8" w:space="0" w:color="auto"/>
            </w:tcBorders>
          </w:tcPr>
          <w:p w:rsidR="00E863B8" w:rsidRDefault="00E863B8" w:rsidP="00217994">
            <w:pPr>
              <w:numPr>
                <w:ilvl w:val="0"/>
                <w:numId w:val="2"/>
              </w:numPr>
            </w:pPr>
            <w:r w:rsidRPr="00687C3C">
              <w:rPr>
                <w:rFonts w:hint="eastAsia"/>
              </w:rPr>
              <w:t>バリアフリー</w:t>
            </w:r>
            <w:r>
              <w:rPr>
                <w:rFonts w:hint="eastAsia"/>
              </w:rPr>
              <w:t>関連</w:t>
            </w:r>
            <w:r w:rsidRPr="00687C3C">
              <w:rPr>
                <w:rFonts w:hint="eastAsia"/>
              </w:rPr>
              <w:t>情報充実</w:t>
            </w:r>
          </w:p>
          <w:p w:rsidR="00E863B8" w:rsidRPr="00E7466E" w:rsidRDefault="00E863B8" w:rsidP="00217994"/>
        </w:tc>
      </w:tr>
      <w:tr w:rsidR="00E863B8"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tcBorders>
          </w:tcPr>
          <w:p w:rsidR="00E863B8" w:rsidRDefault="00E863B8" w:rsidP="00217994"/>
        </w:tc>
        <w:tc>
          <w:tcPr>
            <w:tcW w:w="4381" w:type="dxa"/>
            <w:tcBorders>
              <w:top w:val="dotted" w:sz="4" w:space="0" w:color="auto"/>
              <w:bottom w:val="dotted" w:sz="4" w:space="0" w:color="auto"/>
              <w:right w:val="single" w:sz="8" w:space="0" w:color="auto"/>
            </w:tcBorders>
          </w:tcPr>
          <w:p w:rsidR="00E863B8" w:rsidRDefault="00E863B8" w:rsidP="00217994">
            <w:pPr>
              <w:numPr>
                <w:ilvl w:val="0"/>
                <w:numId w:val="2"/>
              </w:numPr>
              <w:autoSpaceDE/>
              <w:autoSpaceDN/>
              <w:rPr>
                <w:rFonts w:hAnsi="ＭＳ 明朝"/>
              </w:rPr>
            </w:pPr>
            <w:r>
              <w:rPr>
                <w:rFonts w:hAnsi="ＭＳ 明朝" w:hint="eastAsia"/>
              </w:rPr>
              <w:t>駅、道路等の安全な移動経路の確保</w:t>
            </w:r>
          </w:p>
          <w:p w:rsidR="00E863B8" w:rsidRPr="00797943" w:rsidRDefault="00E863B8" w:rsidP="00217994">
            <w:pPr>
              <w:autoSpaceDE/>
              <w:autoSpaceDN/>
              <w:rPr>
                <w:rFonts w:hAnsi="ＭＳ 明朝"/>
              </w:rPr>
            </w:pPr>
          </w:p>
        </w:tc>
      </w:tr>
      <w:tr w:rsidR="00E863B8" w:rsidRPr="004A1313" w:rsidTr="0080228F">
        <w:trPr>
          <w:trHeight w:val="916"/>
          <w:tblHeader/>
        </w:trPr>
        <w:tc>
          <w:tcPr>
            <w:tcW w:w="1055" w:type="dxa"/>
            <w:vMerge/>
            <w:tcBorders>
              <w:top w:val="nil"/>
              <w:left w:val="single" w:sz="8" w:space="0" w:color="auto"/>
              <w:bottom w:val="nil"/>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tcBorders>
          </w:tcPr>
          <w:p w:rsidR="00E863B8" w:rsidRDefault="00E863B8" w:rsidP="00217994"/>
        </w:tc>
        <w:tc>
          <w:tcPr>
            <w:tcW w:w="4381" w:type="dxa"/>
            <w:tcBorders>
              <w:top w:val="dotted" w:sz="4" w:space="0" w:color="auto"/>
              <w:bottom w:val="dotted" w:sz="4" w:space="0" w:color="auto"/>
              <w:right w:val="single" w:sz="8" w:space="0" w:color="auto"/>
            </w:tcBorders>
          </w:tcPr>
          <w:p w:rsidR="00E863B8" w:rsidRDefault="00E863B8" w:rsidP="00217994">
            <w:pPr>
              <w:numPr>
                <w:ilvl w:val="0"/>
                <w:numId w:val="2"/>
              </w:numPr>
              <w:rPr>
                <w:rFonts w:hAnsi="ＭＳ 明朝"/>
              </w:rPr>
            </w:pPr>
            <w:r>
              <w:rPr>
                <w:rFonts w:hAnsi="ＭＳ 明朝" w:hint="eastAsia"/>
              </w:rPr>
              <w:t>災害時を見据えた安全なハード運用の確保と情報保障</w:t>
            </w:r>
          </w:p>
          <w:p w:rsidR="00E863B8" w:rsidRDefault="00E863B8" w:rsidP="00217994">
            <w:pPr>
              <w:rPr>
                <w:rFonts w:hAnsi="ＭＳ 明朝"/>
              </w:rPr>
            </w:pPr>
          </w:p>
        </w:tc>
      </w:tr>
      <w:tr w:rsidR="00E863B8" w:rsidRPr="004A1313" w:rsidTr="0080228F">
        <w:trPr>
          <w:tblHeader/>
        </w:trPr>
        <w:tc>
          <w:tcPr>
            <w:tcW w:w="1055" w:type="dxa"/>
            <w:vMerge/>
            <w:tcBorders>
              <w:top w:val="nil"/>
              <w:left w:val="single" w:sz="8" w:space="0" w:color="auto"/>
              <w:bottom w:val="single" w:sz="8" w:space="0" w:color="auto"/>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E863B8" w:rsidRDefault="00E863B8" w:rsidP="00217994"/>
        </w:tc>
        <w:tc>
          <w:tcPr>
            <w:tcW w:w="4381" w:type="dxa"/>
            <w:tcBorders>
              <w:top w:val="dotted" w:sz="4" w:space="0" w:color="auto"/>
              <w:bottom w:val="single" w:sz="8" w:space="0" w:color="auto"/>
              <w:right w:val="single" w:sz="8" w:space="0" w:color="auto"/>
            </w:tcBorders>
          </w:tcPr>
          <w:p w:rsidR="00E863B8" w:rsidRDefault="00E863B8" w:rsidP="00217994">
            <w:pPr>
              <w:numPr>
                <w:ilvl w:val="0"/>
                <w:numId w:val="2"/>
              </w:numPr>
              <w:rPr>
                <w:rFonts w:hAnsi="ＭＳ 明朝"/>
              </w:rPr>
            </w:pPr>
            <w:r>
              <w:rPr>
                <w:rFonts w:hAnsi="ＭＳ 明朝" w:hint="eastAsia"/>
              </w:rPr>
              <w:t>バリアフリー、ユニバーサルデザインに配慮した施設整備</w:t>
            </w:r>
          </w:p>
          <w:p w:rsidR="00E863B8" w:rsidRDefault="00E863B8" w:rsidP="00217994">
            <w:pPr>
              <w:rPr>
                <w:rFonts w:hAnsi="ＭＳ 明朝"/>
              </w:rPr>
            </w:pPr>
          </w:p>
        </w:tc>
      </w:tr>
    </w:tbl>
    <w:p w:rsidR="00E863B8" w:rsidRDefault="00E863B8" w:rsidP="00E863B8">
      <w:pPr>
        <w:spacing w:line="280" w:lineRule="exact"/>
        <w:ind w:left="165"/>
        <w:rPr>
          <w:rFonts w:ascii="ＭＳ ゴシック" w:eastAsia="ＭＳ ゴシック" w:hAnsi="ＭＳ ゴシック"/>
        </w:rPr>
      </w:pPr>
    </w:p>
    <w:tbl>
      <w:tblPr>
        <w:tblStyle w:val="a3"/>
        <w:tblW w:w="9631" w:type="dxa"/>
        <w:tblInd w:w="332" w:type="dxa"/>
        <w:tblLook w:val="01E0" w:firstRow="1" w:lastRow="1" w:firstColumn="1" w:lastColumn="1" w:noHBand="0" w:noVBand="0"/>
      </w:tblPr>
      <w:tblGrid>
        <w:gridCol w:w="1050"/>
        <w:gridCol w:w="266"/>
        <w:gridCol w:w="3934"/>
        <w:gridCol w:w="4381"/>
      </w:tblGrid>
      <w:tr w:rsidR="00E863B8" w:rsidRPr="004A1313" w:rsidTr="0080228F">
        <w:trPr>
          <w:tblHeader/>
        </w:trPr>
        <w:tc>
          <w:tcPr>
            <w:tcW w:w="1050"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E863B8" w:rsidRPr="00F73E96" w:rsidRDefault="00E863B8" w:rsidP="00217994">
            <w:pPr>
              <w:ind w:left="113" w:right="113"/>
              <w:rPr>
                <w:rFonts w:ascii="ＭＳ ゴシック" w:eastAsia="ＭＳ ゴシック" w:hAnsi="ＭＳ ゴシック"/>
                <w:sz w:val="21"/>
                <w:szCs w:val="21"/>
              </w:rPr>
            </w:pPr>
            <w:r w:rsidRPr="00F73E96">
              <w:rPr>
                <w:rFonts w:ascii="ＭＳ ゴシック" w:eastAsia="ＭＳ ゴシック" w:hAnsi="ＭＳ ゴシック" w:hint="eastAsia"/>
              </w:rPr>
              <w:t>既存の制度の見直しや活用などにより推進を図るもの</w:t>
            </w:r>
          </w:p>
        </w:tc>
        <w:tc>
          <w:tcPr>
            <w:tcW w:w="266" w:type="dxa"/>
            <w:vMerge w:val="restart"/>
            <w:tcBorders>
              <w:top w:val="nil"/>
              <w:left w:val="dashed" w:sz="4" w:space="0" w:color="auto"/>
              <w:bottom w:val="nil"/>
              <w:right w:val="single" w:sz="8" w:space="0" w:color="auto"/>
            </w:tcBorders>
          </w:tcPr>
          <w:p w:rsidR="00E863B8" w:rsidRPr="00C02A36" w:rsidRDefault="00E863B8" w:rsidP="00217994">
            <w:pPr>
              <w:jc w:val="center"/>
              <w:rPr>
                <w:rFonts w:hAnsi="ＭＳ 明朝"/>
                <w:sz w:val="21"/>
                <w:szCs w:val="21"/>
              </w:rPr>
            </w:pPr>
          </w:p>
        </w:tc>
        <w:tc>
          <w:tcPr>
            <w:tcW w:w="3934" w:type="dxa"/>
            <w:tcBorders>
              <w:top w:val="single" w:sz="8" w:space="0" w:color="auto"/>
              <w:lef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050" w:type="dxa"/>
            <w:vMerge/>
            <w:tcBorders>
              <w:top w:val="nil"/>
              <w:left w:val="single" w:sz="8" w:space="0" w:color="auto"/>
              <w:bottom w:val="nil"/>
              <w:right w:val="single" w:sz="8" w:space="0" w:color="auto"/>
            </w:tcBorders>
            <w:shd w:val="clear" w:color="auto" w:fill="FFFF00"/>
            <w:vAlign w:val="center"/>
          </w:tcPr>
          <w:p w:rsidR="00E863B8" w:rsidRPr="00FC6B49" w:rsidRDefault="00E863B8" w:rsidP="00217994">
            <w:pPr>
              <w:autoSpaceDE/>
              <w:autoSpaceDN/>
              <w:rPr>
                <w:rFonts w:hAnsi="ＭＳ 明朝"/>
              </w:rPr>
            </w:pPr>
          </w:p>
        </w:tc>
        <w:tc>
          <w:tcPr>
            <w:tcW w:w="266" w:type="dxa"/>
            <w:vMerge/>
            <w:tcBorders>
              <w:left w:val="dashed" w:sz="4" w:space="0" w:color="auto"/>
              <w:bottom w:val="nil"/>
              <w:right w:val="single" w:sz="8" w:space="0" w:color="auto"/>
            </w:tcBorders>
          </w:tcPr>
          <w:p w:rsidR="00E863B8" w:rsidRPr="00811877" w:rsidRDefault="00E863B8" w:rsidP="00F200CA">
            <w:pPr>
              <w:autoSpaceDE/>
              <w:autoSpaceDN/>
              <w:ind w:left="280" w:hangingChars="128" w:hanging="280"/>
              <w:rPr>
                <w:rFonts w:ascii="ＭＳ ゴシック" w:eastAsia="ＭＳ ゴシック" w:hAnsi="ＭＳ ゴシック"/>
              </w:rPr>
            </w:pPr>
          </w:p>
        </w:tc>
        <w:tc>
          <w:tcPr>
            <w:tcW w:w="3934" w:type="dxa"/>
            <w:tcBorders>
              <w:left w:val="single" w:sz="8" w:space="0" w:color="auto"/>
            </w:tcBorders>
          </w:tcPr>
          <w:p w:rsidR="00E863B8" w:rsidRPr="00C26B3A" w:rsidRDefault="00D33877" w:rsidP="00F200CA">
            <w:pPr>
              <w:autoSpaceDE/>
              <w:autoSpaceDN/>
              <w:spacing w:line="360" w:lineRule="exact"/>
              <w:ind w:left="363" w:hangingChars="140" w:hanging="363"/>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(4)</w:t>
            </w:r>
            <w:r w:rsidR="00E863B8" w:rsidRPr="00C26B3A">
              <w:rPr>
                <w:rFonts w:hint="eastAsia"/>
                <w:sz w:val="28"/>
                <w:szCs w:val="28"/>
              </w:rPr>
              <w:t xml:space="preserve"> </w:t>
            </w:r>
            <w:r w:rsidR="00E863B8" w:rsidRPr="00C26B3A">
              <w:rPr>
                <w:rFonts w:ascii="ＭＳ ゴシック" w:eastAsia="ＭＳ ゴシック" w:hAnsi="ＭＳ ゴシック" w:hint="eastAsia"/>
                <w:sz w:val="28"/>
                <w:szCs w:val="28"/>
              </w:rPr>
              <w:t>条例適合率・遵守率向上に向けた取組み</w:t>
            </w:r>
          </w:p>
          <w:p w:rsidR="00E863B8" w:rsidRPr="00C26B3A" w:rsidRDefault="00E863B8" w:rsidP="00F200CA">
            <w:pPr>
              <w:spacing w:line="0" w:lineRule="atLeast"/>
              <w:ind w:left="81" w:hangingChars="103" w:hanging="81"/>
              <w:rPr>
                <w:sz w:val="10"/>
                <w:szCs w:val="10"/>
              </w:rPr>
            </w:pPr>
          </w:p>
          <w:p w:rsidR="00E863B8" w:rsidRPr="00C26B3A" w:rsidRDefault="00E863B8" w:rsidP="00F200CA">
            <w:pPr>
              <w:ind w:left="226" w:hangingChars="103" w:hanging="226"/>
              <w:rPr>
                <w:rFonts w:ascii="ＭＳ ゴシック" w:eastAsia="ＭＳ ゴシック" w:hAnsi="ＭＳ ゴシック"/>
              </w:rPr>
            </w:pPr>
            <w:r w:rsidRPr="00C26B3A">
              <w:rPr>
                <w:rFonts w:hint="eastAsia"/>
              </w:rPr>
              <w:t>～条例の実効性を高め、遵守させる仕組みづくり～</w:t>
            </w:r>
          </w:p>
        </w:tc>
        <w:tc>
          <w:tcPr>
            <w:tcW w:w="4381" w:type="dxa"/>
            <w:tcBorders>
              <w:right w:val="single" w:sz="8" w:space="0" w:color="auto"/>
            </w:tcBorders>
          </w:tcPr>
          <w:p w:rsidR="00E863B8" w:rsidRPr="00D2140A" w:rsidRDefault="00E863B8" w:rsidP="00217994">
            <w:pPr>
              <w:numPr>
                <w:ilvl w:val="0"/>
                <w:numId w:val="2"/>
              </w:numPr>
            </w:pPr>
            <w:r w:rsidRPr="008079BF">
              <w:rPr>
                <w:rFonts w:hint="eastAsia"/>
              </w:rPr>
              <w:t>整備基準の見直し</w:t>
            </w:r>
            <w:r>
              <w:rPr>
                <w:rFonts w:hint="eastAsia"/>
              </w:rPr>
              <w:t xml:space="preserve">、制度面を含めた事業者等の動機付け向上策検討　</w:t>
            </w:r>
          </w:p>
        </w:tc>
      </w:tr>
      <w:tr w:rsidR="00E863B8" w:rsidRPr="004A1313" w:rsidTr="0080228F">
        <w:trPr>
          <w:tblHeader/>
        </w:trPr>
        <w:tc>
          <w:tcPr>
            <w:tcW w:w="1050" w:type="dxa"/>
            <w:vMerge/>
            <w:tcBorders>
              <w:top w:val="nil"/>
              <w:left w:val="single" w:sz="8" w:space="0" w:color="auto"/>
              <w:bottom w:val="single" w:sz="8" w:space="0" w:color="auto"/>
              <w:right w:val="single" w:sz="8" w:space="0" w:color="auto"/>
            </w:tcBorders>
            <w:shd w:val="clear" w:color="auto" w:fill="FFFF00"/>
            <w:vAlign w:val="center"/>
          </w:tcPr>
          <w:p w:rsidR="00E863B8" w:rsidRPr="00FC6B49" w:rsidRDefault="00E863B8" w:rsidP="00217994">
            <w:pPr>
              <w:rPr>
                <w:rFonts w:hAnsi="ＭＳ 明朝"/>
              </w:rPr>
            </w:pPr>
          </w:p>
        </w:tc>
        <w:tc>
          <w:tcPr>
            <w:tcW w:w="266" w:type="dxa"/>
            <w:vMerge/>
            <w:tcBorders>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tcBorders>
              <w:left w:val="single" w:sz="8" w:space="0" w:color="auto"/>
              <w:bottom w:val="single" w:sz="8" w:space="0" w:color="auto"/>
            </w:tcBorders>
          </w:tcPr>
          <w:p w:rsidR="00E863B8" w:rsidRPr="00C26B3A" w:rsidRDefault="00D33877" w:rsidP="00F200CA">
            <w:pPr>
              <w:spacing w:line="360" w:lineRule="exact"/>
              <w:ind w:left="391" w:hangingChars="151" w:hanging="391"/>
              <w:rPr>
                <w:rFonts w:ascii="ＭＳ ゴシック" w:eastAsia="ＭＳ ゴシック" w:hAnsi="ＭＳ ゴシック"/>
                <w:sz w:val="28"/>
                <w:szCs w:val="28"/>
                <w:u w:val="single"/>
              </w:rPr>
            </w:pPr>
            <w:r w:rsidRPr="00C26B3A">
              <w:rPr>
                <w:rFonts w:ascii="ＭＳ ゴシック" w:eastAsia="ＭＳ ゴシック" w:hAnsi="ＭＳ ゴシック" w:hint="eastAsia"/>
                <w:sz w:val="28"/>
                <w:szCs w:val="28"/>
              </w:rPr>
              <w:t>(5)</w:t>
            </w:r>
            <w:r w:rsidR="00E863B8" w:rsidRPr="00C26B3A">
              <w:rPr>
                <w:rFonts w:ascii="ＭＳ ゴシック" w:eastAsia="ＭＳ ゴシック" w:hAnsi="ＭＳ ゴシック" w:hint="eastAsia"/>
                <w:sz w:val="28"/>
                <w:szCs w:val="28"/>
              </w:rPr>
              <w:t xml:space="preserve"> 施設の計画段階における関係者の参画</w:t>
            </w:r>
          </w:p>
          <w:p w:rsidR="00E863B8" w:rsidRPr="00C26B3A" w:rsidRDefault="00E863B8" w:rsidP="00F200CA">
            <w:pPr>
              <w:spacing w:line="0" w:lineRule="atLeast"/>
              <w:ind w:left="52" w:hangingChars="94" w:hanging="52"/>
              <w:rPr>
                <w:spacing w:val="-12"/>
                <w:sz w:val="10"/>
                <w:szCs w:val="10"/>
              </w:rPr>
            </w:pPr>
          </w:p>
          <w:p w:rsidR="00E863B8" w:rsidRPr="00C26B3A" w:rsidRDefault="00983304" w:rsidP="00F200CA">
            <w:pPr>
              <w:ind w:left="183" w:hangingChars="94" w:hanging="183"/>
              <w:rPr>
                <w:rFonts w:ascii="ＭＳ ゴシック" w:eastAsia="ＭＳ ゴシック" w:hAnsi="ＭＳ ゴシック"/>
                <w:spacing w:val="-12"/>
              </w:rPr>
            </w:pPr>
            <w:r>
              <w:rPr>
                <w:rFonts w:hint="eastAsia"/>
                <w:spacing w:val="-12"/>
              </w:rPr>
              <w:t>～障がい</w:t>
            </w:r>
            <w:r w:rsidR="00E863B8" w:rsidRPr="00C26B3A">
              <w:rPr>
                <w:rFonts w:hint="eastAsia"/>
                <w:spacing w:val="-12"/>
              </w:rPr>
              <w:t>者、高齢者、</w:t>
            </w:r>
            <w:r w:rsidR="00DC7E22" w:rsidRPr="00C26B3A">
              <w:rPr>
                <w:rFonts w:hint="eastAsia"/>
                <w:spacing w:val="-12"/>
              </w:rPr>
              <w:t>子ども</w:t>
            </w:r>
            <w:r w:rsidR="00E863B8" w:rsidRPr="00C26B3A">
              <w:rPr>
                <w:rFonts w:hint="eastAsia"/>
                <w:spacing w:val="-12"/>
              </w:rPr>
              <w:t>など多様な視点からの「みんなのための施設整備」～</w:t>
            </w:r>
          </w:p>
        </w:tc>
        <w:tc>
          <w:tcPr>
            <w:tcW w:w="4381" w:type="dxa"/>
            <w:tcBorders>
              <w:bottom w:val="single" w:sz="8" w:space="0" w:color="auto"/>
              <w:right w:val="single" w:sz="8" w:space="0" w:color="auto"/>
            </w:tcBorders>
          </w:tcPr>
          <w:p w:rsidR="00E863B8" w:rsidRPr="006D320F" w:rsidRDefault="00E863B8" w:rsidP="00217994">
            <w:pPr>
              <w:numPr>
                <w:ilvl w:val="0"/>
                <w:numId w:val="2"/>
              </w:numPr>
            </w:pPr>
            <w:r>
              <w:rPr>
                <w:rFonts w:hint="eastAsia"/>
              </w:rPr>
              <w:t>公的な施設整備での率先的な取組</w:t>
            </w:r>
            <w:r w:rsidR="0096789B">
              <w:rPr>
                <w:rFonts w:hint="eastAsia"/>
              </w:rPr>
              <w:t>み</w:t>
            </w:r>
          </w:p>
        </w:tc>
      </w:tr>
    </w:tbl>
    <w:p w:rsidR="00067DFF" w:rsidRPr="0063077D" w:rsidRDefault="00067DFF" w:rsidP="00A90F83">
      <w:pPr>
        <w:ind w:leftChars="200" w:left="438" w:firstLineChars="100" w:firstLine="219"/>
      </w:pPr>
    </w:p>
    <w:p w:rsidR="005771D1" w:rsidRPr="00D7441B" w:rsidRDefault="005771D1" w:rsidP="00D7441B">
      <w:pPr>
        <w:pStyle w:val="1"/>
        <w:rPr>
          <w:sz w:val="36"/>
          <w:szCs w:val="32"/>
        </w:rPr>
      </w:pPr>
      <w:bookmarkStart w:id="20" w:name="_Toc2950764"/>
      <w:r w:rsidRPr="00D7441B">
        <w:rPr>
          <w:rFonts w:hint="eastAsia"/>
          <w:sz w:val="28"/>
        </w:rPr>
        <w:lastRenderedPageBreak/>
        <w:t>３　提案書の見直しにあたって</w:t>
      </w:r>
      <w:bookmarkEnd w:id="20"/>
    </w:p>
    <w:p w:rsidR="00822513" w:rsidRDefault="00822513" w:rsidP="00822513">
      <w:pPr>
        <w:pStyle w:val="2"/>
        <w:spacing w:line="360" w:lineRule="exact"/>
        <w:rPr>
          <w:sz w:val="28"/>
        </w:rPr>
      </w:pPr>
      <w:bookmarkStart w:id="21" w:name="_Toc2950765"/>
      <w:r>
        <w:rPr>
          <w:rFonts w:hint="eastAsia"/>
          <w:sz w:val="28"/>
        </w:rPr>
        <w:t>（１</w:t>
      </w:r>
      <w:r w:rsidRPr="00C012DA">
        <w:rPr>
          <w:rFonts w:hint="eastAsia"/>
          <w:sz w:val="28"/>
        </w:rPr>
        <w:t>）</w:t>
      </w:r>
      <w:r>
        <w:rPr>
          <w:rFonts w:hint="eastAsia"/>
          <w:sz w:val="28"/>
        </w:rPr>
        <w:t>県民ニーズ調査の考察</w:t>
      </w:r>
      <w:bookmarkEnd w:id="21"/>
    </w:p>
    <w:p w:rsidR="00822513" w:rsidRDefault="00822513" w:rsidP="00822513">
      <w:pPr>
        <w:ind w:leftChars="200" w:left="438" w:firstLineChars="100" w:firstLine="219"/>
      </w:pPr>
      <w:r>
        <w:rPr>
          <w:rFonts w:hint="eastAsia"/>
        </w:rPr>
        <w:t>県では</w:t>
      </w:r>
      <w:r w:rsidRPr="00E24E80">
        <w:rPr>
          <w:rFonts w:hint="eastAsia"/>
        </w:rPr>
        <w:t>、県</w:t>
      </w:r>
      <w:r w:rsidRPr="005D14F8">
        <w:rPr>
          <w:rFonts w:hint="eastAsia"/>
        </w:rPr>
        <w:t>民の意識・価値観などの変化や、多様化する生活ニーズを的確に把握し、その結</w:t>
      </w:r>
      <w:r>
        <w:rPr>
          <w:rFonts w:hint="eastAsia"/>
        </w:rPr>
        <w:t>果を施策に反映するため、毎年度「県民ニーズ調査」を実施している</w:t>
      </w:r>
      <w:r w:rsidRPr="005D14F8">
        <w:rPr>
          <w:rFonts w:hint="eastAsia"/>
        </w:rPr>
        <w:t>。</w:t>
      </w:r>
    </w:p>
    <w:p w:rsidR="00822513" w:rsidRPr="005D14F8" w:rsidRDefault="00822513" w:rsidP="00822513">
      <w:pPr>
        <w:ind w:leftChars="200" w:left="438" w:firstLineChars="100" w:firstLine="219"/>
      </w:pPr>
      <w:r>
        <w:rPr>
          <w:rFonts w:hint="eastAsia"/>
        </w:rPr>
        <w:t>調査の中から提案書作成当初の平成24年と平成29年の結果を比較する。</w:t>
      </w:r>
    </w:p>
    <w:p w:rsidR="00822513" w:rsidRPr="006A6850" w:rsidRDefault="00822513" w:rsidP="00822513">
      <w:pPr>
        <w:ind w:leftChars="200" w:left="438" w:firstLineChars="100" w:firstLine="219"/>
      </w:pPr>
    </w:p>
    <w:p w:rsidR="00822513" w:rsidRDefault="00822513" w:rsidP="00822513">
      <w:pPr>
        <w:ind w:leftChars="300" w:left="876" w:hangingChars="100" w:hanging="219"/>
      </w:pPr>
      <w:r>
        <w:rPr>
          <w:rFonts w:hint="eastAsia"/>
        </w:rPr>
        <w:t>ア　「高齢者や障がい者がくらしやすい住宅の整備やまちづくりがされていること」が「満たされている」との回答の割合は平成24年度の調査では7.3％であったが、平成29年度の調査では6.2％であった。</w:t>
      </w:r>
    </w:p>
    <w:p w:rsidR="00822513" w:rsidRDefault="00822513" w:rsidP="00822513">
      <w:pPr>
        <w:ind w:leftChars="200" w:left="438" w:firstLineChars="100" w:firstLine="219"/>
      </w:pPr>
      <w:r>
        <w:rPr>
          <w:rFonts w:hint="eastAsia"/>
        </w:rPr>
        <w:t xml:space="preserve">　　</w:t>
      </w:r>
      <w:r>
        <w:rPr>
          <w:noProof/>
        </w:rPr>
        <w:drawing>
          <wp:inline distT="0" distB="0" distL="0" distR="0" wp14:anchorId="2EF060E7" wp14:editId="56C23A62">
            <wp:extent cx="5486400" cy="2664000"/>
            <wp:effectExtent l="0" t="0" r="0" b="3175"/>
            <wp:docPr id="12" name="グラフ 12" descr="「高齢者や障がい者がくらしやすい住宅の整備やまちづくりがされていること」の結果を比較したグラフです"/>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2513" w:rsidRDefault="00822513" w:rsidP="00822513">
      <w:pPr>
        <w:ind w:leftChars="200" w:left="438" w:firstLineChars="100" w:firstLine="219"/>
      </w:pPr>
    </w:p>
    <w:p w:rsidR="00822513" w:rsidRPr="006A6850" w:rsidRDefault="00822513" w:rsidP="00822513">
      <w:pPr>
        <w:ind w:leftChars="200" w:left="438" w:firstLineChars="100" w:firstLine="219"/>
      </w:pPr>
    </w:p>
    <w:p w:rsidR="00822513" w:rsidRDefault="00822513" w:rsidP="00822513">
      <w:pPr>
        <w:ind w:leftChars="300" w:left="876" w:hangingChars="100" w:hanging="219"/>
      </w:pPr>
      <w:r>
        <w:rPr>
          <w:rFonts w:hint="eastAsia"/>
        </w:rPr>
        <w:t>イ　「鉄道や道路、建物がバリアフリー化され、誰もが安心して移動・利用できるよう、みんなが助け合う、人にやさしいまちになっている」が「そう思う」との</w:t>
      </w:r>
      <w:r w:rsidRPr="00C862AE">
        <w:rPr>
          <w:rFonts w:hint="eastAsia"/>
        </w:rPr>
        <w:t>回答の割合は平成24年度の調査では</w:t>
      </w:r>
      <w:r>
        <w:rPr>
          <w:rFonts w:hint="eastAsia"/>
        </w:rPr>
        <w:t>24.2</w:t>
      </w:r>
      <w:r w:rsidRPr="00C862AE">
        <w:rPr>
          <w:rFonts w:hint="eastAsia"/>
        </w:rPr>
        <w:t>％であったが、平成29年度の調査では</w:t>
      </w:r>
      <w:r>
        <w:rPr>
          <w:rFonts w:hint="eastAsia"/>
        </w:rPr>
        <w:t>23.7</w:t>
      </w:r>
      <w:r w:rsidRPr="00C862AE">
        <w:rPr>
          <w:rFonts w:hint="eastAsia"/>
        </w:rPr>
        <w:t>％であった。</w:t>
      </w:r>
    </w:p>
    <w:p w:rsidR="00822513" w:rsidRDefault="00822513" w:rsidP="00F840D1">
      <w:pPr>
        <w:ind w:firstLineChars="200" w:firstLine="438"/>
      </w:pPr>
      <w:r>
        <w:rPr>
          <w:rFonts w:hint="eastAsia"/>
        </w:rPr>
        <w:t xml:space="preserve">　　　</w:t>
      </w:r>
      <w:r>
        <w:rPr>
          <w:noProof/>
        </w:rPr>
        <w:drawing>
          <wp:inline distT="0" distB="0" distL="0" distR="0" wp14:anchorId="7446B1D7" wp14:editId="5721890E">
            <wp:extent cx="5486400" cy="2664000"/>
            <wp:effectExtent l="0" t="0" r="0" b="3175"/>
            <wp:docPr id="13" name="グラフ 13" descr="「鉄道や道路、建物がバリアフリー化され、誰もが安心して移動・利用できるよう、みんなが助け合う、人にやさしいまちになっている」の結果を比較したグラフです"/>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513" w:rsidRPr="006A6850" w:rsidRDefault="00822513" w:rsidP="00822513">
      <w:pPr>
        <w:ind w:leftChars="200" w:left="438" w:firstLineChars="100" w:firstLine="219"/>
      </w:pPr>
    </w:p>
    <w:p w:rsidR="00822513" w:rsidRDefault="00822513" w:rsidP="00682DFB"/>
    <w:p w:rsidR="005771D1" w:rsidRDefault="005771D1" w:rsidP="005771D1">
      <w:pPr>
        <w:pStyle w:val="2"/>
        <w:spacing w:line="360" w:lineRule="exact"/>
        <w:rPr>
          <w:sz w:val="28"/>
        </w:rPr>
      </w:pPr>
      <w:bookmarkStart w:id="22" w:name="_Toc2950766"/>
      <w:r w:rsidRPr="00C012DA">
        <w:rPr>
          <w:rFonts w:hint="eastAsia"/>
          <w:sz w:val="28"/>
        </w:rPr>
        <w:lastRenderedPageBreak/>
        <w:t>（</w:t>
      </w:r>
      <w:r w:rsidR="00822513">
        <w:rPr>
          <w:rFonts w:hint="eastAsia"/>
          <w:sz w:val="28"/>
        </w:rPr>
        <w:t>２</w:t>
      </w:r>
      <w:r w:rsidRPr="00C012DA">
        <w:rPr>
          <w:rFonts w:hint="eastAsia"/>
          <w:sz w:val="28"/>
        </w:rPr>
        <w:t>）</w:t>
      </w:r>
      <w:r>
        <w:rPr>
          <w:rFonts w:hint="eastAsia"/>
          <w:sz w:val="28"/>
        </w:rPr>
        <w:t>見直しの趣旨</w:t>
      </w:r>
      <w:bookmarkEnd w:id="22"/>
    </w:p>
    <w:p w:rsidR="00CF05E7" w:rsidRPr="00493A3C" w:rsidRDefault="00145B5F" w:rsidP="005771D1">
      <w:pPr>
        <w:ind w:leftChars="200" w:left="438" w:firstLineChars="100" w:firstLine="219"/>
        <w:rPr>
          <w:color w:val="000000" w:themeColor="text1"/>
        </w:rPr>
      </w:pPr>
      <w:r>
        <w:rPr>
          <w:rFonts w:hint="eastAsia"/>
          <w:color w:val="000000" w:themeColor="text1"/>
        </w:rPr>
        <w:t>第一期となる</w:t>
      </w:r>
      <w:r w:rsidR="00CF05E7" w:rsidRPr="00493A3C">
        <w:rPr>
          <w:rFonts w:hint="eastAsia"/>
          <w:color w:val="000000" w:themeColor="text1"/>
        </w:rPr>
        <w:t>県民会議で</w:t>
      </w:r>
      <w:r w:rsidR="0051656C" w:rsidRPr="00493A3C">
        <w:rPr>
          <w:rFonts w:hint="eastAsia"/>
          <w:color w:val="000000" w:themeColor="text1"/>
        </w:rPr>
        <w:t>、</w:t>
      </w:r>
      <w:r w:rsidR="00CF05E7" w:rsidRPr="00493A3C">
        <w:rPr>
          <w:rFonts w:hint="eastAsia"/>
          <w:color w:val="000000" w:themeColor="text1"/>
        </w:rPr>
        <w:t>平成24年に提案書を策定し</w:t>
      </w:r>
      <w:r w:rsidR="00C06019" w:rsidRPr="00493A3C">
        <w:rPr>
          <w:rFonts w:hint="eastAsia"/>
          <w:color w:val="000000" w:themeColor="text1"/>
        </w:rPr>
        <w:t>た後</w:t>
      </w:r>
      <w:r w:rsidR="00CF05E7" w:rsidRPr="00493A3C">
        <w:rPr>
          <w:rFonts w:hint="eastAsia"/>
          <w:color w:val="000000" w:themeColor="text1"/>
        </w:rPr>
        <w:t>、</w:t>
      </w:r>
      <w:r>
        <w:rPr>
          <w:rFonts w:hint="eastAsia"/>
          <w:color w:val="000000" w:themeColor="text1"/>
        </w:rPr>
        <w:t>第二期（平成24年10</w:t>
      </w:r>
      <w:r w:rsidR="00287DC1">
        <w:rPr>
          <w:rFonts w:hint="eastAsia"/>
          <w:color w:val="000000" w:themeColor="text1"/>
        </w:rPr>
        <w:t>月から</w:t>
      </w:r>
      <w:r>
        <w:rPr>
          <w:rFonts w:hint="eastAsia"/>
          <w:color w:val="000000" w:themeColor="text1"/>
        </w:rPr>
        <w:t>平成27年３月）、第三期（平成27</w:t>
      </w:r>
      <w:r w:rsidR="00287DC1">
        <w:rPr>
          <w:rFonts w:hint="eastAsia"/>
          <w:color w:val="000000" w:themeColor="text1"/>
        </w:rPr>
        <w:t>年４月から</w:t>
      </w:r>
      <w:r>
        <w:rPr>
          <w:rFonts w:hint="eastAsia"/>
          <w:color w:val="000000" w:themeColor="text1"/>
        </w:rPr>
        <w:t>平成29年３月）</w:t>
      </w:r>
      <w:r w:rsidR="00287DC1">
        <w:rPr>
          <w:rFonts w:hint="eastAsia"/>
          <w:color w:val="000000" w:themeColor="text1"/>
        </w:rPr>
        <w:t>に</w:t>
      </w:r>
      <w:r w:rsidR="00CF05E7" w:rsidRPr="00493A3C">
        <w:rPr>
          <w:rFonts w:hint="eastAsia"/>
          <w:color w:val="000000" w:themeColor="text1"/>
        </w:rPr>
        <w:t>構成団体を中心に本提案に基づいた取組みを進めるとともに、県民理解に向けた情報発信</w:t>
      </w:r>
      <w:r w:rsidR="001511B8" w:rsidRPr="00493A3C">
        <w:rPr>
          <w:rFonts w:hint="eastAsia"/>
          <w:color w:val="000000" w:themeColor="text1"/>
        </w:rPr>
        <w:t>や</w:t>
      </w:r>
      <w:r w:rsidR="00CF05E7" w:rsidRPr="00493A3C">
        <w:rPr>
          <w:rFonts w:hint="eastAsia"/>
          <w:color w:val="000000" w:themeColor="text1"/>
        </w:rPr>
        <w:t>、取組み成果のモニタリングを通</w:t>
      </w:r>
      <w:r w:rsidR="00C06019" w:rsidRPr="00493A3C">
        <w:rPr>
          <w:rFonts w:hint="eastAsia"/>
          <w:color w:val="000000" w:themeColor="text1"/>
        </w:rPr>
        <w:t>じた</w:t>
      </w:r>
      <w:r w:rsidR="00CF05E7" w:rsidRPr="00493A3C">
        <w:rPr>
          <w:rFonts w:hint="eastAsia"/>
          <w:color w:val="000000" w:themeColor="text1"/>
        </w:rPr>
        <w:t>提案内容の検証</w:t>
      </w:r>
      <w:r w:rsidR="001511B8" w:rsidRPr="00493A3C">
        <w:rPr>
          <w:rFonts w:hint="eastAsia"/>
          <w:color w:val="000000" w:themeColor="text1"/>
        </w:rPr>
        <w:t>など</w:t>
      </w:r>
      <w:r w:rsidR="00C06019" w:rsidRPr="00493A3C">
        <w:rPr>
          <w:rFonts w:hint="eastAsia"/>
          <w:color w:val="000000" w:themeColor="text1"/>
        </w:rPr>
        <w:t>により</w:t>
      </w:r>
      <w:r w:rsidR="001511B8" w:rsidRPr="00493A3C">
        <w:rPr>
          <w:rFonts w:hint="eastAsia"/>
          <w:color w:val="000000" w:themeColor="text1"/>
        </w:rPr>
        <w:t>、取組みを支援し</w:t>
      </w:r>
      <w:r w:rsidR="00CF05E7" w:rsidRPr="00493A3C">
        <w:rPr>
          <w:rFonts w:hint="eastAsia"/>
          <w:color w:val="000000" w:themeColor="text1"/>
        </w:rPr>
        <w:t>てきた。</w:t>
      </w:r>
    </w:p>
    <w:p w:rsidR="005771D1" w:rsidRDefault="00F36E8A" w:rsidP="005771D1">
      <w:pPr>
        <w:ind w:leftChars="200" w:left="438" w:firstLineChars="100" w:firstLine="219"/>
      </w:pPr>
      <w:r w:rsidRPr="00493A3C">
        <w:rPr>
          <w:rFonts w:hint="eastAsia"/>
          <w:color w:val="000000" w:themeColor="text1"/>
        </w:rPr>
        <w:t>このたび、</w:t>
      </w:r>
      <w:r w:rsidR="00851BDC" w:rsidRPr="00493A3C">
        <w:rPr>
          <w:rFonts w:hint="eastAsia"/>
          <w:color w:val="000000" w:themeColor="text1"/>
        </w:rPr>
        <w:t>提案書の策定から</w:t>
      </w:r>
      <w:r w:rsidR="006D1A1A" w:rsidRPr="00493A3C">
        <w:rPr>
          <w:rFonts w:hint="eastAsia"/>
          <w:color w:val="000000" w:themeColor="text1"/>
        </w:rPr>
        <w:t>５年</w:t>
      </w:r>
      <w:r w:rsidR="00F144F5" w:rsidRPr="00493A3C">
        <w:rPr>
          <w:rFonts w:hint="eastAsia"/>
          <w:color w:val="000000" w:themeColor="text1"/>
        </w:rPr>
        <w:t>が経過し、</w:t>
      </w:r>
      <w:r w:rsidR="008D6C04" w:rsidRPr="00493A3C">
        <w:rPr>
          <w:rFonts w:hint="eastAsia"/>
          <w:color w:val="000000" w:themeColor="text1"/>
        </w:rPr>
        <w:t>バリアフリーを取り巻く状況</w:t>
      </w:r>
      <w:r w:rsidR="00010662" w:rsidRPr="00493A3C">
        <w:rPr>
          <w:rFonts w:hint="eastAsia"/>
          <w:color w:val="000000" w:themeColor="text1"/>
        </w:rPr>
        <w:t>にも</w:t>
      </w:r>
      <w:r w:rsidR="00C06019" w:rsidRPr="00493A3C">
        <w:rPr>
          <w:rFonts w:hint="eastAsia"/>
          <w:color w:val="000000" w:themeColor="text1"/>
        </w:rPr>
        <w:t>変化</w:t>
      </w:r>
      <w:r w:rsidR="00010662" w:rsidRPr="00493A3C">
        <w:rPr>
          <w:rFonts w:hint="eastAsia"/>
          <w:color w:val="000000" w:themeColor="text1"/>
        </w:rPr>
        <w:t>が生じていることなどから、</w:t>
      </w:r>
      <w:r w:rsidR="00287DC1">
        <w:rPr>
          <w:rFonts w:hint="eastAsia"/>
          <w:color w:val="000000" w:themeColor="text1"/>
        </w:rPr>
        <w:t>第四期（平成29年４月から平成31年３月）となる県民会議では</w:t>
      </w:r>
      <w:r w:rsidR="0034043A" w:rsidRPr="00493A3C">
        <w:rPr>
          <w:rFonts w:hint="eastAsia"/>
          <w:color w:val="000000" w:themeColor="text1"/>
        </w:rPr>
        <w:t>バリアフリーの街づくり</w:t>
      </w:r>
      <w:r w:rsidR="006D1A1A" w:rsidRPr="00493A3C">
        <w:rPr>
          <w:rFonts w:hint="eastAsia"/>
          <w:color w:val="000000" w:themeColor="text1"/>
        </w:rPr>
        <w:t>の進捗状況を把握するとともに、</w:t>
      </w:r>
      <w:r w:rsidR="007B3410" w:rsidRPr="00493A3C">
        <w:rPr>
          <w:rFonts w:hint="eastAsia"/>
          <w:color w:val="000000" w:themeColor="text1"/>
        </w:rPr>
        <w:t>提案内容の</w:t>
      </w:r>
      <w:r w:rsidR="006D1A1A" w:rsidRPr="00493A3C">
        <w:rPr>
          <w:rFonts w:hint="eastAsia"/>
          <w:color w:val="000000" w:themeColor="text1"/>
        </w:rPr>
        <w:t>見直しを行</w:t>
      </w:r>
      <w:r w:rsidR="00802076">
        <w:rPr>
          <w:rFonts w:hint="eastAsia"/>
          <w:color w:val="000000" w:themeColor="text1"/>
        </w:rPr>
        <w:t>った</w:t>
      </w:r>
      <w:r w:rsidR="006D1A1A" w:rsidRPr="00493A3C">
        <w:rPr>
          <w:rFonts w:hint="eastAsia"/>
          <w:color w:val="000000" w:themeColor="text1"/>
        </w:rPr>
        <w:t>。</w:t>
      </w:r>
    </w:p>
    <w:p w:rsidR="002E50EC" w:rsidRPr="00D77597" w:rsidRDefault="002E50EC" w:rsidP="005771D1">
      <w:pPr>
        <w:ind w:leftChars="200" w:left="438" w:firstLineChars="100" w:firstLine="219"/>
      </w:pPr>
    </w:p>
    <w:p w:rsidR="005771D1" w:rsidRDefault="005771D1" w:rsidP="005771D1">
      <w:pPr>
        <w:pStyle w:val="2"/>
        <w:spacing w:line="360" w:lineRule="exact"/>
        <w:rPr>
          <w:sz w:val="28"/>
        </w:rPr>
      </w:pPr>
      <w:bookmarkStart w:id="23" w:name="_Toc2950767"/>
      <w:r>
        <w:rPr>
          <w:rFonts w:hint="eastAsia"/>
          <w:sz w:val="28"/>
        </w:rPr>
        <w:t>（</w:t>
      </w:r>
      <w:r w:rsidR="00822513">
        <w:rPr>
          <w:rFonts w:hint="eastAsia"/>
          <w:sz w:val="28"/>
        </w:rPr>
        <w:t>３</w:t>
      </w:r>
      <w:r w:rsidRPr="00C012DA">
        <w:rPr>
          <w:rFonts w:hint="eastAsia"/>
          <w:sz w:val="28"/>
        </w:rPr>
        <w:t>）</w:t>
      </w:r>
      <w:r w:rsidR="0034043A">
        <w:rPr>
          <w:rFonts w:hint="eastAsia"/>
          <w:sz w:val="28"/>
        </w:rPr>
        <w:t>県民意見の収集</w:t>
      </w:r>
      <w:r w:rsidR="00E851BE">
        <w:rPr>
          <w:rFonts w:hint="eastAsia"/>
          <w:sz w:val="28"/>
        </w:rPr>
        <w:t>について</w:t>
      </w:r>
      <w:bookmarkEnd w:id="23"/>
    </w:p>
    <w:p w:rsidR="00D77597" w:rsidRPr="00493A3C" w:rsidRDefault="00D77597" w:rsidP="007B3410">
      <w:pPr>
        <w:ind w:leftChars="200" w:left="438" w:firstLineChars="100" w:firstLine="219"/>
        <w:jc w:val="left"/>
        <w:rPr>
          <w:color w:val="000000" w:themeColor="text1"/>
        </w:rPr>
      </w:pPr>
      <w:r w:rsidRPr="00493A3C">
        <w:rPr>
          <w:rFonts w:hint="eastAsia"/>
          <w:color w:val="000000" w:themeColor="text1"/>
        </w:rPr>
        <w:t>見直しにあたっては、まず</w:t>
      </w:r>
      <w:r w:rsidR="00052A9D" w:rsidRPr="00493A3C">
        <w:rPr>
          <w:rFonts w:hint="eastAsia"/>
          <w:color w:val="000000" w:themeColor="text1"/>
        </w:rPr>
        <w:t>、</w:t>
      </w:r>
      <w:r w:rsidRPr="00493A3C">
        <w:rPr>
          <w:rFonts w:hint="eastAsia"/>
          <w:color w:val="000000" w:themeColor="text1"/>
        </w:rPr>
        <w:t>県民会議にて取組みテーマごとの達成度合い・課題等について、議論を行い、検討課題案をまとめた。その後の調整部会で</w:t>
      </w:r>
      <w:r w:rsidR="00052A9D" w:rsidRPr="00493A3C">
        <w:rPr>
          <w:rFonts w:hint="eastAsia"/>
          <w:color w:val="000000" w:themeColor="text1"/>
        </w:rPr>
        <w:t>は、</w:t>
      </w:r>
      <w:r w:rsidRPr="00493A3C">
        <w:rPr>
          <w:rFonts w:hint="eastAsia"/>
          <w:color w:val="000000" w:themeColor="text1"/>
        </w:rPr>
        <w:t>検討課題案に対して今後必要なことを議論し、それらについて県民がどのように思っているかアンケートによる意見収集を行うこととした。</w:t>
      </w:r>
    </w:p>
    <w:p w:rsidR="00F20FA2" w:rsidRDefault="00D77597">
      <w:pPr>
        <w:ind w:leftChars="200" w:left="438" w:firstLineChars="100" w:firstLine="219"/>
        <w:jc w:val="left"/>
        <w:rPr>
          <w:color w:val="000000" w:themeColor="text1"/>
        </w:rPr>
      </w:pPr>
      <w:r w:rsidRPr="00493A3C">
        <w:rPr>
          <w:rFonts w:hint="eastAsia"/>
          <w:color w:val="000000" w:themeColor="text1"/>
        </w:rPr>
        <w:t>また、併せて</w:t>
      </w:r>
      <w:r w:rsidR="0034043A" w:rsidRPr="00493A3C">
        <w:rPr>
          <w:rFonts w:hint="eastAsia"/>
          <w:color w:val="000000" w:themeColor="text1"/>
        </w:rPr>
        <w:t>バリアフリーの街づくり</w:t>
      </w:r>
      <w:r w:rsidRPr="00493A3C">
        <w:rPr>
          <w:rFonts w:hint="eastAsia"/>
          <w:color w:val="000000" w:themeColor="text1"/>
        </w:rPr>
        <w:t>の進捗状況の把握のため、</w:t>
      </w:r>
      <w:r w:rsidR="0030280F" w:rsidRPr="00493A3C">
        <w:rPr>
          <w:rFonts w:hint="eastAsia"/>
          <w:color w:val="000000" w:themeColor="text1"/>
        </w:rPr>
        <w:t>県民の</w:t>
      </w:r>
      <w:r w:rsidRPr="00493A3C">
        <w:rPr>
          <w:rFonts w:hint="eastAsia"/>
          <w:color w:val="000000" w:themeColor="text1"/>
        </w:rPr>
        <w:t>意識調査についても意見収集することとし、</w:t>
      </w:r>
      <w:r w:rsidR="00F144F5" w:rsidRPr="00493A3C">
        <w:rPr>
          <w:rFonts w:hint="eastAsia"/>
          <w:color w:val="000000" w:themeColor="text1"/>
        </w:rPr>
        <w:t>アンケート</w:t>
      </w:r>
      <w:r w:rsidRPr="00493A3C">
        <w:rPr>
          <w:rFonts w:hint="eastAsia"/>
          <w:color w:val="000000" w:themeColor="text1"/>
        </w:rPr>
        <w:t>を作成した。</w:t>
      </w:r>
      <w:r w:rsidR="00516FC2" w:rsidRPr="00516FC2">
        <w:rPr>
          <w:rFonts w:hint="eastAsia"/>
          <w:color w:val="000000" w:themeColor="text1"/>
        </w:rPr>
        <w:t>アンケートは平成30年10月から平成31年２月</w:t>
      </w:r>
      <w:r w:rsidR="00993E76">
        <w:rPr>
          <w:rFonts w:hint="eastAsia"/>
          <w:color w:val="000000" w:themeColor="text1"/>
        </w:rPr>
        <w:t>まで</w:t>
      </w:r>
      <w:r w:rsidR="00516FC2" w:rsidRPr="00516FC2">
        <w:rPr>
          <w:rFonts w:hint="eastAsia"/>
          <w:color w:val="000000" w:themeColor="text1"/>
        </w:rPr>
        <w:t>実施し、</w:t>
      </w:r>
      <w:r w:rsidR="00697B67">
        <w:rPr>
          <w:rFonts w:hint="eastAsia"/>
          <w:color w:val="000000" w:themeColor="text1"/>
        </w:rPr>
        <w:t>297</w:t>
      </w:r>
      <w:r w:rsidR="00516FC2" w:rsidRPr="00516FC2">
        <w:rPr>
          <w:rFonts w:hint="eastAsia"/>
          <w:color w:val="000000" w:themeColor="text1"/>
        </w:rPr>
        <w:t>件の回答が集まった。</w:t>
      </w:r>
      <w:r w:rsidR="00802076">
        <w:rPr>
          <w:rFonts w:hint="eastAsia"/>
          <w:color w:val="000000" w:themeColor="text1"/>
        </w:rPr>
        <w:t>各項目の結果及び考察は以下のとおり。</w:t>
      </w:r>
    </w:p>
    <w:p w:rsidR="00802076" w:rsidRDefault="00D1325D">
      <w:pPr>
        <w:ind w:leftChars="200" w:left="438" w:firstLineChars="100" w:firstLine="219"/>
        <w:jc w:val="left"/>
        <w:rPr>
          <w:color w:val="000000" w:themeColor="text1"/>
        </w:rPr>
      </w:pPr>
      <w:r>
        <w:rPr>
          <w:rFonts w:hint="eastAsia"/>
          <w:color w:val="000000" w:themeColor="text1"/>
        </w:rPr>
        <w:t>なお、5段階評価で尋ねた項目については５（進んでいる）、３（変化はない）、１（進んでいない）としている。</w:t>
      </w:r>
      <w:r w:rsidR="00F20FA2">
        <w:rPr>
          <w:rFonts w:hint="eastAsia"/>
          <w:color w:val="000000" w:themeColor="text1"/>
        </w:rPr>
        <w:t>また、割合は小数点以下第１位を四捨五入しているため、合計しても必ずしも100にはならない。</w:t>
      </w:r>
    </w:p>
    <w:p w:rsidR="008D0D28" w:rsidRDefault="008D0D28" w:rsidP="005347C3">
      <w:pPr>
        <w:jc w:val="left"/>
        <w:rPr>
          <w:rFonts w:hAnsi="ＭＳ 明朝"/>
          <w:sz w:val="20"/>
          <w:szCs w:val="20"/>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１．現在の状況に係るアンケート</w:t>
      </w:r>
    </w:p>
    <w:p w:rsid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以前と比較したバリアフリーに関する印象についてのアンケートであるが、（１）</w:t>
      </w:r>
      <w:r w:rsidR="00993E76">
        <w:rPr>
          <w:rFonts w:asciiTheme="minorEastAsia" w:eastAsiaTheme="minorEastAsia" w:hAnsiTheme="minorEastAsia" w:hint="eastAsia"/>
          <w:szCs w:val="21"/>
        </w:rPr>
        <w:t>から</w:t>
      </w:r>
      <w:r w:rsidRPr="00E32F48">
        <w:rPr>
          <w:rFonts w:asciiTheme="minorEastAsia" w:eastAsiaTheme="minorEastAsia" w:hAnsiTheme="minorEastAsia" w:hint="eastAsia"/>
          <w:szCs w:val="21"/>
        </w:rPr>
        <w:t>（３）については地域、社会の状況の双方について、「進んでいる」、「やや進んでいる」という回答の小計が概ね</w:t>
      </w:r>
      <w:r w:rsidR="00993E76">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割</w:t>
      </w:r>
      <w:r w:rsidR="00791FB8">
        <w:rPr>
          <w:rFonts w:asciiTheme="minorEastAsia" w:eastAsiaTheme="minorEastAsia" w:hAnsiTheme="minorEastAsia" w:hint="eastAsia"/>
          <w:szCs w:val="21"/>
        </w:rPr>
        <w:t>から</w:t>
      </w:r>
      <w:r w:rsidRPr="00E32F48">
        <w:rPr>
          <w:rFonts w:asciiTheme="minorEastAsia" w:eastAsiaTheme="minorEastAsia" w:hAnsiTheme="minorEastAsia" w:hint="eastAsia"/>
          <w:szCs w:val="21"/>
        </w:rPr>
        <w:t>７割（一部７割超）でとなっている。一方（４）については「進んでいる」、「やや進んでいる」という回答の小計が</w:t>
      </w:r>
      <w:r w:rsidR="00791FB8">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割</w:t>
      </w:r>
      <w:r w:rsidR="00791FB8">
        <w:rPr>
          <w:rFonts w:asciiTheme="minorEastAsia" w:eastAsiaTheme="minorEastAsia" w:hAnsiTheme="minorEastAsia" w:hint="eastAsia"/>
          <w:szCs w:val="21"/>
        </w:rPr>
        <w:t>から４</w:t>
      </w:r>
      <w:r w:rsidRPr="00E32F48">
        <w:rPr>
          <w:rFonts w:asciiTheme="minorEastAsia" w:eastAsiaTheme="minorEastAsia" w:hAnsiTheme="minorEastAsia" w:hint="eastAsia"/>
          <w:szCs w:val="21"/>
        </w:rPr>
        <w:t>割程度となっており、他項目と比べるとやや低い状況である。</w:t>
      </w:r>
    </w:p>
    <w:p w:rsidR="00791FB8" w:rsidRDefault="00B40D5B">
      <w:pPr>
        <w:ind w:leftChars="200" w:left="657" w:hangingChars="100" w:hanging="219"/>
        <w:rPr>
          <w:rFonts w:asciiTheme="minorEastAsia" w:eastAsiaTheme="minorEastAsia" w:hAnsiTheme="minorEastAsia"/>
          <w:szCs w:val="21"/>
        </w:rPr>
      </w:pPr>
      <w:r>
        <w:rPr>
          <w:rFonts w:asciiTheme="minorEastAsia" w:eastAsiaTheme="minorEastAsia" w:hAnsiTheme="minorEastAsia" w:hint="eastAsia"/>
          <w:szCs w:val="21"/>
        </w:rPr>
        <w:t>・　また、全ての項目について、「地域の状況」より「社会の状況」の方が「進んでいる」</w:t>
      </w:r>
      <w:r w:rsidR="00993E76">
        <w:rPr>
          <w:rFonts w:asciiTheme="minorEastAsia" w:eastAsiaTheme="minorEastAsia" w:hAnsiTheme="minorEastAsia" w:hint="eastAsia"/>
          <w:szCs w:val="21"/>
        </w:rPr>
        <w:t>、</w:t>
      </w:r>
      <w:r w:rsidRPr="00B40D5B">
        <w:rPr>
          <w:rFonts w:asciiTheme="minorEastAsia" w:eastAsiaTheme="minorEastAsia" w:hAnsiTheme="minorEastAsia" w:hint="eastAsia"/>
          <w:szCs w:val="21"/>
        </w:rPr>
        <w:t>「やや進んでいる」</w:t>
      </w:r>
      <w:r w:rsidR="00993E76">
        <w:rPr>
          <w:rFonts w:asciiTheme="minorEastAsia" w:eastAsiaTheme="minorEastAsia" w:hAnsiTheme="minorEastAsia" w:hint="eastAsia"/>
          <w:szCs w:val="21"/>
        </w:rPr>
        <w:t>という</w:t>
      </w:r>
      <w:r>
        <w:rPr>
          <w:rFonts w:asciiTheme="minorEastAsia" w:eastAsiaTheme="minorEastAsia" w:hAnsiTheme="minorEastAsia" w:hint="eastAsia"/>
          <w:szCs w:val="21"/>
        </w:rPr>
        <w:t>回答の</w:t>
      </w:r>
      <w:r w:rsidR="00993E76">
        <w:rPr>
          <w:rFonts w:asciiTheme="minorEastAsia" w:eastAsiaTheme="minorEastAsia" w:hAnsiTheme="minorEastAsia" w:hint="eastAsia"/>
          <w:szCs w:val="21"/>
        </w:rPr>
        <w:t>小計</w:t>
      </w:r>
      <w:r>
        <w:rPr>
          <w:rFonts w:asciiTheme="minorEastAsia" w:eastAsiaTheme="minorEastAsia" w:hAnsiTheme="minorEastAsia" w:hint="eastAsia"/>
          <w:szCs w:val="21"/>
        </w:rPr>
        <w:t>が多い結果となっている。特に</w:t>
      </w:r>
      <w:r w:rsidR="00993E76">
        <w:rPr>
          <w:rFonts w:asciiTheme="minorEastAsia" w:eastAsiaTheme="minorEastAsia" w:hAnsiTheme="minorEastAsia" w:hint="eastAsia"/>
          <w:szCs w:val="21"/>
        </w:rPr>
        <w:t>「</w:t>
      </w:r>
      <w:r>
        <w:rPr>
          <w:rFonts w:asciiTheme="minorEastAsia" w:eastAsiaTheme="minorEastAsia" w:hAnsiTheme="minorEastAsia" w:hint="eastAsia"/>
          <w:szCs w:val="21"/>
        </w:rPr>
        <w:t>（１）バリアフリー全般に対する理解</w:t>
      </w:r>
      <w:r w:rsidR="00993E76">
        <w:rPr>
          <w:rFonts w:asciiTheme="minorEastAsia" w:eastAsiaTheme="minorEastAsia" w:hAnsiTheme="minorEastAsia" w:hint="eastAsia"/>
          <w:szCs w:val="21"/>
        </w:rPr>
        <w:t>」と「</w:t>
      </w:r>
      <w:r>
        <w:rPr>
          <w:rFonts w:asciiTheme="minorEastAsia" w:eastAsiaTheme="minorEastAsia" w:hAnsiTheme="minorEastAsia" w:hint="eastAsia"/>
          <w:szCs w:val="21"/>
        </w:rPr>
        <w:t>（２）施設整備課のバリアフリー</w:t>
      </w:r>
      <w:r w:rsidR="00993E76">
        <w:rPr>
          <w:rFonts w:asciiTheme="minorEastAsia" w:eastAsiaTheme="minorEastAsia" w:hAnsiTheme="minorEastAsia" w:hint="eastAsia"/>
          <w:szCs w:val="21"/>
        </w:rPr>
        <w:t>」</w:t>
      </w:r>
      <w:r>
        <w:rPr>
          <w:rFonts w:asciiTheme="minorEastAsia" w:eastAsiaTheme="minorEastAsia" w:hAnsiTheme="minorEastAsia" w:hint="eastAsia"/>
          <w:szCs w:val="21"/>
        </w:rPr>
        <w:t>については20％程度の差が生じている。</w:t>
      </w:r>
    </w:p>
    <w:p w:rsidR="00425356" w:rsidRDefault="00425356">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982"/>
        <w:gridCol w:w="2982"/>
        <w:gridCol w:w="2983"/>
      </w:tblGrid>
      <w:tr w:rsidR="00425356" w:rsidRPr="00E32F48" w:rsidTr="0080228F">
        <w:trPr>
          <w:tblHeader/>
        </w:trPr>
        <w:tc>
          <w:tcPr>
            <w:tcW w:w="2982" w:type="dxa"/>
          </w:tcPr>
          <w:p w:rsidR="00425356" w:rsidRPr="00E32F48" w:rsidRDefault="00425356" w:rsidP="008854BD">
            <w:pPr>
              <w:rPr>
                <w:rFonts w:asciiTheme="minorEastAsia" w:eastAsiaTheme="minorEastAsia" w:hAnsiTheme="minorEastAsia"/>
                <w:szCs w:val="21"/>
              </w:rPr>
            </w:pPr>
          </w:p>
        </w:tc>
        <w:tc>
          <w:tcPr>
            <w:tcW w:w="2982" w:type="dxa"/>
          </w:tcPr>
          <w:p w:rsidR="00425356" w:rsidRPr="00E32F48" w:rsidRDefault="00425356" w:rsidP="008854BD">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地域の状況</w:t>
            </w:r>
          </w:p>
        </w:tc>
        <w:tc>
          <w:tcPr>
            <w:tcW w:w="2983" w:type="dxa"/>
          </w:tcPr>
          <w:p w:rsidR="00425356" w:rsidRPr="00E32F48" w:rsidRDefault="00425356" w:rsidP="008854BD">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社会の状況</w:t>
            </w:r>
          </w:p>
        </w:tc>
      </w:tr>
      <w:tr w:rsidR="00425356" w:rsidRPr="00E32F48" w:rsidTr="008854BD">
        <w:tc>
          <w:tcPr>
            <w:tcW w:w="2982" w:type="dxa"/>
          </w:tcPr>
          <w:p w:rsidR="00425356" w:rsidRPr="00E32F48" w:rsidRDefault="00425356" w:rsidP="008854BD">
            <w:pPr>
              <w:rPr>
                <w:rFonts w:asciiTheme="majorEastAsia" w:eastAsiaTheme="majorEastAsia" w:hAnsiTheme="majorEastAsia"/>
                <w:szCs w:val="21"/>
              </w:rPr>
            </w:pPr>
            <w:r w:rsidRPr="00E32F48">
              <w:rPr>
                <w:rFonts w:asciiTheme="majorEastAsia" w:eastAsiaTheme="majorEastAsia" w:hAnsiTheme="majorEastAsia" w:hint="eastAsia"/>
                <w:szCs w:val="21"/>
              </w:rPr>
              <w:t>（１）バリアフリー全般に対する理解</w:t>
            </w:r>
          </w:p>
        </w:tc>
        <w:tc>
          <w:tcPr>
            <w:tcW w:w="2982"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Pr>
                <w:rFonts w:asciiTheme="minorEastAsia" w:eastAsiaTheme="minorEastAsia" w:hAnsiTheme="minorEastAsia"/>
                <w:szCs w:val="21"/>
              </w:rPr>
              <w:t>36</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41</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45</w:t>
            </w:r>
            <w:r w:rsidRPr="00E32F48">
              <w:rPr>
                <w:rFonts w:asciiTheme="minorEastAsia" w:eastAsiaTheme="minorEastAsia" w:hAnsiTheme="minorEastAsia" w:hint="eastAsia"/>
                <w:szCs w:val="21"/>
              </w:rPr>
              <w:t>％</w:t>
            </w:r>
          </w:p>
        </w:tc>
        <w:tc>
          <w:tcPr>
            <w:tcW w:w="2983"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６</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5</w:t>
            </w:r>
            <w:r>
              <w:rPr>
                <w:rFonts w:asciiTheme="minorEastAsia" w:eastAsiaTheme="minorEastAsia" w:hAnsiTheme="minorEastAsia" w:hint="eastAsia"/>
                <w:szCs w:val="21"/>
              </w:rPr>
              <w:t>3</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59</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32</w:t>
            </w:r>
            <w:r w:rsidRPr="00E32F48">
              <w:rPr>
                <w:rFonts w:asciiTheme="minorEastAsia" w:eastAsiaTheme="minorEastAsia" w:hAnsiTheme="minorEastAsia" w:hint="eastAsia"/>
                <w:szCs w:val="21"/>
              </w:rPr>
              <w:t>％</w:t>
            </w:r>
          </w:p>
        </w:tc>
      </w:tr>
      <w:tr w:rsidR="00425356" w:rsidRPr="00E32F48" w:rsidTr="008854BD">
        <w:tc>
          <w:tcPr>
            <w:tcW w:w="2982" w:type="dxa"/>
          </w:tcPr>
          <w:p w:rsidR="00425356" w:rsidRPr="00E32F48" w:rsidRDefault="00425356" w:rsidP="008854BD">
            <w:pPr>
              <w:rPr>
                <w:rFonts w:asciiTheme="majorEastAsia" w:eastAsiaTheme="majorEastAsia" w:hAnsiTheme="majorEastAsia"/>
                <w:szCs w:val="21"/>
              </w:rPr>
            </w:pPr>
            <w:r w:rsidRPr="00E32F48">
              <w:rPr>
                <w:rFonts w:asciiTheme="majorEastAsia" w:eastAsiaTheme="majorEastAsia" w:hAnsiTheme="majorEastAsia" w:hint="eastAsia"/>
                <w:szCs w:val="21"/>
              </w:rPr>
              <w:t>（２）施設整備のバリアフリー化</w:t>
            </w:r>
          </w:p>
        </w:tc>
        <w:tc>
          <w:tcPr>
            <w:tcW w:w="2982"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Pr>
                <w:rFonts w:asciiTheme="minorEastAsia" w:eastAsiaTheme="minorEastAsia" w:hAnsiTheme="minorEastAsia"/>
                <w:szCs w:val="21"/>
              </w:rPr>
              <w:t>4</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51</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hint="eastAsia"/>
                <w:szCs w:val="21"/>
              </w:rPr>
              <w:t>38</w:t>
            </w:r>
            <w:r w:rsidRPr="00E32F48">
              <w:rPr>
                <w:rFonts w:asciiTheme="minorEastAsia" w:eastAsiaTheme="minorEastAsia" w:hAnsiTheme="minorEastAsia" w:hint="eastAsia"/>
                <w:szCs w:val="21"/>
              </w:rPr>
              <w:t>％</w:t>
            </w:r>
          </w:p>
        </w:tc>
        <w:tc>
          <w:tcPr>
            <w:tcW w:w="2983"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6</w:t>
            </w:r>
            <w:r>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72</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21</w:t>
            </w:r>
            <w:r w:rsidRPr="00E32F48">
              <w:rPr>
                <w:rFonts w:asciiTheme="minorEastAsia" w:eastAsiaTheme="minorEastAsia" w:hAnsiTheme="minorEastAsia" w:hint="eastAsia"/>
                <w:szCs w:val="21"/>
              </w:rPr>
              <w:t>％</w:t>
            </w:r>
          </w:p>
        </w:tc>
      </w:tr>
    </w:tbl>
    <w:p w:rsidR="00E32F48" w:rsidRDefault="00E32F48" w:rsidP="008854BD">
      <w:pPr>
        <w:rPr>
          <w:rFonts w:asciiTheme="minorEastAsia" w:eastAsiaTheme="minorEastAsia" w:hAnsiTheme="minorEastAsia"/>
          <w:szCs w:val="21"/>
        </w:rPr>
      </w:pPr>
    </w:p>
    <w:p w:rsidR="00425356" w:rsidRPr="00BB32DF" w:rsidRDefault="00425356"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982"/>
        <w:gridCol w:w="2982"/>
        <w:gridCol w:w="2983"/>
      </w:tblGrid>
      <w:tr w:rsidR="00E32F48" w:rsidRPr="00E32F48" w:rsidTr="0080228F">
        <w:trPr>
          <w:tblHeader/>
        </w:trPr>
        <w:tc>
          <w:tcPr>
            <w:tcW w:w="2982" w:type="dxa"/>
          </w:tcPr>
          <w:p w:rsidR="00E32F48" w:rsidRPr="00E32F48" w:rsidRDefault="00E32F48" w:rsidP="00E32F48">
            <w:pPr>
              <w:rPr>
                <w:rFonts w:asciiTheme="minorEastAsia" w:eastAsiaTheme="minorEastAsia" w:hAnsiTheme="minorEastAsia"/>
                <w:szCs w:val="21"/>
              </w:rPr>
            </w:pPr>
          </w:p>
        </w:tc>
        <w:tc>
          <w:tcPr>
            <w:tcW w:w="2982"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地域の状況</w:t>
            </w:r>
          </w:p>
        </w:tc>
        <w:tc>
          <w:tcPr>
            <w:tcW w:w="2983"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社会の状況</w:t>
            </w:r>
          </w:p>
        </w:tc>
      </w:tr>
      <w:tr w:rsidR="00E32F48" w:rsidRPr="00E32F48" w:rsidTr="007B3410">
        <w:tc>
          <w:tcPr>
            <w:tcW w:w="298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（３）障がい者、高齢者等の外出しやすさ</w:t>
            </w:r>
          </w:p>
        </w:tc>
        <w:tc>
          <w:tcPr>
            <w:tcW w:w="298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DC3F6E">
              <w:rPr>
                <w:rFonts w:asciiTheme="minorEastAsia" w:eastAsiaTheme="minorEastAsia" w:hAnsiTheme="minorEastAsia"/>
                <w:szCs w:val="21"/>
              </w:rPr>
              <w:t>36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43</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46</w:t>
            </w:r>
            <w:r w:rsidRPr="00E32F48">
              <w:rPr>
                <w:rFonts w:asciiTheme="minorEastAsia" w:eastAsiaTheme="minorEastAsia" w:hAnsiTheme="minorEastAsia" w:hint="eastAsia"/>
                <w:szCs w:val="21"/>
              </w:rPr>
              <w:t>％</w:t>
            </w:r>
          </w:p>
        </w:tc>
        <w:tc>
          <w:tcPr>
            <w:tcW w:w="2983"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６</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sidR="00DC3F6E">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49</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41</w:t>
            </w:r>
            <w:r w:rsidRPr="00E32F48">
              <w:rPr>
                <w:rFonts w:asciiTheme="minorEastAsia" w:eastAsiaTheme="minorEastAsia" w:hAnsiTheme="minorEastAsia" w:hint="eastAsia"/>
                <w:szCs w:val="21"/>
              </w:rPr>
              <w:t>％</w:t>
            </w:r>
          </w:p>
        </w:tc>
      </w:tr>
      <w:tr w:rsidR="00E32F48" w:rsidRPr="00E32F48" w:rsidTr="007B3410">
        <w:tc>
          <w:tcPr>
            <w:tcW w:w="298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（４）心のバリアフリー（※）</w:t>
            </w:r>
          </w:p>
        </w:tc>
        <w:tc>
          <w:tcPr>
            <w:tcW w:w="298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3</w:t>
            </w:r>
            <w:r w:rsidR="00DC3F6E">
              <w:rPr>
                <w:rFonts w:asciiTheme="minorEastAsia" w:eastAsiaTheme="minorEastAsia" w:hAnsiTheme="minorEastAsia"/>
                <w:szCs w:val="21"/>
              </w:rPr>
              <w:t>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34</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50</w:t>
            </w:r>
            <w:r w:rsidRPr="00E32F48">
              <w:rPr>
                <w:rFonts w:asciiTheme="minorEastAsia" w:eastAsiaTheme="minorEastAsia" w:hAnsiTheme="minorEastAsia" w:hint="eastAsia"/>
                <w:szCs w:val="21"/>
              </w:rPr>
              <w:t>％</w:t>
            </w:r>
          </w:p>
        </w:tc>
        <w:tc>
          <w:tcPr>
            <w:tcW w:w="2983"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Pr="00E32F48">
              <w:rPr>
                <w:rFonts w:asciiTheme="minorEastAsia" w:eastAsiaTheme="minorEastAsia" w:hAnsiTheme="minorEastAsia"/>
                <w:szCs w:val="21"/>
              </w:rPr>
              <w:t xml:space="preserve"> 4</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DC3F6E">
              <w:rPr>
                <w:rFonts w:asciiTheme="minorEastAsia" w:eastAsiaTheme="minorEastAsia" w:hAnsiTheme="minorEastAsia"/>
                <w:szCs w:val="21"/>
              </w:rPr>
              <w:t>37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41</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43</w:t>
            </w:r>
            <w:r w:rsidRPr="00E32F48">
              <w:rPr>
                <w:rFonts w:asciiTheme="minorEastAsia" w:eastAsiaTheme="minorEastAsia" w:hAnsiTheme="minorEastAsia" w:hint="eastAsia"/>
                <w:szCs w:val="21"/>
              </w:rPr>
              <w:t>％</w:t>
            </w:r>
          </w:p>
        </w:tc>
      </w:tr>
    </w:tbl>
    <w:p w:rsidR="00E32F48" w:rsidRPr="00E32F48" w:rsidRDefault="00E32F48" w:rsidP="00E32F48">
      <w:pPr>
        <w:ind w:leftChars="200" w:left="1095" w:hangingChars="300" w:hanging="657"/>
        <w:rPr>
          <w:rFonts w:asciiTheme="minorEastAsia" w:eastAsiaTheme="minorEastAsia" w:hAnsiTheme="minorEastAsia"/>
          <w:szCs w:val="21"/>
        </w:rPr>
      </w:pPr>
      <w:r w:rsidRPr="00E32F48">
        <w:rPr>
          <w:rFonts w:asciiTheme="minorEastAsia" w:eastAsiaTheme="minorEastAsia" w:hAnsiTheme="minorEastAsia" w:hint="eastAsia"/>
          <w:szCs w:val="21"/>
        </w:rPr>
        <w:t>（※）様々な心身の特性や考え方を持つすべての人々が、相互に理解を深めようとコミュニケーションをとり、支え合うこと</w:t>
      </w:r>
    </w:p>
    <w:p w:rsidR="00E32F48" w:rsidRPr="00E32F48" w:rsidRDefault="00E32F48" w:rsidP="00E32F48">
      <w:pPr>
        <w:rPr>
          <w:rFonts w:ascii="ＭＳ ゴシック" w:eastAsia="ＭＳ ゴシック" w:hAnsi="ＭＳ ゴシック"/>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２．社会状況の変化や新たな取組みに関するアンケート</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提案書作成時以降の事柄についてのアンケートだが、</w:t>
      </w:r>
      <w:r w:rsidR="003F422B">
        <w:rPr>
          <w:rFonts w:asciiTheme="minorEastAsia" w:eastAsiaTheme="minorEastAsia" w:hAnsiTheme="minorEastAsia" w:hint="eastAsia"/>
          <w:szCs w:val="21"/>
        </w:rPr>
        <w:t>「合理的配慮」「</w:t>
      </w:r>
      <w:r w:rsidRPr="00E32F48">
        <w:rPr>
          <w:rFonts w:asciiTheme="minorEastAsia" w:eastAsiaTheme="minorEastAsia" w:hAnsiTheme="minorEastAsia" w:hint="eastAsia"/>
          <w:szCs w:val="21"/>
        </w:rPr>
        <w:t>「声かけ・サポート」運動</w:t>
      </w:r>
      <w:r w:rsidR="003F422B">
        <w:rPr>
          <w:rFonts w:asciiTheme="minorEastAsia" w:eastAsiaTheme="minorEastAsia" w:hAnsiTheme="minorEastAsia" w:hint="eastAsia"/>
          <w:szCs w:val="21"/>
        </w:rPr>
        <w:t>」</w:t>
      </w:r>
      <w:r w:rsidRPr="00E32F48">
        <w:rPr>
          <w:rFonts w:asciiTheme="minorEastAsia" w:eastAsiaTheme="minorEastAsia" w:hAnsiTheme="minorEastAsia" w:hint="eastAsia"/>
          <w:szCs w:val="21"/>
        </w:rPr>
        <w:t>については</w:t>
      </w:r>
      <w:r w:rsidR="003F422B">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割</w:t>
      </w:r>
      <w:r w:rsidR="003F422B">
        <w:rPr>
          <w:rFonts w:asciiTheme="minorEastAsia" w:eastAsiaTheme="minorEastAsia" w:hAnsiTheme="minorEastAsia" w:hint="eastAsia"/>
          <w:szCs w:val="21"/>
        </w:rPr>
        <w:t>程度</w:t>
      </w:r>
      <w:r w:rsidRPr="00E32F48">
        <w:rPr>
          <w:rFonts w:asciiTheme="minorEastAsia" w:eastAsiaTheme="minorEastAsia" w:hAnsiTheme="minorEastAsia" w:hint="eastAsia"/>
          <w:szCs w:val="21"/>
        </w:rPr>
        <w:t>の回答者が言葉の意味を知っていたが、そのほかの単語については</w:t>
      </w:r>
      <w:r w:rsidR="003F422B">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割</w:t>
      </w:r>
      <w:r w:rsidR="003F422B">
        <w:rPr>
          <w:rFonts w:asciiTheme="minorEastAsia" w:eastAsiaTheme="minorEastAsia" w:hAnsiTheme="minorEastAsia" w:hint="eastAsia"/>
          <w:szCs w:val="21"/>
        </w:rPr>
        <w:t>近い</w:t>
      </w:r>
      <w:r w:rsidRPr="00E32F48">
        <w:rPr>
          <w:rFonts w:asciiTheme="minorEastAsia" w:eastAsiaTheme="minorEastAsia" w:hAnsiTheme="minorEastAsia" w:hint="eastAsia"/>
          <w:szCs w:val="21"/>
        </w:rPr>
        <w:t>回答者が言葉の意味を知らないという結果であった。しかしながら、どの</w:t>
      </w:r>
      <w:r w:rsidR="005F4B15">
        <w:rPr>
          <w:rFonts w:asciiTheme="minorEastAsia" w:eastAsiaTheme="minorEastAsia" w:hAnsiTheme="minorEastAsia" w:hint="eastAsia"/>
          <w:szCs w:val="21"/>
        </w:rPr>
        <w:t>事柄</w:t>
      </w:r>
      <w:r w:rsidRPr="00E32F48">
        <w:rPr>
          <w:rFonts w:asciiTheme="minorEastAsia" w:eastAsiaTheme="minorEastAsia" w:hAnsiTheme="minorEastAsia" w:hint="eastAsia"/>
          <w:szCs w:val="21"/>
        </w:rPr>
        <w:t>についても今後の進捗については</w:t>
      </w:r>
      <w:r w:rsidR="003F422B">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割以上の回答者が「積極的に進めたほうがよい」と考えており、また、言葉の周知が必要であるという意見が多く寄せられた。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「合理的配慮」については、「合理的」の考え方を整理、周知する必要があるという意見も挙がった。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「障がいの社会モデル」については、言葉自体の意味がわかりにくいとの意見が目立った。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「インクルーシブ教育」について</w:t>
      </w:r>
      <w:r w:rsidR="003F422B">
        <w:rPr>
          <w:rFonts w:asciiTheme="minorEastAsia" w:eastAsiaTheme="minorEastAsia" w:hAnsiTheme="minorEastAsia" w:hint="eastAsia"/>
          <w:szCs w:val="21"/>
        </w:rPr>
        <w:t>は</w:t>
      </w:r>
      <w:r w:rsidRPr="00E32F48">
        <w:rPr>
          <w:rFonts w:asciiTheme="minorEastAsia" w:eastAsiaTheme="minorEastAsia" w:hAnsiTheme="minorEastAsia" w:hint="eastAsia"/>
          <w:szCs w:val="21"/>
        </w:rPr>
        <w:t>、</w:t>
      </w:r>
      <w:r w:rsidR="003F422B">
        <w:rPr>
          <w:rFonts w:asciiTheme="minorEastAsia" w:eastAsiaTheme="minorEastAsia" w:hAnsiTheme="minorEastAsia" w:hint="eastAsia"/>
          <w:szCs w:val="21"/>
        </w:rPr>
        <w:t>他の項目と異なり「積極的に進めた方がよい」の回答が８割に満たなかった。意見を見ると</w:t>
      </w:r>
      <w:r w:rsidR="005F4B15">
        <w:rPr>
          <w:rFonts w:asciiTheme="minorEastAsia" w:eastAsiaTheme="minorEastAsia" w:hAnsiTheme="minorEastAsia" w:hint="eastAsia"/>
          <w:szCs w:val="21"/>
        </w:rPr>
        <w:t>、同じ場で教育を受けることを支持する意見もある一方、個々の特性に対応した</w:t>
      </w:r>
      <w:r w:rsidRPr="00E32F48">
        <w:rPr>
          <w:rFonts w:asciiTheme="minorEastAsia" w:eastAsiaTheme="minorEastAsia" w:hAnsiTheme="minorEastAsia" w:hint="eastAsia"/>
          <w:szCs w:val="21"/>
        </w:rPr>
        <w:t>教育を支持する意見も寄せら</w:t>
      </w:r>
      <w:r w:rsidR="005F4B15">
        <w:rPr>
          <w:rFonts w:asciiTheme="minorEastAsia" w:eastAsiaTheme="minorEastAsia" w:hAnsiTheme="minorEastAsia" w:hint="eastAsia"/>
          <w:szCs w:val="21"/>
        </w:rPr>
        <w:t>れた</w:t>
      </w:r>
      <w:r w:rsidRPr="00E32F48">
        <w:rPr>
          <w:rFonts w:asciiTheme="minorEastAsia" w:eastAsiaTheme="minorEastAsia" w:hAnsiTheme="minorEastAsia" w:hint="eastAsia"/>
          <w:szCs w:val="21"/>
        </w:rPr>
        <w:t>。</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「声かけ・サポート」運動については、</w:t>
      </w:r>
      <w:r w:rsidR="006133F2">
        <w:rPr>
          <w:rFonts w:asciiTheme="minorEastAsia" w:eastAsiaTheme="minorEastAsia" w:hAnsiTheme="minorEastAsia" w:hint="eastAsia"/>
          <w:szCs w:val="21"/>
        </w:rPr>
        <w:t>障がいなどの特性を理解する必要があるといった声をかける側についての意見に加え、</w:t>
      </w:r>
      <w:r w:rsidRPr="00E32F48">
        <w:rPr>
          <w:rFonts w:asciiTheme="minorEastAsia" w:eastAsiaTheme="minorEastAsia" w:hAnsiTheme="minorEastAsia" w:hint="eastAsia"/>
          <w:szCs w:val="21"/>
        </w:rPr>
        <w:t>声を掛けられる側についての意見（怒らないでほしい等）も寄せられた。</w:t>
      </w:r>
      <w:r w:rsidR="006133F2">
        <w:rPr>
          <w:rFonts w:asciiTheme="minorEastAsia" w:eastAsiaTheme="minorEastAsia" w:hAnsiTheme="minorEastAsia" w:hint="eastAsia"/>
          <w:szCs w:val="21"/>
        </w:rPr>
        <w:t>また、声をかけられすぎても困ると聞くので、どういった場合には声をかけた方がいいのか具体的な指針があるとよいという意見も寄せられた。</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770"/>
        <w:gridCol w:w="2241"/>
        <w:gridCol w:w="3402"/>
      </w:tblGrid>
      <w:tr w:rsidR="00E32F48" w:rsidRPr="00E32F48" w:rsidTr="0080228F">
        <w:trPr>
          <w:tblHeader/>
        </w:trPr>
        <w:tc>
          <w:tcPr>
            <w:tcW w:w="2770" w:type="dxa"/>
          </w:tcPr>
          <w:p w:rsidR="00E32F48" w:rsidRPr="00E32F48" w:rsidRDefault="00E32F48" w:rsidP="00E32F48">
            <w:pPr>
              <w:rPr>
                <w:rFonts w:asciiTheme="minorEastAsia" w:eastAsiaTheme="minorEastAsia" w:hAnsiTheme="minorEastAsia"/>
                <w:szCs w:val="21"/>
              </w:rPr>
            </w:pPr>
          </w:p>
        </w:tc>
        <w:tc>
          <w:tcPr>
            <w:tcW w:w="2241"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（１）言葉の意味</w:t>
            </w:r>
          </w:p>
        </w:tc>
        <w:tc>
          <w:tcPr>
            <w:tcW w:w="3402"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（２）今後の推進について</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問２－１</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合理的配慮</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szCs w:val="21"/>
              </w:rPr>
              <w:t>88</w:t>
            </w:r>
            <w:r w:rsidRPr="00E32F48">
              <w:rPr>
                <w:rFonts w:asciiTheme="minorEastAsia" w:eastAsiaTheme="minorEastAsia" w:hAnsiTheme="minorEastAsia" w:hint="eastAsia"/>
                <w:szCs w:val="21"/>
              </w:rPr>
              <w:t>％</w:t>
            </w:r>
          </w:p>
          <w:p w:rsid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F20FA2" w:rsidRPr="00E32F48" w:rsidRDefault="00F20FA2" w:rsidP="00E32F48">
            <w:pPr>
              <w:rPr>
                <w:rFonts w:asciiTheme="minorEastAsia" w:eastAsiaTheme="minorEastAsia" w:hAnsiTheme="minorEastAsia"/>
                <w:szCs w:val="21"/>
              </w:rPr>
            </w:pPr>
            <w:r>
              <w:rPr>
                <w:rFonts w:asciiTheme="minorEastAsia" w:eastAsiaTheme="minorEastAsia" w:hAnsiTheme="minorEastAsia" w:hint="eastAsia"/>
                <w:szCs w:val="21"/>
              </w:rPr>
              <w:t>その他　　　　　　　　　２％</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問２－２</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障がいの社会モデル</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知っていた　　24％</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知らなかった　76％</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hint="eastAsia"/>
                <w:szCs w:val="21"/>
              </w:rPr>
              <w:t>87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問２－３</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インクルーシブ教育</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hint="eastAsia"/>
                <w:szCs w:val="21"/>
              </w:rPr>
              <w:t>22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78</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szCs w:val="21"/>
              </w:rPr>
              <w:t>76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tc>
      </w:tr>
      <w:tr w:rsidR="00E32F48" w:rsidRPr="00E0618F"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問２－４</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「声かけ・サポート」運動</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szCs w:val="21"/>
              </w:rPr>
              <w:t>51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hint="eastAsia"/>
                <w:szCs w:val="21"/>
              </w:rPr>
              <w:t>86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lastRenderedPageBreak/>
        <w:t>３．現在の進捗状況と今後の取組みに関するアンケート（提案書の進捗状況について）</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問３－１は現在の提案書の進捗状況を尋ねたものである。</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「（１）バリアフリー教育の充実」「（２）多様な人が住まう「街」への気づき、障がい者理解の推進」については全体では「進んでいる」、「やや進んでいる」という回答の小計が</w:t>
      </w:r>
      <w:r w:rsidR="00BB32DF">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割～６割程度となっている。</w:t>
      </w:r>
    </w:p>
    <w:tbl>
      <w:tblPr>
        <w:tblStyle w:val="11"/>
        <w:tblW w:w="0" w:type="auto"/>
        <w:tblInd w:w="654" w:type="dxa"/>
        <w:tblLook w:val="04A0" w:firstRow="1" w:lastRow="0" w:firstColumn="1" w:lastColumn="0" w:noHBand="0" w:noVBand="1"/>
      </w:tblPr>
      <w:tblGrid>
        <w:gridCol w:w="3027"/>
        <w:gridCol w:w="2977"/>
      </w:tblGrid>
      <w:tr w:rsidR="00E32F48" w:rsidRPr="00E32F48" w:rsidTr="0080228F">
        <w:trPr>
          <w:tblHeader/>
        </w:trPr>
        <w:tc>
          <w:tcPr>
            <w:tcW w:w="3027"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（１）バリアフリー教育の充実</w:t>
            </w:r>
          </w:p>
        </w:tc>
        <w:tc>
          <w:tcPr>
            <w:tcW w:w="2977"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hint="eastAsia"/>
                <w:szCs w:val="21"/>
                <w:u w:val="single"/>
              </w:rPr>
              <w:t>57</w:t>
            </w:r>
            <w:r w:rsidRPr="00E32F48">
              <w:rPr>
                <w:rFonts w:asciiTheme="minorEastAsia" w:eastAsiaTheme="minorEastAsia" w:hAnsiTheme="minorEastAsia" w:hint="eastAsia"/>
                <w:szCs w:val="21"/>
                <w:u w:val="single"/>
              </w:rPr>
              <w:t>％</w:t>
            </w:r>
          </w:p>
          <w:p w:rsidR="00E32F48" w:rsidRPr="00E32F48" w:rsidRDefault="00E32F48" w:rsidP="00E32F48">
            <w:pPr>
              <w:rPr>
                <w:rFonts w:asciiTheme="majorEastAsia" w:eastAsiaTheme="majorEastAsia" w:hAnsiTheme="majorEastAsia"/>
                <w:szCs w:val="21"/>
              </w:rPr>
            </w:pPr>
            <w:r w:rsidRPr="00E32F48">
              <w:rPr>
                <w:rFonts w:asciiTheme="minorEastAsia" w:eastAsiaTheme="minorEastAsia" w:hAnsiTheme="minorEastAsia" w:hint="eastAsia"/>
                <w:szCs w:val="21"/>
              </w:rPr>
              <w:t>※　変化はない　　　3</w:t>
            </w:r>
            <w:r w:rsidR="00F20FA2">
              <w:rPr>
                <w:rFonts w:asciiTheme="minorEastAsia" w:eastAsiaTheme="minorEastAsia" w:hAnsiTheme="minorEastAsia"/>
                <w:szCs w:val="21"/>
              </w:rPr>
              <w:t>6</w:t>
            </w:r>
            <w:r w:rsidRPr="00E32F48">
              <w:rPr>
                <w:rFonts w:asciiTheme="minorEastAsia" w:eastAsiaTheme="minorEastAsia" w:hAnsiTheme="minorEastAsia" w:hint="eastAsia"/>
                <w:szCs w:val="21"/>
              </w:rPr>
              <w:t>％</w:t>
            </w:r>
          </w:p>
        </w:tc>
      </w:tr>
      <w:tr w:rsidR="00E32F48" w:rsidRPr="00E32F48" w:rsidTr="0080228F">
        <w:trPr>
          <w:tblHeader/>
        </w:trPr>
        <w:tc>
          <w:tcPr>
            <w:tcW w:w="3027" w:type="dxa"/>
          </w:tcPr>
          <w:p w:rsidR="00E32F48" w:rsidRPr="00E32F48" w:rsidRDefault="00E32F48" w:rsidP="00E32F48">
            <w:pPr>
              <w:rPr>
                <w:rFonts w:asciiTheme="minorEastAsia" w:eastAsiaTheme="minorEastAsia" w:hAnsiTheme="minorEastAsia"/>
                <w:szCs w:val="21"/>
              </w:rPr>
            </w:pPr>
            <w:r w:rsidRPr="00E32F48">
              <w:rPr>
                <w:rFonts w:asciiTheme="majorEastAsia" w:eastAsiaTheme="majorEastAsia" w:hAnsiTheme="majorEastAsia" w:hint="eastAsia"/>
                <w:szCs w:val="21"/>
              </w:rPr>
              <w:t>（２）多様な人が住まう「街」への気づき、障がい者理解の推進</w:t>
            </w:r>
          </w:p>
        </w:tc>
        <w:tc>
          <w:tcPr>
            <w:tcW w:w="2977"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38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hint="eastAsia"/>
                <w:szCs w:val="21"/>
                <w:u w:val="single"/>
              </w:rPr>
              <w:t>43</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4</w:t>
            </w:r>
            <w:r w:rsidR="00F20FA2">
              <w:rPr>
                <w:rFonts w:asciiTheme="minorEastAsia" w:eastAsiaTheme="minorEastAsia" w:hAnsiTheme="minorEastAsia"/>
                <w:szCs w:val="21"/>
              </w:rPr>
              <w:t>9</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「（３）安心して出かけられる「街」になっているか」との問いについては「進んでいる」、「やや進んでいる」という回答の小計が３割</w:t>
      </w:r>
      <w:r w:rsidR="00BB32DF">
        <w:rPr>
          <w:rFonts w:asciiTheme="minorEastAsia" w:eastAsiaTheme="minorEastAsia" w:hAnsiTheme="minorEastAsia" w:hint="eastAsia"/>
          <w:szCs w:val="21"/>
        </w:rPr>
        <w:t>程度</w:t>
      </w:r>
      <w:r w:rsidRPr="00E32F48">
        <w:rPr>
          <w:rFonts w:asciiTheme="minorEastAsia" w:eastAsiaTheme="minorEastAsia" w:hAnsiTheme="minorEastAsia" w:hint="eastAsia"/>
          <w:szCs w:val="21"/>
        </w:rPr>
        <w:t>であり、前述の「（１）バリアフリー教育の充実」「（２）多様な人が住まう「街」への気づき、障がい者理解の推進」よりも低い。なお、（３）の質問の小項目の結果を見ると、「②駅舎、道路、公共交通機関等のバリアフリー化」、「④商業施設、福祉施設、学校等の多くの方が利用する施設のバリアフリー化について」については「進んでいる」、「やや進んでいる」という回答の小計が５割</w:t>
      </w:r>
      <w:r w:rsidR="00BB32DF">
        <w:rPr>
          <w:rFonts w:asciiTheme="minorEastAsia" w:eastAsiaTheme="minorEastAsia" w:hAnsiTheme="minorEastAsia" w:hint="eastAsia"/>
          <w:szCs w:val="21"/>
        </w:rPr>
        <w:t>以上</w:t>
      </w:r>
      <w:r w:rsidRPr="00E32F48">
        <w:rPr>
          <w:rFonts w:asciiTheme="minorEastAsia" w:eastAsiaTheme="minorEastAsia" w:hAnsiTheme="minorEastAsia" w:hint="eastAsia"/>
          <w:szCs w:val="21"/>
        </w:rPr>
        <w:t>であるのに比べ、「①マップなどのバリアフリー関連情報の充実について」については、「進んでいる」、「やや進んでいる」という回答の小計が</w:t>
      </w:r>
      <w:r w:rsidR="00BB32DF">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割</w:t>
      </w:r>
      <w:r w:rsidR="00BB32DF">
        <w:rPr>
          <w:rFonts w:asciiTheme="minorEastAsia" w:eastAsiaTheme="minorEastAsia" w:hAnsiTheme="minorEastAsia" w:hint="eastAsia"/>
          <w:szCs w:val="21"/>
        </w:rPr>
        <w:t>未満</w:t>
      </w:r>
      <w:r w:rsidRPr="00E32F48">
        <w:rPr>
          <w:rFonts w:asciiTheme="minorEastAsia" w:eastAsiaTheme="minorEastAsia" w:hAnsiTheme="minorEastAsia" w:hint="eastAsia"/>
          <w:szCs w:val="21"/>
        </w:rPr>
        <w:t>と低い結果となっている。</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4870"/>
        <w:gridCol w:w="2976"/>
      </w:tblGrid>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（３）安心して出かけられる「街」になっていると思うか。</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2</w:t>
            </w:r>
            <w:r w:rsidR="00F20FA2">
              <w:rPr>
                <w:rFonts w:asciiTheme="minorEastAsia" w:eastAsiaTheme="minorEastAsia" w:hAnsiTheme="minorEastAsia"/>
                <w:szCs w:val="21"/>
              </w:rPr>
              <w:t>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31</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47</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（３）①マップなどのバリアフリー関連情報の充実について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25</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（小計）　　　　　2</w:t>
            </w:r>
            <w:r w:rsidR="00F20FA2">
              <w:rPr>
                <w:rFonts w:asciiTheme="minorEastAsia" w:eastAsiaTheme="minorEastAsia" w:hAnsiTheme="minorEastAsia"/>
                <w:szCs w:val="21"/>
                <w:u w:val="single"/>
              </w:rPr>
              <w:t>8</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51％</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（３）②駅舎、道路、公共交通機関等のバリアフリー化の推進について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sidR="00F20FA2">
              <w:rPr>
                <w:rFonts w:asciiTheme="minorEastAsia" w:eastAsiaTheme="minorEastAsia" w:hAnsiTheme="minorEastAsia"/>
                <w:szCs w:val="21"/>
              </w:rPr>
              <w:t>4</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52</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3</w:t>
            </w:r>
            <w:r w:rsidR="00F20FA2">
              <w:rPr>
                <w:rFonts w:asciiTheme="minorEastAsia" w:eastAsiaTheme="minorEastAsia" w:hAnsiTheme="minorEastAsia"/>
                <w:szCs w:val="21"/>
              </w:rPr>
              <w:t>7</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（３）③災害時を見据えたハード整備（分かりやすい案内板など）や、高齢者や障がい者等の要配慮者への災害時の支援体制の整備について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進んでいる　　　　４％</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28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32</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（３）④商業施設、福祉施設、学校等の多くの方が利用する施設のバリアフリー化について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55</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38</w:t>
            </w:r>
            <w:r w:rsidRPr="00E32F48">
              <w:rPr>
                <w:rFonts w:asciiTheme="minorEastAsia" w:eastAsiaTheme="minorEastAsia" w:hAnsiTheme="minorEastAsia" w:hint="eastAsia"/>
                <w:szCs w:val="21"/>
              </w:rPr>
              <w:t>％</w:t>
            </w:r>
          </w:p>
        </w:tc>
      </w:tr>
    </w:tbl>
    <w:p w:rsidR="00E32F48" w:rsidRPr="00E32F48" w:rsidRDefault="00E32F48" w:rsidP="00E32F48">
      <w:pPr>
        <w:ind w:leftChars="200" w:left="657" w:hangingChars="100" w:hanging="219"/>
        <w:rPr>
          <w:rFonts w:asciiTheme="minorEastAsia" w:eastAsiaTheme="minorEastAsia" w:hAnsiTheme="minorEastAsia"/>
          <w:szCs w:val="21"/>
        </w:rPr>
      </w:pP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（４）では神奈川県みんなのバリアフリー街づくり条例を知っているか尋ねたが、「知っている」と答えた回答者は</w:t>
      </w:r>
      <w:r w:rsidR="00F20FA2">
        <w:rPr>
          <w:rFonts w:asciiTheme="minorEastAsia" w:eastAsiaTheme="minorEastAsia" w:hAnsiTheme="minorEastAsia" w:hint="eastAsia"/>
          <w:szCs w:val="21"/>
        </w:rPr>
        <w:t>全体の４分の１</w:t>
      </w:r>
      <w:r w:rsidRPr="00E32F48">
        <w:rPr>
          <w:rFonts w:asciiTheme="minorEastAsia" w:eastAsiaTheme="minorEastAsia" w:hAnsiTheme="minorEastAsia" w:hint="eastAsia"/>
          <w:szCs w:val="21"/>
        </w:rPr>
        <w:t>程度であった。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「（５）施設整備の際、障がい当事者の参加（意見の反映）」については、「変化はない」の回答が</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割</w:t>
      </w:r>
      <w:r w:rsidR="00F20FA2">
        <w:rPr>
          <w:rFonts w:asciiTheme="minorEastAsia" w:eastAsiaTheme="minorEastAsia" w:hAnsiTheme="minorEastAsia" w:hint="eastAsia"/>
          <w:szCs w:val="21"/>
        </w:rPr>
        <w:t>を超え、最も多かった。</w:t>
      </w:r>
    </w:p>
    <w:p w:rsidR="00E32F48" w:rsidRPr="00E32F48" w:rsidRDefault="00E32F48" w:rsidP="00E32F48">
      <w:pPr>
        <w:ind w:firstLineChars="100" w:firstLine="219"/>
        <w:rPr>
          <w:rFonts w:asciiTheme="minorEastAsia" w:eastAsiaTheme="minorEastAsia" w:hAnsiTheme="minorEastAsia"/>
          <w:szCs w:val="21"/>
        </w:rPr>
      </w:pP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問３－２は</w:t>
      </w:r>
      <w:r w:rsidR="00757020">
        <w:rPr>
          <w:rFonts w:asciiTheme="minorEastAsia" w:eastAsiaTheme="minorEastAsia" w:hAnsiTheme="minorEastAsia" w:hint="eastAsia"/>
          <w:szCs w:val="21"/>
        </w:rPr>
        <w:t>今後</w:t>
      </w:r>
      <w:r w:rsidRPr="00E32F48">
        <w:rPr>
          <w:rFonts w:asciiTheme="minorEastAsia" w:eastAsiaTheme="minorEastAsia" w:hAnsiTheme="minorEastAsia" w:hint="eastAsia"/>
          <w:szCs w:val="21"/>
        </w:rPr>
        <w:t>の取組みについて尋ねたものであるが、全ての項目について</w:t>
      </w:r>
      <w:r w:rsidR="00757020">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割以上が「積極的に進めた方がよい」という回答であった。ただし、進める上での課題において、障がい</w:t>
      </w:r>
      <w:r w:rsidR="00457649">
        <w:rPr>
          <w:rFonts w:asciiTheme="minorEastAsia" w:eastAsiaTheme="minorEastAsia" w:hAnsiTheme="minorEastAsia" w:hint="eastAsia"/>
          <w:szCs w:val="21"/>
        </w:rPr>
        <w:t>などの様々な特性</w:t>
      </w:r>
      <w:r w:rsidRPr="00E32F48">
        <w:rPr>
          <w:rFonts w:asciiTheme="minorEastAsia" w:eastAsiaTheme="minorEastAsia" w:hAnsiTheme="minorEastAsia" w:hint="eastAsia"/>
          <w:szCs w:val="21"/>
        </w:rPr>
        <w:t>への個々の対応の難しさ、財政上の問題等が挙げられた。</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4762"/>
        <w:gridCol w:w="3368"/>
      </w:tblGrid>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（１）児童・生徒だけでなく、大人や地域の人にもバリアフリー教育を進めることについて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hint="eastAsia"/>
                <w:szCs w:val="21"/>
              </w:rPr>
              <w:t>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（２）建築や保健医療の専門家に、バリアフリーや障がい者等への理解を深めてもらうことについて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（３）地域での話し合いに障がい者が参加できる環境づくりを進めることについて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（４）視覚や聴覚など障がいに応じた情報保障（点字、拡大文字、見やすい配色、手話等）をさらに進めることについて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（５）高齢者や子育て世帯など様々な人に向けたバリアフリー情報をお互いに共有できるようにすることについて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szCs w:val="21"/>
              </w:rPr>
              <w:t>88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（６）バリアフリー施設の優良事例や取組みを紹介したり、奨励するなど、バリアフリー社会への積極的な取組みをさらに一般に周知させることについて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hint="eastAsia"/>
                <w:szCs w:val="21"/>
              </w:rPr>
              <w:t>87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（７）施設の計画段階から障がい当事者が参画するなど、施設のバリアフリー化に向けた取組みをさらに進めることについて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szCs w:val="21"/>
              </w:rPr>
              <w:t>89</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（８）様々な心身の特性や考え方を持つすべての人々が、相互に理解を深めようとコミュニケーションをとり、支え合うという「心のバリアフリー」の普及をさらに進めることについて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４．その他「バリアフリーの街づくり」に対する意見</w:t>
      </w:r>
      <w:r w:rsidR="005E1843">
        <w:rPr>
          <w:rFonts w:ascii="ＭＳ ゴシック" w:eastAsia="ＭＳ ゴシック" w:hAnsi="ＭＳ ゴシック" w:hint="eastAsia"/>
          <w:szCs w:val="21"/>
        </w:rPr>
        <w:t>（一部抜粋して要約）</w:t>
      </w:r>
    </w:p>
    <w:p w:rsidR="00E32F48" w:rsidRPr="00E32F48" w:rsidRDefault="00E32F48" w:rsidP="00E32F48">
      <w:pPr>
        <w:ind w:firstLineChars="200" w:firstLine="438"/>
        <w:rPr>
          <w:rFonts w:asciiTheme="minorEastAsia" w:eastAsiaTheme="minorEastAsia" w:hAnsiTheme="minorEastAsia"/>
          <w:szCs w:val="21"/>
        </w:rPr>
      </w:pPr>
      <w:r w:rsidRPr="00E32F48">
        <w:rPr>
          <w:rFonts w:asciiTheme="minorEastAsia" w:eastAsiaTheme="minorEastAsia" w:hAnsiTheme="minorEastAsia" w:hint="eastAsia"/>
          <w:szCs w:val="21"/>
        </w:rPr>
        <w:t>・　車椅子使用者の介護者に対する社会的、経済的配慮</w:t>
      </w:r>
      <w:r w:rsidR="005E1843">
        <w:rPr>
          <w:rFonts w:asciiTheme="minorEastAsia" w:eastAsiaTheme="minorEastAsia" w:hAnsiTheme="minorEastAsia" w:hint="eastAsia"/>
          <w:szCs w:val="21"/>
        </w:rPr>
        <w:t>が</w:t>
      </w:r>
      <w:r w:rsidRPr="00E32F48">
        <w:rPr>
          <w:rFonts w:asciiTheme="minorEastAsia" w:eastAsiaTheme="minorEastAsia" w:hAnsiTheme="minorEastAsia" w:hint="eastAsia"/>
          <w:szCs w:val="21"/>
        </w:rPr>
        <w:t>必要</w:t>
      </w:r>
      <w:r w:rsidR="005E1843">
        <w:rPr>
          <w:rFonts w:asciiTheme="minorEastAsia" w:eastAsiaTheme="minorEastAsia" w:hAnsiTheme="minorEastAsia" w:hint="eastAsia"/>
          <w:szCs w:val="21"/>
        </w:rPr>
        <w:t>である</w:t>
      </w:r>
      <w:r w:rsidRPr="00E32F48">
        <w:rPr>
          <w:rFonts w:asciiTheme="minorEastAsia" w:eastAsiaTheme="minorEastAsia" w:hAnsiTheme="minorEastAsia" w:hint="eastAsia"/>
          <w:szCs w:val="21"/>
        </w:rPr>
        <w:t>。</w:t>
      </w:r>
    </w:p>
    <w:p w:rsidR="00E32F48" w:rsidRPr="00E32F48" w:rsidRDefault="00E32F48" w:rsidP="00E32F48">
      <w:pPr>
        <w:ind w:firstLineChars="200" w:firstLine="438"/>
        <w:rPr>
          <w:rFonts w:asciiTheme="minorEastAsia" w:eastAsiaTheme="minorEastAsia" w:hAnsiTheme="minorEastAsia"/>
          <w:szCs w:val="21"/>
        </w:rPr>
      </w:pPr>
      <w:r w:rsidRPr="00E32F48">
        <w:rPr>
          <w:rFonts w:asciiTheme="minorEastAsia" w:eastAsiaTheme="minorEastAsia" w:hAnsiTheme="minorEastAsia" w:hint="eastAsia"/>
          <w:szCs w:val="21"/>
        </w:rPr>
        <w:t>・　市町村財政の厳しい中での民間、地域住民が参加した街づくり</w:t>
      </w:r>
      <w:r w:rsidR="005E1843">
        <w:rPr>
          <w:rFonts w:asciiTheme="minorEastAsia" w:eastAsiaTheme="minorEastAsia" w:hAnsiTheme="minorEastAsia" w:hint="eastAsia"/>
          <w:szCs w:val="21"/>
        </w:rPr>
        <w:t>が</w:t>
      </w:r>
      <w:r w:rsidRPr="00E32F48">
        <w:rPr>
          <w:rFonts w:asciiTheme="minorEastAsia" w:eastAsiaTheme="minorEastAsia" w:hAnsiTheme="minorEastAsia" w:hint="eastAsia"/>
          <w:szCs w:val="21"/>
        </w:rPr>
        <w:t>必要。</w:t>
      </w:r>
    </w:p>
    <w:p w:rsid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神奈川県みんなのバリアフリー街づくり条例に対して、より実態に即したものへの改正</w:t>
      </w:r>
      <w:r w:rsidR="005E1843">
        <w:rPr>
          <w:rFonts w:asciiTheme="minorEastAsia" w:eastAsiaTheme="minorEastAsia" w:hAnsiTheme="minorEastAsia" w:hint="eastAsia"/>
          <w:szCs w:val="21"/>
        </w:rPr>
        <w:t>してほしい</w:t>
      </w:r>
      <w:r w:rsidRPr="00E32F48">
        <w:rPr>
          <w:rFonts w:asciiTheme="minorEastAsia" w:eastAsiaTheme="minorEastAsia" w:hAnsiTheme="minorEastAsia" w:hint="eastAsia"/>
          <w:szCs w:val="21"/>
        </w:rPr>
        <w:t>。</w:t>
      </w:r>
    </w:p>
    <w:p w:rsidR="00B77C25" w:rsidRPr="00B77C25" w:rsidRDefault="00B77C25" w:rsidP="00B77C25">
      <w:pPr>
        <w:ind w:firstLineChars="200" w:firstLine="438"/>
        <w:rPr>
          <w:rFonts w:asciiTheme="minorEastAsia" w:eastAsiaTheme="minorEastAsia" w:hAnsiTheme="minorEastAsia"/>
          <w:szCs w:val="21"/>
        </w:rPr>
      </w:pPr>
      <w:r w:rsidRPr="00B77C25">
        <w:rPr>
          <w:rFonts w:asciiTheme="minorEastAsia" w:eastAsiaTheme="minorEastAsia" w:hAnsiTheme="minorEastAsia" w:hint="eastAsia"/>
          <w:szCs w:val="21"/>
        </w:rPr>
        <w:lastRenderedPageBreak/>
        <w:t>・　公共</w:t>
      </w:r>
      <w:r>
        <w:rPr>
          <w:rFonts w:asciiTheme="minorEastAsia" w:eastAsiaTheme="minorEastAsia" w:hAnsiTheme="minorEastAsia" w:hint="eastAsia"/>
          <w:szCs w:val="21"/>
        </w:rPr>
        <w:t>施設等の計画には当事者を参加させ、よりよい街づくりを図</w:t>
      </w:r>
      <w:r w:rsidR="005E1843">
        <w:rPr>
          <w:rFonts w:asciiTheme="minorEastAsia" w:eastAsiaTheme="minorEastAsia" w:hAnsiTheme="minorEastAsia" w:hint="eastAsia"/>
          <w:szCs w:val="21"/>
        </w:rPr>
        <w:t>ってほしい</w:t>
      </w:r>
      <w:r w:rsidRPr="00B77C25">
        <w:rPr>
          <w:rFonts w:asciiTheme="minorEastAsia" w:eastAsiaTheme="minorEastAsia" w:hAnsiTheme="minorEastAsia" w:hint="eastAsia"/>
          <w:szCs w:val="21"/>
        </w:rPr>
        <w:t>。</w:t>
      </w:r>
    </w:p>
    <w:p w:rsidR="00B77C25" w:rsidRPr="00B77C25" w:rsidRDefault="00B77C25" w:rsidP="00B77C25">
      <w:pPr>
        <w:ind w:firstLineChars="200" w:firstLine="438"/>
        <w:rPr>
          <w:rFonts w:asciiTheme="minorEastAsia" w:eastAsiaTheme="minorEastAsia" w:hAnsiTheme="minorEastAsia"/>
          <w:szCs w:val="21"/>
        </w:rPr>
      </w:pPr>
      <w:r w:rsidRPr="00B77C25">
        <w:rPr>
          <w:rFonts w:asciiTheme="minorEastAsia" w:eastAsiaTheme="minorEastAsia" w:hAnsiTheme="minorEastAsia" w:hint="eastAsia"/>
          <w:szCs w:val="21"/>
        </w:rPr>
        <w:t>・　分かりやすい物理的な改善があるとバリアフリーが実感できると思う。</w:t>
      </w:r>
    </w:p>
    <w:p w:rsidR="00B77C25" w:rsidRPr="00B77C25" w:rsidRDefault="00B77C25" w:rsidP="008854BD">
      <w:pPr>
        <w:ind w:leftChars="200" w:left="657" w:hangingChars="100" w:hanging="219"/>
        <w:rPr>
          <w:rFonts w:asciiTheme="minorEastAsia" w:eastAsiaTheme="minorEastAsia" w:hAnsiTheme="minorEastAsia"/>
          <w:szCs w:val="21"/>
        </w:rPr>
      </w:pPr>
      <w:r w:rsidRPr="00B77C25">
        <w:rPr>
          <w:rFonts w:asciiTheme="minorEastAsia" w:eastAsiaTheme="minorEastAsia" w:hAnsiTheme="minorEastAsia" w:hint="eastAsia"/>
          <w:szCs w:val="21"/>
        </w:rPr>
        <w:t>・　バリアフリーに積極的な自治体・企業とそうでないところの差がとても大きい。</w:t>
      </w:r>
    </w:p>
    <w:p w:rsidR="00584DD7" w:rsidRPr="005E1843" w:rsidRDefault="00B77C25">
      <w:pPr>
        <w:ind w:leftChars="200" w:left="657" w:hangingChars="100" w:hanging="219"/>
        <w:rPr>
          <w:rFonts w:asciiTheme="minorEastAsia" w:eastAsiaTheme="minorEastAsia" w:hAnsiTheme="minorEastAsia"/>
          <w:szCs w:val="21"/>
        </w:rPr>
      </w:pPr>
      <w:r w:rsidRPr="00B77C25">
        <w:rPr>
          <w:rFonts w:asciiTheme="minorEastAsia" w:eastAsiaTheme="minorEastAsia" w:hAnsiTheme="minorEastAsia" w:hint="eastAsia"/>
          <w:szCs w:val="21"/>
        </w:rPr>
        <w:t>・　バリアフリー対応するために負担が増える場合も考える必要がある。</w:t>
      </w:r>
    </w:p>
    <w:p w:rsidR="00E32F48" w:rsidRPr="00E32F48" w:rsidRDefault="00E32F48" w:rsidP="00E32F48">
      <w:pPr>
        <w:rPr>
          <w:rFonts w:ascii="ＭＳ ゴシック" w:eastAsia="ＭＳ ゴシック" w:hAnsi="ＭＳ ゴシック"/>
          <w:sz w:val="21"/>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（意見の特徴）</w:t>
      </w:r>
    </w:p>
    <w:p w:rsidR="00E32F48" w:rsidRDefault="00E32F48" w:rsidP="00DC327A">
      <w:pPr>
        <w:ind w:leftChars="200" w:left="657" w:hangingChars="100" w:hanging="219"/>
        <w:jc w:val="left"/>
        <w:rPr>
          <w:rFonts w:hAnsi="ＭＳ 明朝"/>
          <w:szCs w:val="21"/>
        </w:rPr>
      </w:pPr>
      <w:r w:rsidRPr="00E32F48">
        <w:rPr>
          <w:rFonts w:hAnsi="ＭＳ 明朝" w:hint="eastAsia"/>
          <w:szCs w:val="21"/>
        </w:rPr>
        <w:t>○　課題や今後必要なものを尋ねるにあたり、各項目に自由記述欄を設けたが、どの項目においても普及啓発活動の必要性を挙げる意見が目立った。</w:t>
      </w:r>
    </w:p>
    <w:p w:rsidR="00E27475" w:rsidRPr="00E27475" w:rsidRDefault="00E27475" w:rsidP="008854BD">
      <w:pPr>
        <w:ind w:leftChars="200" w:left="657" w:hangingChars="100" w:hanging="219"/>
        <w:jc w:val="left"/>
        <w:rPr>
          <w:rFonts w:hAnsi="ＭＳ 明朝"/>
          <w:szCs w:val="21"/>
        </w:rPr>
      </w:pPr>
      <w:r>
        <w:rPr>
          <w:rFonts w:hAnsi="ＭＳ 明朝" w:hint="eastAsia"/>
          <w:szCs w:val="21"/>
        </w:rPr>
        <w:t xml:space="preserve">〇　</w:t>
      </w:r>
      <w:r w:rsidRPr="00E27475">
        <w:rPr>
          <w:rFonts w:hAnsi="ＭＳ 明朝" w:hint="eastAsia"/>
          <w:szCs w:val="21"/>
        </w:rPr>
        <w:t>また、その人の個性、属性に個々に対応することの重要性、難しさを挙げる意見も多く寄せられた。</w:t>
      </w:r>
    </w:p>
    <w:p w:rsidR="00E27475" w:rsidRPr="00E27475" w:rsidRDefault="00E27475" w:rsidP="00DC327A">
      <w:pPr>
        <w:ind w:leftChars="200" w:left="617" w:hangingChars="100" w:hanging="179"/>
        <w:jc w:val="left"/>
        <w:rPr>
          <w:rFonts w:hAnsi="ＭＳ 明朝"/>
          <w:sz w:val="20"/>
          <w:szCs w:val="20"/>
        </w:rPr>
      </w:pPr>
    </w:p>
    <w:p w:rsidR="00E32F48" w:rsidRPr="005771D1" w:rsidRDefault="00E32F48" w:rsidP="00F200CA">
      <w:pPr>
        <w:ind w:leftChars="200" w:left="438"/>
        <w:jc w:val="left"/>
        <w:rPr>
          <w:rFonts w:hAnsi="ＭＳ 明朝"/>
          <w:sz w:val="20"/>
          <w:szCs w:val="20"/>
        </w:rPr>
      </w:pPr>
    </w:p>
    <w:p w:rsidR="005771D1" w:rsidRDefault="005771D1" w:rsidP="005771D1">
      <w:pPr>
        <w:pStyle w:val="2"/>
        <w:spacing w:line="360" w:lineRule="exact"/>
        <w:rPr>
          <w:sz w:val="28"/>
        </w:rPr>
      </w:pPr>
      <w:bookmarkStart w:id="24" w:name="_Toc2950768"/>
      <w:r>
        <w:rPr>
          <w:rFonts w:hint="eastAsia"/>
          <w:sz w:val="28"/>
        </w:rPr>
        <w:t>（</w:t>
      </w:r>
      <w:r w:rsidR="00822513">
        <w:rPr>
          <w:rFonts w:hint="eastAsia"/>
          <w:sz w:val="28"/>
        </w:rPr>
        <w:t>４</w:t>
      </w:r>
      <w:r w:rsidRPr="00C012DA">
        <w:rPr>
          <w:rFonts w:hint="eastAsia"/>
          <w:sz w:val="28"/>
        </w:rPr>
        <w:t>）</w:t>
      </w:r>
      <w:r w:rsidR="00E851BE">
        <w:rPr>
          <w:rFonts w:hint="eastAsia"/>
          <w:sz w:val="28"/>
        </w:rPr>
        <w:t>今後の検討課題と提案内容</w:t>
      </w:r>
      <w:bookmarkEnd w:id="24"/>
    </w:p>
    <w:p w:rsidR="009C4ADD" w:rsidRDefault="00E42407">
      <w:pPr>
        <w:ind w:leftChars="200" w:left="438" w:firstLineChars="100" w:firstLine="219"/>
      </w:pPr>
      <w:r>
        <w:rPr>
          <w:rFonts w:hint="eastAsia"/>
        </w:rPr>
        <w:t>アンケートによる</w:t>
      </w:r>
      <w:r w:rsidR="0034043A">
        <w:rPr>
          <w:rFonts w:hint="eastAsia"/>
        </w:rPr>
        <w:t>意見収集の結果を</w:t>
      </w:r>
      <w:r w:rsidR="009C4ADD">
        <w:rPr>
          <w:rFonts w:hint="eastAsia"/>
        </w:rPr>
        <w:t>踏まえ、</w:t>
      </w:r>
      <w:r w:rsidR="00E11480">
        <w:rPr>
          <w:rFonts w:hint="eastAsia"/>
        </w:rPr>
        <w:t>取組みテーマごとに今後必要なことをまとめ直し、</w:t>
      </w:r>
      <w:r w:rsidR="009C4ADD">
        <w:rPr>
          <w:rFonts w:hint="eastAsia"/>
        </w:rPr>
        <w:t>次のように提案内容</w:t>
      </w:r>
      <w:r w:rsidR="00C55B48">
        <w:rPr>
          <w:rFonts w:hint="eastAsia"/>
        </w:rPr>
        <w:t>及び取組み提案の</w:t>
      </w:r>
      <w:r w:rsidR="009C4ADD">
        <w:rPr>
          <w:rFonts w:hint="eastAsia"/>
        </w:rPr>
        <w:t>追加・</w:t>
      </w:r>
      <w:r w:rsidR="00C55B48">
        <w:rPr>
          <w:rFonts w:hint="eastAsia"/>
        </w:rPr>
        <w:t>更新を行った。</w:t>
      </w:r>
      <w:r w:rsidR="00F63859">
        <w:rPr>
          <w:rFonts w:hint="eastAsia"/>
        </w:rPr>
        <w:t>なお、取組みテーマについても必要に応じて表現の修正を行った。</w:t>
      </w:r>
    </w:p>
    <w:p w:rsidR="00AA076D" w:rsidRDefault="00384DD6" w:rsidP="005347C3">
      <w:pPr>
        <w:ind w:leftChars="200" w:left="438" w:firstLineChars="100" w:firstLine="219"/>
        <w:rPr>
          <w:sz w:val="28"/>
        </w:rPr>
      </w:pPr>
      <w:r>
        <w:rPr>
          <w:rFonts w:hint="eastAsia"/>
        </w:rPr>
        <w:t>また、第一期に提案書を策定した際には取組み提案ごとに県民・事業者・行政のうち、実施主体となるものを記載していたが、提案をもとに様々な構成員が協働して取り組んでいくことが重要であるため、今回はその記載をなくした。</w:t>
      </w:r>
      <w:r w:rsidR="00AA076D">
        <w:rPr>
          <w:sz w:val="28"/>
        </w:rPr>
        <w:br w:type="page"/>
      </w:r>
    </w:p>
    <w:p w:rsidR="0050723F" w:rsidRDefault="00802076" w:rsidP="00682DFB">
      <w:pPr>
        <w:ind w:firstLineChars="100" w:firstLine="259"/>
      </w:pPr>
      <w:r>
        <w:rPr>
          <w:rFonts w:hint="eastAsia"/>
          <w:sz w:val="28"/>
        </w:rPr>
        <w:lastRenderedPageBreak/>
        <w:t>＜</w:t>
      </w:r>
      <w:r w:rsidR="00F63859">
        <w:rPr>
          <w:rFonts w:hint="eastAsia"/>
          <w:sz w:val="28"/>
        </w:rPr>
        <w:t>見直し後の</w:t>
      </w:r>
      <w:r>
        <w:rPr>
          <w:rFonts w:hint="eastAsia"/>
          <w:sz w:val="28"/>
        </w:rPr>
        <w:t>取組み</w:t>
      </w:r>
      <w:r w:rsidR="00ED4D66">
        <w:rPr>
          <w:rFonts w:hint="eastAsia"/>
          <w:sz w:val="28"/>
        </w:rPr>
        <w:t>テーマ</w:t>
      </w:r>
      <w:r>
        <w:rPr>
          <w:rFonts w:hint="eastAsia"/>
          <w:sz w:val="28"/>
        </w:rPr>
        <w:t>及び提案内容＞</w:t>
      </w:r>
    </w:p>
    <w:tbl>
      <w:tblPr>
        <w:tblStyle w:val="a3"/>
        <w:tblW w:w="9704" w:type="dxa"/>
        <w:tblInd w:w="262" w:type="dxa"/>
        <w:tblLook w:val="01E0" w:firstRow="1" w:lastRow="1" w:firstColumn="1" w:lastColumn="1" w:noHBand="0" w:noVBand="0"/>
      </w:tblPr>
      <w:tblGrid>
        <w:gridCol w:w="1129"/>
        <w:gridCol w:w="253"/>
        <w:gridCol w:w="3942"/>
        <w:gridCol w:w="4380"/>
      </w:tblGrid>
      <w:tr w:rsidR="0050723F" w:rsidRPr="004A1313" w:rsidTr="0080228F">
        <w:trPr>
          <w:tblHeader/>
        </w:trPr>
        <w:tc>
          <w:tcPr>
            <w:tcW w:w="1129" w:type="dxa"/>
            <w:vMerge w:val="restart"/>
            <w:tcBorders>
              <w:top w:val="single" w:sz="4" w:space="0" w:color="auto"/>
              <w:left w:val="single" w:sz="4" w:space="0" w:color="auto"/>
              <w:bottom w:val="nil"/>
              <w:right w:val="single" w:sz="4" w:space="0" w:color="auto"/>
            </w:tcBorders>
            <w:shd w:val="clear" w:color="auto" w:fill="FFFF00"/>
            <w:textDirection w:val="tbRlV"/>
            <w:vAlign w:val="center"/>
          </w:tcPr>
          <w:p w:rsidR="0050723F" w:rsidRPr="00F73E96" w:rsidRDefault="0050723F" w:rsidP="0050723F">
            <w:pPr>
              <w:ind w:left="113" w:right="113"/>
              <w:jc w:val="center"/>
              <w:rPr>
                <w:rFonts w:ascii="ＭＳ ゴシック" w:eastAsia="ＭＳ ゴシック" w:hAnsi="ＭＳ ゴシック"/>
                <w:sz w:val="21"/>
                <w:szCs w:val="21"/>
              </w:rPr>
            </w:pPr>
            <w:r w:rsidRPr="00F73E96">
              <w:rPr>
                <w:rFonts w:ascii="ＭＳ ゴシック" w:eastAsia="ＭＳ ゴシック" w:hAnsi="ＭＳ ゴシック" w:hint="eastAsia"/>
              </w:rPr>
              <w:t>普及啓発、</w:t>
            </w:r>
            <w:r>
              <w:rPr>
                <w:rFonts w:ascii="ＭＳ ゴシック" w:eastAsia="ＭＳ ゴシック" w:hAnsi="ＭＳ ゴシック" w:hint="eastAsia"/>
              </w:rPr>
              <w:t>県</w:t>
            </w:r>
            <w:r w:rsidRPr="00F73E96">
              <w:rPr>
                <w:rFonts w:ascii="ＭＳ ゴシック" w:eastAsia="ＭＳ ゴシック" w:hAnsi="ＭＳ ゴシック" w:hint="eastAsia"/>
              </w:rPr>
              <w:t>民運動として重点化を図るもの</w:t>
            </w:r>
          </w:p>
        </w:tc>
        <w:tc>
          <w:tcPr>
            <w:tcW w:w="253" w:type="dxa"/>
            <w:vMerge w:val="restart"/>
            <w:tcBorders>
              <w:top w:val="nil"/>
              <w:left w:val="dashed" w:sz="4" w:space="0" w:color="auto"/>
              <w:right w:val="single" w:sz="8" w:space="0" w:color="auto"/>
            </w:tcBorders>
          </w:tcPr>
          <w:p w:rsidR="0050723F" w:rsidRPr="00C02A36" w:rsidRDefault="0050723F" w:rsidP="0050723F">
            <w:pPr>
              <w:jc w:val="center"/>
              <w:rPr>
                <w:rFonts w:hAnsi="ＭＳ 明朝"/>
                <w:sz w:val="21"/>
                <w:szCs w:val="21"/>
              </w:rPr>
            </w:pPr>
          </w:p>
        </w:tc>
        <w:tc>
          <w:tcPr>
            <w:tcW w:w="3942" w:type="dxa"/>
            <w:tcBorders>
              <w:top w:val="single" w:sz="8" w:space="0" w:color="auto"/>
              <w:left w:val="single" w:sz="8" w:space="0" w:color="auto"/>
              <w:bottom w:val="single" w:sz="6" w:space="0" w:color="auto"/>
              <w:right w:val="single" w:sz="6"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取組みテーマ</w:t>
            </w:r>
          </w:p>
        </w:tc>
        <w:tc>
          <w:tcPr>
            <w:tcW w:w="4380" w:type="dxa"/>
            <w:tcBorders>
              <w:top w:val="single" w:sz="8" w:space="0" w:color="auto"/>
              <w:left w:val="single" w:sz="6" w:space="0" w:color="auto"/>
              <w:bottom w:val="single" w:sz="6" w:space="0" w:color="auto"/>
              <w:righ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提案内容</w:t>
            </w:r>
          </w:p>
        </w:tc>
      </w:tr>
      <w:tr w:rsidR="0050723F" w:rsidRPr="004A1313" w:rsidTr="0080228F">
        <w:trPr>
          <w:trHeight w:val="794"/>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pPr>
              <w:rPr>
                <w:rFonts w:hAnsi="ＭＳ 明朝"/>
              </w:rPr>
            </w:pPr>
          </w:p>
        </w:tc>
        <w:tc>
          <w:tcPr>
            <w:tcW w:w="253" w:type="dxa"/>
            <w:vMerge/>
            <w:tcBorders>
              <w:left w:val="dashed" w:sz="4" w:space="0" w:color="auto"/>
              <w:right w:val="single" w:sz="8" w:space="0" w:color="auto"/>
            </w:tcBorders>
          </w:tcPr>
          <w:p w:rsidR="0050723F" w:rsidRPr="004200C4" w:rsidRDefault="0050723F" w:rsidP="0050723F">
            <w:pPr>
              <w:ind w:left="307" w:hangingChars="140" w:hanging="307"/>
              <w:rPr>
                <w:rFonts w:hAnsi="ＭＳ 明朝"/>
              </w:rPr>
            </w:pPr>
          </w:p>
        </w:tc>
        <w:tc>
          <w:tcPr>
            <w:tcW w:w="3942" w:type="dxa"/>
            <w:vMerge w:val="restart"/>
            <w:tcBorders>
              <w:top w:val="single" w:sz="6" w:space="0" w:color="auto"/>
              <w:left w:val="single" w:sz="8" w:space="0" w:color="auto"/>
              <w:bottom w:val="single" w:sz="6" w:space="0" w:color="auto"/>
              <w:right w:val="single" w:sz="6" w:space="0" w:color="auto"/>
            </w:tcBorders>
          </w:tcPr>
          <w:p w:rsidR="0050723F" w:rsidRPr="00ED5468" w:rsidRDefault="0050723F" w:rsidP="00ED5468">
            <w:pPr>
              <w:spacing w:line="360" w:lineRule="exact"/>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(1) バリアフリー教育の充実</w:t>
            </w:r>
          </w:p>
          <w:p w:rsidR="0050723F" w:rsidRPr="00C26B3A" w:rsidRDefault="004D0C0A" w:rsidP="00ED5468">
            <w:pPr>
              <w:spacing w:before="240"/>
              <w:ind w:left="193" w:hangingChars="88" w:hanging="193"/>
              <w:rPr>
                <w:rFonts w:ascii="ＭＳ ゴシック" w:eastAsia="ＭＳ ゴシック" w:hAnsi="ＭＳ ゴシック"/>
              </w:rPr>
            </w:pPr>
            <w:r>
              <w:rPr>
                <w:rFonts w:hint="eastAsia"/>
              </w:rPr>
              <w:t>～</w:t>
            </w:r>
            <w:r w:rsidR="00221AE9">
              <w:rPr>
                <w:rFonts w:hint="eastAsia"/>
              </w:rPr>
              <w:t>多様性</w:t>
            </w:r>
            <w:r w:rsidR="004E084D">
              <w:rPr>
                <w:rFonts w:hint="eastAsia"/>
              </w:rPr>
              <w:t>へ</w:t>
            </w:r>
            <w:r w:rsidR="00221AE9">
              <w:rPr>
                <w:rFonts w:hint="eastAsia"/>
              </w:rPr>
              <w:t>の</w:t>
            </w:r>
            <w:r w:rsidR="0050723F" w:rsidRPr="00C26B3A">
              <w:rPr>
                <w:rFonts w:hint="eastAsia"/>
              </w:rPr>
              <w:t>理解やバリアフリーの必要性、思いやりの心を自然に身につける教育の充実～</w:t>
            </w:r>
          </w:p>
        </w:tc>
        <w:tc>
          <w:tcPr>
            <w:tcW w:w="4380" w:type="dxa"/>
            <w:tcBorders>
              <w:top w:val="single" w:sz="6" w:space="0" w:color="auto"/>
              <w:left w:val="single" w:sz="6" w:space="0" w:color="auto"/>
              <w:bottom w:val="dotted" w:sz="4" w:space="0" w:color="auto"/>
              <w:right w:val="single" w:sz="8" w:space="0" w:color="auto"/>
            </w:tcBorders>
            <w:vAlign w:val="center"/>
          </w:tcPr>
          <w:p w:rsidR="00ED5468" w:rsidRPr="00ED5468" w:rsidRDefault="009C4ADD">
            <w:pPr>
              <w:ind w:left="219" w:hangingChars="100" w:hanging="219"/>
            </w:pPr>
            <w:r>
              <w:rPr>
                <w:rFonts w:hint="eastAsia"/>
              </w:rPr>
              <w:t xml:space="preserve">ア　</w:t>
            </w:r>
            <w:r w:rsidR="0050723F">
              <w:rPr>
                <w:rFonts w:hint="eastAsia"/>
              </w:rPr>
              <w:t>地域や学校におけるバリアフリー教育の充実</w:t>
            </w:r>
          </w:p>
        </w:tc>
      </w:tr>
      <w:tr w:rsidR="0050723F"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pPr>
              <w:rPr>
                <w:rFonts w:hAnsi="ＭＳ 明朝"/>
              </w:rPr>
            </w:pPr>
          </w:p>
        </w:tc>
        <w:tc>
          <w:tcPr>
            <w:tcW w:w="253" w:type="dxa"/>
            <w:vMerge/>
            <w:tcBorders>
              <w:left w:val="dashed" w:sz="4" w:space="0" w:color="auto"/>
              <w:right w:val="single" w:sz="8" w:space="0" w:color="auto"/>
            </w:tcBorders>
          </w:tcPr>
          <w:p w:rsidR="0050723F" w:rsidRPr="004A1313" w:rsidRDefault="0050723F" w:rsidP="0050723F">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50723F" w:rsidRPr="00C26B3A" w:rsidRDefault="0050723F" w:rsidP="0050723F"/>
        </w:tc>
        <w:tc>
          <w:tcPr>
            <w:tcW w:w="4380" w:type="dxa"/>
            <w:tcBorders>
              <w:top w:val="dotted" w:sz="4" w:space="0" w:color="auto"/>
              <w:left w:val="single" w:sz="6" w:space="0" w:color="auto"/>
              <w:bottom w:val="single" w:sz="6" w:space="0" w:color="auto"/>
              <w:right w:val="single" w:sz="8" w:space="0" w:color="auto"/>
            </w:tcBorders>
            <w:vAlign w:val="center"/>
          </w:tcPr>
          <w:p w:rsidR="0050723F" w:rsidRDefault="009C4ADD">
            <w:r>
              <w:rPr>
                <w:rFonts w:hint="eastAsia"/>
              </w:rPr>
              <w:t xml:space="preserve">イ　</w:t>
            </w:r>
            <w:r w:rsidR="0050723F">
              <w:rPr>
                <w:rFonts w:hint="eastAsia"/>
              </w:rPr>
              <w:t>皆が相互に尊重し合う地域づくり</w:t>
            </w:r>
          </w:p>
        </w:tc>
      </w:tr>
      <w:tr w:rsidR="0050723F"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tc>
        <w:tc>
          <w:tcPr>
            <w:tcW w:w="253" w:type="dxa"/>
            <w:vMerge/>
            <w:tcBorders>
              <w:left w:val="dashed" w:sz="4" w:space="0" w:color="auto"/>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42" w:type="dxa"/>
            <w:vMerge w:val="restart"/>
            <w:tcBorders>
              <w:top w:val="single" w:sz="6" w:space="0" w:color="auto"/>
              <w:left w:val="single" w:sz="8" w:space="0" w:color="auto"/>
              <w:bottom w:val="single" w:sz="6" w:space="0" w:color="auto"/>
              <w:right w:val="single" w:sz="6" w:space="0" w:color="auto"/>
            </w:tcBorders>
          </w:tcPr>
          <w:p w:rsidR="00ED5468" w:rsidRPr="00ED5468" w:rsidRDefault="0050723F" w:rsidP="00ED5468">
            <w:pPr>
              <w:spacing w:line="360" w:lineRule="exact"/>
              <w:ind w:left="300" w:hangingChars="116" w:hanging="300"/>
              <w:rPr>
                <w:sz w:val="28"/>
                <w:szCs w:val="28"/>
              </w:rPr>
            </w:pPr>
            <w:r w:rsidRPr="00C26B3A">
              <w:rPr>
                <w:rFonts w:ascii="ＭＳ ゴシック" w:eastAsia="ＭＳ ゴシック" w:hAnsi="ＭＳ ゴシック" w:hint="eastAsia"/>
                <w:sz w:val="28"/>
                <w:szCs w:val="28"/>
              </w:rPr>
              <w:t>(2)</w:t>
            </w:r>
            <w:r w:rsidRPr="00C26B3A">
              <w:rPr>
                <w:rFonts w:hint="eastAsia"/>
                <w:sz w:val="28"/>
                <w:szCs w:val="28"/>
              </w:rPr>
              <w:t xml:space="preserve"> </w:t>
            </w:r>
            <w:r w:rsidR="00983304">
              <w:rPr>
                <w:rFonts w:ascii="ＭＳ ゴシック" w:eastAsia="ＭＳ ゴシック" w:hAnsi="ＭＳ ゴシック" w:hint="eastAsia"/>
                <w:sz w:val="28"/>
                <w:szCs w:val="28"/>
              </w:rPr>
              <w:t>多様な人が住まう「街」への気づき</w:t>
            </w:r>
            <w:r w:rsidR="00550684">
              <w:rPr>
                <w:rFonts w:ascii="ＭＳ ゴシック" w:eastAsia="ＭＳ ゴシック" w:hAnsi="ＭＳ ゴシック" w:hint="eastAsia"/>
                <w:sz w:val="28"/>
                <w:szCs w:val="28"/>
              </w:rPr>
              <w:t>と</w:t>
            </w:r>
            <w:r w:rsidRPr="00C26B3A">
              <w:rPr>
                <w:rFonts w:ascii="ＭＳ ゴシック" w:eastAsia="ＭＳ ゴシック" w:hAnsi="ＭＳ ゴシック" w:hint="eastAsia"/>
                <w:sz w:val="28"/>
                <w:szCs w:val="28"/>
              </w:rPr>
              <w:t>理解</w:t>
            </w:r>
          </w:p>
          <w:p w:rsidR="0050723F" w:rsidRPr="00C26B3A" w:rsidRDefault="004D0C0A" w:rsidP="00F055C6">
            <w:pPr>
              <w:spacing w:before="240"/>
              <w:ind w:left="221" w:hangingChars="101" w:hanging="221"/>
              <w:rPr>
                <w:rFonts w:ascii="ＭＳ ゴシック" w:eastAsia="ＭＳ ゴシック" w:hAnsi="ＭＳ ゴシック"/>
              </w:rPr>
            </w:pPr>
            <w:r>
              <w:rPr>
                <w:rFonts w:hint="eastAsia"/>
              </w:rPr>
              <w:t>～</w:t>
            </w:r>
            <w:r w:rsidR="0050723F" w:rsidRPr="00C26B3A">
              <w:rPr>
                <w:rFonts w:hint="eastAsia"/>
              </w:rPr>
              <w:t>多様な人が住むのが当然の街づくり～</w:t>
            </w:r>
          </w:p>
        </w:tc>
        <w:tc>
          <w:tcPr>
            <w:tcW w:w="4380" w:type="dxa"/>
            <w:tcBorders>
              <w:top w:val="single" w:sz="6" w:space="0" w:color="auto"/>
              <w:left w:val="single" w:sz="6" w:space="0" w:color="auto"/>
              <w:bottom w:val="dotted" w:sz="4" w:space="0" w:color="auto"/>
              <w:right w:val="single" w:sz="8" w:space="0" w:color="auto"/>
            </w:tcBorders>
            <w:vAlign w:val="center"/>
          </w:tcPr>
          <w:p w:rsidR="0050723F" w:rsidRDefault="009C4ADD">
            <w:pPr>
              <w:ind w:left="219" w:hangingChars="100" w:hanging="219"/>
            </w:pPr>
            <w:r>
              <w:rPr>
                <w:rFonts w:hint="eastAsia"/>
              </w:rPr>
              <w:t xml:space="preserve">ア　</w:t>
            </w:r>
            <w:r w:rsidR="00BE2DBE">
              <w:rPr>
                <w:rFonts w:hint="eastAsia"/>
              </w:rPr>
              <w:t>多様な人が抱える不便さなど</w:t>
            </w:r>
            <w:r w:rsidR="00550684">
              <w:rPr>
                <w:rFonts w:hint="eastAsia"/>
              </w:rPr>
              <w:t>へ</w:t>
            </w:r>
            <w:r w:rsidR="0050723F">
              <w:rPr>
                <w:rFonts w:hint="eastAsia"/>
              </w:rPr>
              <w:t>の理解促進と県民への呼びかけ</w:t>
            </w:r>
          </w:p>
          <w:p w:rsidR="00ED5468" w:rsidRPr="00ED5468" w:rsidRDefault="00ED5468">
            <w:pPr>
              <w:ind w:left="219" w:hangingChars="100" w:hanging="219"/>
            </w:pPr>
          </w:p>
        </w:tc>
      </w:tr>
      <w:tr w:rsidR="0050723F" w:rsidRPr="004A1313" w:rsidTr="0080228F">
        <w:trPr>
          <w:tblHeader/>
        </w:trPr>
        <w:tc>
          <w:tcPr>
            <w:tcW w:w="1129" w:type="dxa"/>
            <w:vMerge/>
            <w:tcBorders>
              <w:top w:val="nil"/>
              <w:left w:val="single" w:sz="4" w:space="0" w:color="auto"/>
              <w:bottom w:val="single" w:sz="4" w:space="0" w:color="auto"/>
              <w:right w:val="single" w:sz="4"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53" w:type="dxa"/>
            <w:vMerge/>
            <w:tcBorders>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8" w:space="0" w:color="auto"/>
              <w:right w:val="single" w:sz="6" w:space="0" w:color="auto"/>
            </w:tcBorders>
          </w:tcPr>
          <w:p w:rsidR="0050723F" w:rsidRDefault="0050723F" w:rsidP="0050723F"/>
        </w:tc>
        <w:tc>
          <w:tcPr>
            <w:tcW w:w="4380" w:type="dxa"/>
            <w:tcBorders>
              <w:top w:val="dotted" w:sz="4" w:space="0" w:color="auto"/>
              <w:left w:val="single" w:sz="6" w:space="0" w:color="auto"/>
              <w:bottom w:val="single" w:sz="8" w:space="0" w:color="auto"/>
              <w:right w:val="single" w:sz="8" w:space="0" w:color="auto"/>
            </w:tcBorders>
            <w:vAlign w:val="center"/>
          </w:tcPr>
          <w:p w:rsidR="0050723F" w:rsidRPr="00C918C9" w:rsidRDefault="009C4ADD">
            <w:pPr>
              <w:rPr>
                <w:rFonts w:hAnsi="ＭＳ 明朝"/>
              </w:rPr>
            </w:pPr>
            <w:r>
              <w:rPr>
                <w:rFonts w:hint="eastAsia"/>
              </w:rPr>
              <w:t xml:space="preserve">イ　</w:t>
            </w:r>
            <w:r w:rsidR="0050723F">
              <w:rPr>
                <w:rFonts w:hint="eastAsia"/>
              </w:rPr>
              <w:t>事例の収集と県民への情報提供</w:t>
            </w:r>
          </w:p>
        </w:tc>
      </w:tr>
    </w:tbl>
    <w:p w:rsidR="0050723F" w:rsidRDefault="0050723F" w:rsidP="0050723F">
      <w:pPr>
        <w:ind w:left="219" w:hangingChars="100" w:hanging="219"/>
        <w:rPr>
          <w:rFonts w:ascii="ＭＳ ゴシック" w:eastAsia="ＭＳ ゴシック" w:hAnsi="ＭＳ ゴシック"/>
        </w:rPr>
      </w:pPr>
    </w:p>
    <w:tbl>
      <w:tblPr>
        <w:tblStyle w:val="a3"/>
        <w:tblW w:w="9636" w:type="dxa"/>
        <w:tblInd w:w="327" w:type="dxa"/>
        <w:tblLayout w:type="fixed"/>
        <w:tblLook w:val="01E0" w:firstRow="1" w:lastRow="1" w:firstColumn="1" w:lastColumn="1" w:noHBand="0" w:noVBand="0"/>
      </w:tblPr>
      <w:tblGrid>
        <w:gridCol w:w="1055"/>
        <w:gridCol w:w="266"/>
        <w:gridCol w:w="3934"/>
        <w:gridCol w:w="4381"/>
      </w:tblGrid>
      <w:tr w:rsidR="0050723F" w:rsidRPr="004A1313" w:rsidTr="0080228F">
        <w:trPr>
          <w:tblHeader/>
        </w:trPr>
        <w:tc>
          <w:tcPr>
            <w:tcW w:w="1055"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50723F" w:rsidRPr="00060204" w:rsidRDefault="0050723F" w:rsidP="0050723F">
            <w:pPr>
              <w:ind w:left="113" w:right="113"/>
              <w:rPr>
                <w:rFonts w:hAnsi="ＭＳ 明朝"/>
                <w:sz w:val="21"/>
                <w:szCs w:val="21"/>
              </w:rPr>
            </w:pPr>
            <w:r>
              <w:rPr>
                <w:rFonts w:ascii="ＭＳ ゴシック" w:eastAsia="ＭＳ ゴシック" w:hAnsi="ＭＳ ゴシック" w:hint="eastAsia"/>
              </w:rPr>
              <w:t>ハード整備等、</w:t>
            </w:r>
            <w:r w:rsidRPr="00F73E96">
              <w:rPr>
                <w:rFonts w:ascii="ＭＳ ゴシック" w:eastAsia="ＭＳ ゴシック" w:hAnsi="ＭＳ ゴシック" w:hint="eastAsia"/>
              </w:rPr>
              <w:t>一定時間を要するが、</w:t>
            </w:r>
            <w:r>
              <w:rPr>
                <w:rFonts w:ascii="ＭＳ ゴシック" w:eastAsia="ＭＳ ゴシック" w:hAnsi="ＭＳ ゴシック" w:hint="eastAsia"/>
              </w:rPr>
              <w:t>可能な</w:t>
            </w:r>
            <w:r w:rsidRPr="00F73E96">
              <w:rPr>
                <w:rFonts w:ascii="ＭＳ ゴシック" w:eastAsia="ＭＳ ゴシック" w:hAnsi="ＭＳ ゴシック" w:hint="eastAsia"/>
              </w:rPr>
              <w:t>範囲で推進を図るもの</w:t>
            </w:r>
          </w:p>
        </w:tc>
        <w:tc>
          <w:tcPr>
            <w:tcW w:w="266" w:type="dxa"/>
            <w:vMerge w:val="restart"/>
            <w:tcBorders>
              <w:top w:val="nil"/>
              <w:left w:val="dashed" w:sz="4" w:space="0" w:color="auto"/>
              <w:bottom w:val="nil"/>
              <w:right w:val="single" w:sz="8" w:space="0" w:color="auto"/>
            </w:tcBorders>
          </w:tcPr>
          <w:p w:rsidR="0050723F" w:rsidRPr="00C02A36" w:rsidRDefault="0050723F" w:rsidP="0050723F">
            <w:pPr>
              <w:jc w:val="center"/>
              <w:rPr>
                <w:rFonts w:hAnsi="ＭＳ 明朝"/>
                <w:sz w:val="21"/>
                <w:szCs w:val="21"/>
              </w:rPr>
            </w:pPr>
          </w:p>
        </w:tc>
        <w:tc>
          <w:tcPr>
            <w:tcW w:w="3934" w:type="dxa"/>
            <w:tcBorders>
              <w:top w:val="single" w:sz="8" w:space="0" w:color="auto"/>
              <w:lef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提案内容</w:t>
            </w:r>
          </w:p>
        </w:tc>
      </w:tr>
      <w:tr w:rsidR="0050723F"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50723F" w:rsidRDefault="0050723F" w:rsidP="0050723F"/>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50723F" w:rsidRPr="005652FD" w:rsidRDefault="0050723F" w:rsidP="0050723F">
            <w:pPr>
              <w:spacing w:line="360" w:lineRule="exact"/>
              <w:ind w:left="280" w:hangingChars="108" w:hanging="280"/>
              <w:rPr>
                <w:rFonts w:hAnsi="ＭＳ 明朝"/>
                <w:sz w:val="28"/>
                <w:szCs w:val="28"/>
              </w:rPr>
            </w:pPr>
            <w:r w:rsidRPr="00C26B3A">
              <w:rPr>
                <w:rFonts w:ascii="ＭＳ ゴシック" w:eastAsia="ＭＳ ゴシック" w:hAnsi="ＭＳ ゴシック" w:hint="eastAsia"/>
                <w:sz w:val="28"/>
                <w:szCs w:val="28"/>
              </w:rPr>
              <w:t>(3)</w:t>
            </w:r>
            <w:r>
              <w:rPr>
                <w:rFonts w:ascii="ＭＳ ゴシック" w:eastAsia="ＭＳ ゴシック" w:hAnsi="ＭＳ ゴシック" w:hint="eastAsia"/>
                <w:sz w:val="28"/>
                <w:szCs w:val="28"/>
              </w:rPr>
              <w:t xml:space="preserve"> </w:t>
            </w:r>
            <w:r w:rsidRPr="005652FD">
              <w:rPr>
                <w:rFonts w:ascii="ＭＳ ゴシック" w:eastAsia="ＭＳ ゴシック" w:hAnsi="ＭＳ ゴシック" w:hint="eastAsia"/>
                <w:sz w:val="28"/>
                <w:szCs w:val="28"/>
              </w:rPr>
              <w:t>安心して</w:t>
            </w:r>
            <w:r w:rsidR="004E084D">
              <w:rPr>
                <w:rFonts w:ascii="ＭＳ ゴシック" w:eastAsia="ＭＳ ゴシック" w:hAnsi="ＭＳ ゴシック" w:hint="eastAsia"/>
                <w:sz w:val="28"/>
                <w:szCs w:val="28"/>
              </w:rPr>
              <w:t>暮らし、</w:t>
            </w:r>
            <w:r w:rsidRPr="005652FD">
              <w:rPr>
                <w:rFonts w:ascii="ＭＳ ゴシック" w:eastAsia="ＭＳ ゴシック" w:hAnsi="ＭＳ ゴシック" w:hint="eastAsia"/>
                <w:sz w:val="28"/>
                <w:szCs w:val="28"/>
              </w:rPr>
              <w:t>出かけられる「街」の実現を目指して</w:t>
            </w:r>
          </w:p>
          <w:p w:rsidR="0050723F" w:rsidRDefault="0050723F" w:rsidP="0050723F"/>
          <w:p w:rsidR="0050723F" w:rsidRPr="00D2140A" w:rsidRDefault="0050723F" w:rsidP="0050723F">
            <w:pPr>
              <w:ind w:leftChars="5" w:left="164" w:hangingChars="70" w:hanging="153"/>
              <w:rPr>
                <w:rFonts w:ascii="ＭＳ ゴシック" w:eastAsia="ＭＳ ゴシック" w:hAnsi="ＭＳ ゴシック"/>
              </w:rPr>
            </w:pPr>
            <w:r>
              <w:rPr>
                <w:rFonts w:hint="eastAsia"/>
              </w:rPr>
              <w:t>～日常的な危険回避から、災害発生時にも移動や社会参加が確保される街へ～</w:t>
            </w:r>
          </w:p>
        </w:tc>
        <w:tc>
          <w:tcPr>
            <w:tcW w:w="4381" w:type="dxa"/>
            <w:tcBorders>
              <w:bottom w:val="dotted" w:sz="4" w:space="0" w:color="auto"/>
              <w:right w:val="single" w:sz="8" w:space="0" w:color="auto"/>
            </w:tcBorders>
            <w:vAlign w:val="center"/>
          </w:tcPr>
          <w:p w:rsidR="0050723F" w:rsidRPr="0050723F" w:rsidRDefault="009C4ADD">
            <w:pPr>
              <w:ind w:left="219" w:hangingChars="100" w:hanging="219"/>
            </w:pPr>
            <w:r>
              <w:rPr>
                <w:rFonts w:hint="eastAsia"/>
              </w:rPr>
              <w:t xml:space="preserve">ア　</w:t>
            </w:r>
            <w:r w:rsidR="0050723F">
              <w:rPr>
                <w:rFonts w:hint="eastAsia"/>
              </w:rPr>
              <w:t>皆が共有できる</w:t>
            </w:r>
            <w:r w:rsidR="0050723F" w:rsidRPr="00687C3C">
              <w:rPr>
                <w:rFonts w:hint="eastAsia"/>
              </w:rPr>
              <w:t>バリアフリー</w:t>
            </w:r>
            <w:r w:rsidR="0050723F">
              <w:rPr>
                <w:rFonts w:hint="eastAsia"/>
              </w:rPr>
              <w:t>関連</w:t>
            </w:r>
            <w:r w:rsidR="0050723F" w:rsidRPr="00687C3C">
              <w:rPr>
                <w:rFonts w:hint="eastAsia"/>
              </w:rPr>
              <w:t>情報</w:t>
            </w:r>
            <w:r w:rsidR="0050723F">
              <w:rPr>
                <w:rFonts w:hint="eastAsia"/>
              </w:rPr>
              <w:t>の</w:t>
            </w:r>
            <w:r w:rsidR="0050723F" w:rsidRPr="00687C3C">
              <w:rPr>
                <w:rFonts w:hint="eastAsia"/>
              </w:rPr>
              <w:t>充実</w:t>
            </w:r>
          </w:p>
        </w:tc>
      </w:tr>
      <w:tr w:rsidR="0050723F"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50723F" w:rsidRDefault="0050723F" w:rsidP="0050723F"/>
        </w:tc>
        <w:tc>
          <w:tcPr>
            <w:tcW w:w="4381" w:type="dxa"/>
            <w:tcBorders>
              <w:top w:val="dotted" w:sz="4" w:space="0" w:color="auto"/>
              <w:bottom w:val="dotted" w:sz="4" w:space="0" w:color="auto"/>
              <w:right w:val="single" w:sz="8" w:space="0" w:color="auto"/>
            </w:tcBorders>
            <w:vAlign w:val="center"/>
          </w:tcPr>
          <w:p w:rsidR="0050723F" w:rsidRPr="009524E9" w:rsidRDefault="009C4ADD">
            <w:pPr>
              <w:autoSpaceDE/>
              <w:autoSpaceDN/>
              <w:ind w:left="219" w:hangingChars="100" w:hanging="219"/>
              <w:rPr>
                <w:rFonts w:hAnsi="ＭＳ 明朝"/>
              </w:rPr>
            </w:pPr>
            <w:r>
              <w:rPr>
                <w:rFonts w:hAnsi="ＭＳ 明朝" w:hint="eastAsia"/>
              </w:rPr>
              <w:t xml:space="preserve">イ　</w:t>
            </w:r>
            <w:r w:rsidR="0050723F">
              <w:rPr>
                <w:rFonts w:hAnsi="ＭＳ 明朝" w:hint="eastAsia"/>
              </w:rPr>
              <w:t>駅舎等の公共交通機関や道路のバリアフリー化</w:t>
            </w:r>
          </w:p>
        </w:tc>
      </w:tr>
      <w:tr w:rsidR="0050723F" w:rsidRPr="004A1313" w:rsidTr="0080228F">
        <w:trPr>
          <w:trHeight w:val="658"/>
          <w:tblHeader/>
        </w:trPr>
        <w:tc>
          <w:tcPr>
            <w:tcW w:w="1055" w:type="dxa"/>
            <w:vMerge/>
            <w:tcBorders>
              <w:top w:val="nil"/>
              <w:left w:val="single" w:sz="8" w:space="0" w:color="auto"/>
              <w:bottom w:val="nil"/>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50723F" w:rsidRDefault="0050723F" w:rsidP="0050723F"/>
        </w:tc>
        <w:tc>
          <w:tcPr>
            <w:tcW w:w="4381" w:type="dxa"/>
            <w:tcBorders>
              <w:top w:val="dotted" w:sz="4" w:space="0" w:color="auto"/>
              <w:bottom w:val="dotted" w:sz="4" w:space="0" w:color="auto"/>
              <w:right w:val="single" w:sz="8" w:space="0" w:color="auto"/>
            </w:tcBorders>
            <w:vAlign w:val="center"/>
          </w:tcPr>
          <w:p w:rsidR="0050723F" w:rsidRPr="009C4ADD" w:rsidRDefault="009C4ADD">
            <w:pPr>
              <w:ind w:left="219" w:hangingChars="100" w:hanging="219"/>
              <w:rPr>
                <w:rFonts w:hAnsi="ＭＳ 明朝"/>
              </w:rPr>
            </w:pPr>
            <w:r>
              <w:rPr>
                <w:rFonts w:hAnsi="ＭＳ 明朝" w:hint="eastAsia"/>
              </w:rPr>
              <w:t xml:space="preserve">ウ　</w:t>
            </w:r>
            <w:r w:rsidR="009524E9" w:rsidRPr="009C4ADD">
              <w:rPr>
                <w:rFonts w:hAnsi="ＭＳ 明朝" w:hint="eastAsia"/>
              </w:rPr>
              <w:t>バリアフリー、ユニバーサルデザインに配慮した施設整備</w:t>
            </w:r>
          </w:p>
        </w:tc>
      </w:tr>
      <w:tr w:rsidR="009524E9" w:rsidRPr="004A1313" w:rsidTr="0080228F">
        <w:trPr>
          <w:trHeight w:val="658"/>
          <w:tblHeader/>
        </w:trPr>
        <w:tc>
          <w:tcPr>
            <w:tcW w:w="1055" w:type="dxa"/>
            <w:vMerge/>
            <w:tcBorders>
              <w:top w:val="nil"/>
              <w:left w:val="single" w:sz="8" w:space="0" w:color="auto"/>
              <w:bottom w:val="nil"/>
              <w:right w:val="single" w:sz="8" w:space="0" w:color="auto"/>
            </w:tcBorders>
            <w:shd w:val="clear" w:color="auto" w:fill="FFFF00"/>
          </w:tcPr>
          <w:p w:rsidR="009524E9" w:rsidRPr="00811877" w:rsidRDefault="009524E9"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9524E9" w:rsidRPr="00811877" w:rsidRDefault="009524E9"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9524E9" w:rsidRDefault="009524E9" w:rsidP="0050723F"/>
        </w:tc>
        <w:tc>
          <w:tcPr>
            <w:tcW w:w="4381" w:type="dxa"/>
            <w:tcBorders>
              <w:top w:val="dotted" w:sz="4" w:space="0" w:color="auto"/>
              <w:bottom w:val="dotted" w:sz="4" w:space="0" w:color="auto"/>
              <w:right w:val="single" w:sz="8" w:space="0" w:color="auto"/>
            </w:tcBorders>
            <w:vAlign w:val="center"/>
          </w:tcPr>
          <w:p w:rsidR="009524E9" w:rsidRPr="009C4ADD" w:rsidRDefault="009C4ADD">
            <w:pPr>
              <w:ind w:left="219" w:hangingChars="100" w:hanging="219"/>
              <w:rPr>
                <w:rFonts w:hAnsi="ＭＳ 明朝"/>
              </w:rPr>
            </w:pPr>
            <w:r>
              <w:rPr>
                <w:rFonts w:hAnsi="ＭＳ 明朝" w:hint="eastAsia"/>
              </w:rPr>
              <w:t xml:space="preserve">エ　</w:t>
            </w:r>
            <w:r w:rsidR="009524E9" w:rsidRPr="009C4ADD">
              <w:rPr>
                <w:rFonts w:hAnsi="ＭＳ 明朝" w:hint="eastAsia"/>
              </w:rPr>
              <w:t>情報バリアフリーの推進と当事者自らによる発信</w:t>
            </w:r>
          </w:p>
        </w:tc>
      </w:tr>
      <w:tr w:rsidR="0050723F" w:rsidRPr="004A1313" w:rsidTr="0080228F">
        <w:trPr>
          <w:tblHeader/>
        </w:trPr>
        <w:tc>
          <w:tcPr>
            <w:tcW w:w="1055" w:type="dxa"/>
            <w:vMerge/>
            <w:tcBorders>
              <w:top w:val="nil"/>
              <w:left w:val="single" w:sz="8" w:space="0" w:color="auto"/>
              <w:bottom w:val="single" w:sz="8" w:space="0" w:color="auto"/>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50723F" w:rsidRDefault="0050723F" w:rsidP="0050723F"/>
        </w:tc>
        <w:tc>
          <w:tcPr>
            <w:tcW w:w="4381" w:type="dxa"/>
            <w:tcBorders>
              <w:top w:val="dotted" w:sz="4" w:space="0" w:color="auto"/>
              <w:bottom w:val="single" w:sz="8" w:space="0" w:color="auto"/>
              <w:right w:val="single" w:sz="8" w:space="0" w:color="auto"/>
            </w:tcBorders>
            <w:vAlign w:val="center"/>
          </w:tcPr>
          <w:p w:rsidR="0050723F" w:rsidRPr="009C4ADD" w:rsidRDefault="009C4ADD">
            <w:pPr>
              <w:ind w:left="219" w:hangingChars="100" w:hanging="219"/>
              <w:rPr>
                <w:rFonts w:hAnsi="ＭＳ 明朝"/>
              </w:rPr>
            </w:pPr>
            <w:r>
              <w:rPr>
                <w:rFonts w:hAnsi="ＭＳ 明朝" w:hint="eastAsia"/>
              </w:rPr>
              <w:t xml:space="preserve">オ　</w:t>
            </w:r>
            <w:r w:rsidR="009524E9" w:rsidRPr="009C4ADD">
              <w:rPr>
                <w:rFonts w:hAnsi="ＭＳ 明朝" w:hint="eastAsia"/>
              </w:rPr>
              <w:t>災害時を見据えたハード整備や災害時の要配慮者への支援体制</w:t>
            </w:r>
          </w:p>
        </w:tc>
      </w:tr>
    </w:tbl>
    <w:p w:rsidR="0050723F" w:rsidRPr="009C4ADD" w:rsidRDefault="0050723F" w:rsidP="0050723F">
      <w:pPr>
        <w:spacing w:line="280" w:lineRule="exact"/>
        <w:ind w:left="165"/>
        <w:rPr>
          <w:rFonts w:ascii="ＭＳ ゴシック" w:eastAsia="ＭＳ ゴシック" w:hAnsi="ＭＳ ゴシック"/>
        </w:rPr>
      </w:pPr>
    </w:p>
    <w:tbl>
      <w:tblPr>
        <w:tblStyle w:val="a3"/>
        <w:tblW w:w="9631" w:type="dxa"/>
        <w:tblInd w:w="332" w:type="dxa"/>
        <w:tblLook w:val="01E0" w:firstRow="1" w:lastRow="1" w:firstColumn="1" w:lastColumn="1" w:noHBand="0" w:noVBand="0"/>
      </w:tblPr>
      <w:tblGrid>
        <w:gridCol w:w="1050"/>
        <w:gridCol w:w="266"/>
        <w:gridCol w:w="3934"/>
        <w:gridCol w:w="4381"/>
      </w:tblGrid>
      <w:tr w:rsidR="006B58E1" w:rsidRPr="004A1313" w:rsidTr="0080228F">
        <w:trPr>
          <w:tblHeader/>
        </w:trPr>
        <w:tc>
          <w:tcPr>
            <w:tcW w:w="1050" w:type="dxa"/>
            <w:vMerge w:val="restart"/>
            <w:tcBorders>
              <w:top w:val="single" w:sz="8" w:space="0" w:color="auto"/>
              <w:left w:val="single" w:sz="8" w:space="0" w:color="auto"/>
              <w:right w:val="single" w:sz="8" w:space="0" w:color="auto"/>
            </w:tcBorders>
            <w:shd w:val="clear" w:color="auto" w:fill="FFFF00"/>
            <w:textDirection w:val="tbRlV"/>
            <w:vAlign w:val="center"/>
          </w:tcPr>
          <w:p w:rsidR="006B58E1" w:rsidRPr="00F73E96" w:rsidRDefault="006B58E1" w:rsidP="0050723F">
            <w:pPr>
              <w:ind w:left="113" w:right="113"/>
              <w:rPr>
                <w:rFonts w:ascii="ＭＳ ゴシック" w:eastAsia="ＭＳ ゴシック" w:hAnsi="ＭＳ ゴシック"/>
                <w:sz w:val="21"/>
                <w:szCs w:val="21"/>
              </w:rPr>
            </w:pPr>
            <w:r w:rsidRPr="00F73E96">
              <w:rPr>
                <w:rFonts w:ascii="ＭＳ ゴシック" w:eastAsia="ＭＳ ゴシック" w:hAnsi="ＭＳ ゴシック" w:hint="eastAsia"/>
              </w:rPr>
              <w:t>既存の制度の見直しや活用などにより推進を図るもの</w:t>
            </w:r>
          </w:p>
        </w:tc>
        <w:tc>
          <w:tcPr>
            <w:tcW w:w="266" w:type="dxa"/>
            <w:vMerge w:val="restart"/>
            <w:tcBorders>
              <w:top w:val="nil"/>
              <w:left w:val="dashed" w:sz="4" w:space="0" w:color="auto"/>
              <w:right w:val="single" w:sz="8" w:space="0" w:color="auto"/>
            </w:tcBorders>
          </w:tcPr>
          <w:p w:rsidR="006B58E1" w:rsidRPr="00C02A36" w:rsidRDefault="006B58E1" w:rsidP="0050723F">
            <w:pPr>
              <w:jc w:val="center"/>
              <w:rPr>
                <w:rFonts w:hAnsi="ＭＳ 明朝"/>
                <w:sz w:val="21"/>
                <w:szCs w:val="21"/>
              </w:rPr>
            </w:pPr>
          </w:p>
        </w:tc>
        <w:tc>
          <w:tcPr>
            <w:tcW w:w="3934" w:type="dxa"/>
            <w:tcBorders>
              <w:top w:val="single" w:sz="8" w:space="0" w:color="auto"/>
              <w:left w:val="single" w:sz="8" w:space="0" w:color="auto"/>
            </w:tcBorders>
            <w:vAlign w:val="center"/>
          </w:tcPr>
          <w:p w:rsidR="006B58E1" w:rsidRPr="004A1313" w:rsidRDefault="006B58E1" w:rsidP="0050723F">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6B58E1" w:rsidRPr="004A1313" w:rsidRDefault="006B58E1" w:rsidP="0050723F">
            <w:pPr>
              <w:jc w:val="center"/>
              <w:rPr>
                <w:rFonts w:hAnsi="ＭＳ 明朝"/>
                <w:sz w:val="21"/>
                <w:szCs w:val="21"/>
              </w:rPr>
            </w:pPr>
            <w:r>
              <w:rPr>
                <w:rFonts w:hAnsi="ＭＳ 明朝" w:hint="eastAsia"/>
                <w:sz w:val="21"/>
                <w:szCs w:val="21"/>
              </w:rPr>
              <w:t>提案内容</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val="restart"/>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(4)</w:t>
            </w:r>
            <w:r w:rsidRPr="00C26B3A">
              <w:rPr>
                <w:rFonts w:hint="eastAsia"/>
                <w:sz w:val="28"/>
                <w:szCs w:val="28"/>
              </w:rPr>
              <w:t xml:space="preserve"> </w:t>
            </w:r>
            <w:r w:rsidRPr="00C26B3A">
              <w:rPr>
                <w:rFonts w:ascii="ＭＳ ゴシック" w:eastAsia="ＭＳ ゴシック" w:hAnsi="ＭＳ ゴシック" w:hint="eastAsia"/>
                <w:sz w:val="28"/>
                <w:szCs w:val="28"/>
              </w:rPr>
              <w:t>条例適合率・遵守率向上に向けた取組み</w:t>
            </w:r>
          </w:p>
          <w:p w:rsidR="006B58E1" w:rsidRPr="00C26B3A" w:rsidRDefault="006B58E1" w:rsidP="0050723F">
            <w:pPr>
              <w:spacing w:line="0" w:lineRule="atLeast"/>
              <w:ind w:left="81" w:hangingChars="103" w:hanging="81"/>
              <w:rPr>
                <w:sz w:val="10"/>
                <w:szCs w:val="10"/>
              </w:rPr>
            </w:pPr>
          </w:p>
          <w:p w:rsidR="006B58E1" w:rsidRPr="00C26B3A" w:rsidRDefault="006B58E1" w:rsidP="0050723F">
            <w:pPr>
              <w:ind w:left="226" w:hangingChars="103" w:hanging="226"/>
              <w:rPr>
                <w:rFonts w:ascii="ＭＳ ゴシック" w:eastAsia="ＭＳ ゴシック" w:hAnsi="ＭＳ ゴシック"/>
              </w:rPr>
            </w:pPr>
            <w:r w:rsidRPr="00C26B3A">
              <w:rPr>
                <w:rFonts w:hint="eastAsia"/>
              </w:rPr>
              <w:t>～条例の実効性を高め、遵守させる仕組みづくり～</w:t>
            </w:r>
          </w:p>
        </w:tc>
        <w:tc>
          <w:tcPr>
            <w:tcW w:w="4381" w:type="dxa"/>
            <w:tcBorders>
              <w:bottom w:val="dotted" w:sz="4" w:space="0" w:color="auto"/>
              <w:right w:val="single" w:sz="8" w:space="0" w:color="auto"/>
            </w:tcBorders>
            <w:vAlign w:val="center"/>
          </w:tcPr>
          <w:p w:rsidR="006B58E1" w:rsidRPr="00D2140A" w:rsidRDefault="009C4ADD" w:rsidP="00734945">
            <w:pPr>
              <w:ind w:left="219" w:hangingChars="100" w:hanging="219"/>
            </w:pPr>
            <w:r>
              <w:rPr>
                <w:rFonts w:hint="eastAsia"/>
              </w:rPr>
              <w:t xml:space="preserve">ア　</w:t>
            </w:r>
            <w:r w:rsidR="00734945" w:rsidRPr="00734945">
              <w:rPr>
                <w:rFonts w:hint="eastAsia"/>
              </w:rPr>
              <w:t>適合・遵守に関する事業者教育、動機付け等</w:t>
            </w:r>
          </w:p>
        </w:tc>
      </w:tr>
      <w:tr w:rsidR="006B58E1" w:rsidRPr="004A1313" w:rsidTr="0080228F">
        <w:trPr>
          <w:trHeight w:val="567"/>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Pr="008079BF" w:rsidRDefault="009C4ADD">
            <w:r>
              <w:rPr>
                <w:rFonts w:hint="eastAsia"/>
              </w:rPr>
              <w:t xml:space="preserve">イ　</w:t>
            </w:r>
            <w:r w:rsidR="006B58E1">
              <w:rPr>
                <w:rFonts w:hint="eastAsia"/>
              </w:rPr>
              <w:t>先進事例の共有</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sidP="00734945">
            <w:pPr>
              <w:ind w:left="219" w:hangingChars="100" w:hanging="219"/>
            </w:pPr>
            <w:r>
              <w:rPr>
                <w:rFonts w:hint="eastAsia"/>
              </w:rPr>
              <w:t xml:space="preserve">ウ　</w:t>
            </w:r>
            <w:r w:rsidR="00734945" w:rsidRPr="00734945">
              <w:rPr>
                <w:rFonts w:hint="eastAsia"/>
              </w:rPr>
              <w:t>改修改築時のバリアフリー化事例の増加</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right w:val="single" w:sz="8" w:space="0" w:color="auto"/>
            </w:tcBorders>
            <w:vAlign w:val="center"/>
          </w:tcPr>
          <w:p w:rsidR="006B58E1" w:rsidRPr="008079BF" w:rsidRDefault="009C4ADD">
            <w:pPr>
              <w:ind w:left="219" w:hangingChars="100" w:hanging="219"/>
            </w:pPr>
            <w:r>
              <w:rPr>
                <w:rFonts w:hint="eastAsia"/>
              </w:rPr>
              <w:t xml:space="preserve">エ　</w:t>
            </w:r>
            <w:r w:rsidR="006B58E1">
              <w:rPr>
                <w:rFonts w:hint="eastAsia"/>
              </w:rPr>
              <w:t>社会情勢を踏まえた条例</w:t>
            </w:r>
            <w:r w:rsidR="00C32639">
              <w:rPr>
                <w:rFonts w:hint="eastAsia"/>
              </w:rPr>
              <w:t>適合</w:t>
            </w:r>
            <w:r w:rsidR="006B58E1">
              <w:rPr>
                <w:rFonts w:hint="eastAsia"/>
              </w:rPr>
              <w:t>条件等の見直し</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u w:val="single"/>
              </w:rPr>
            </w:pPr>
            <w:r w:rsidRPr="00C26B3A">
              <w:rPr>
                <w:rFonts w:ascii="ＭＳ ゴシック" w:eastAsia="ＭＳ ゴシック" w:hAnsi="ＭＳ ゴシック" w:hint="eastAsia"/>
                <w:sz w:val="28"/>
                <w:szCs w:val="28"/>
              </w:rPr>
              <w:t>(5) 施設の計画段階における関係者の参画</w:t>
            </w:r>
          </w:p>
          <w:p w:rsidR="006B58E1" w:rsidRPr="00C26B3A" w:rsidRDefault="006B58E1" w:rsidP="0050723F">
            <w:pPr>
              <w:spacing w:line="0" w:lineRule="atLeast"/>
              <w:ind w:left="52" w:hangingChars="94" w:hanging="52"/>
              <w:rPr>
                <w:spacing w:val="-12"/>
                <w:sz w:val="10"/>
                <w:szCs w:val="10"/>
              </w:rPr>
            </w:pPr>
          </w:p>
          <w:p w:rsidR="006B58E1" w:rsidRPr="00C26B3A" w:rsidRDefault="002931F8" w:rsidP="0050723F">
            <w:pPr>
              <w:ind w:left="183" w:hangingChars="94" w:hanging="183"/>
              <w:rPr>
                <w:rFonts w:ascii="ＭＳ ゴシック" w:eastAsia="ＭＳ ゴシック" w:hAnsi="ＭＳ ゴシック"/>
                <w:spacing w:val="-12"/>
              </w:rPr>
            </w:pPr>
            <w:r>
              <w:rPr>
                <w:rFonts w:hint="eastAsia"/>
                <w:spacing w:val="-12"/>
              </w:rPr>
              <w:t>～障がい</w:t>
            </w:r>
            <w:r w:rsidR="006B58E1" w:rsidRPr="00C26B3A">
              <w:rPr>
                <w:rFonts w:hint="eastAsia"/>
                <w:spacing w:val="-12"/>
              </w:rPr>
              <w:t>者、高齢者、子どもなど多様な視点からの「みんなのための施設整備」～</w:t>
            </w:r>
          </w:p>
        </w:tc>
        <w:tc>
          <w:tcPr>
            <w:tcW w:w="4381" w:type="dxa"/>
            <w:tcBorders>
              <w:bottom w:val="dotted" w:sz="4" w:space="0" w:color="auto"/>
              <w:right w:val="single" w:sz="8" w:space="0" w:color="auto"/>
            </w:tcBorders>
            <w:vAlign w:val="center"/>
          </w:tcPr>
          <w:p w:rsidR="006B58E1" w:rsidRPr="006D320F" w:rsidRDefault="009C4ADD">
            <w:r>
              <w:rPr>
                <w:rFonts w:hint="eastAsia"/>
              </w:rPr>
              <w:t xml:space="preserve">ア　</w:t>
            </w:r>
            <w:r w:rsidR="006074B0">
              <w:rPr>
                <w:rFonts w:hint="eastAsia"/>
              </w:rPr>
              <w:t>公共的</w:t>
            </w:r>
            <w:r w:rsidR="006B58E1">
              <w:rPr>
                <w:rFonts w:hint="eastAsia"/>
              </w:rPr>
              <w:t>施設整備での率先的な取組み</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
              <w:rPr>
                <w:rFonts w:hint="eastAsia"/>
              </w:rPr>
              <w:t xml:space="preserve">イ　</w:t>
            </w:r>
            <w:r w:rsidR="0073340F">
              <w:rPr>
                <w:rFonts w:hint="eastAsia"/>
              </w:rPr>
              <w:t>設計</w:t>
            </w:r>
            <w:r w:rsidR="00734945">
              <w:rPr>
                <w:rFonts w:hint="eastAsia"/>
              </w:rPr>
              <w:t>関係</w:t>
            </w:r>
            <w:r w:rsidR="0073340F">
              <w:rPr>
                <w:rFonts w:hint="eastAsia"/>
              </w:rPr>
              <w:t>者</w:t>
            </w:r>
            <w:r w:rsidR="00734945">
              <w:rPr>
                <w:rFonts w:hint="eastAsia"/>
              </w:rPr>
              <w:t>・建築主</w:t>
            </w:r>
            <w:r w:rsidR="0073340F">
              <w:rPr>
                <w:rFonts w:hint="eastAsia"/>
              </w:rPr>
              <w:t>への研修</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sidP="008854BD">
            <w:pPr>
              <w:ind w:left="252" w:hangingChars="115" w:hanging="252"/>
            </w:pPr>
            <w:r>
              <w:rPr>
                <w:rFonts w:hint="eastAsia"/>
              </w:rPr>
              <w:t xml:space="preserve">ウ　</w:t>
            </w:r>
            <w:r w:rsidR="0073340F">
              <w:rPr>
                <w:rFonts w:hint="eastAsia"/>
              </w:rPr>
              <w:t>障がい</w:t>
            </w:r>
            <w:r w:rsidR="005347C3">
              <w:rPr>
                <w:rFonts w:hint="eastAsia"/>
              </w:rPr>
              <w:t>者など</w:t>
            </w:r>
            <w:r w:rsidR="0073340F">
              <w:rPr>
                <w:rFonts w:hint="eastAsia"/>
              </w:rPr>
              <w:t>当事者を含む関係者の参画</w:t>
            </w:r>
          </w:p>
        </w:tc>
      </w:tr>
      <w:tr w:rsidR="006B58E1" w:rsidRPr="004A1313" w:rsidTr="0080228F">
        <w:trPr>
          <w:trHeight w:val="624"/>
          <w:tblHeader/>
        </w:trPr>
        <w:tc>
          <w:tcPr>
            <w:tcW w:w="1050" w:type="dxa"/>
            <w:vMerge/>
            <w:tcBorders>
              <w:left w:val="single" w:sz="8" w:space="0" w:color="auto"/>
              <w:bottom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bottom w:val="nil"/>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single" w:sz="8" w:space="0" w:color="auto"/>
              <w:right w:val="single" w:sz="8" w:space="0" w:color="auto"/>
            </w:tcBorders>
            <w:vAlign w:val="center"/>
          </w:tcPr>
          <w:p w:rsidR="006B58E1" w:rsidRDefault="009C4ADD">
            <w:r>
              <w:rPr>
                <w:rFonts w:hint="eastAsia"/>
              </w:rPr>
              <w:t xml:space="preserve">エ　</w:t>
            </w:r>
            <w:r w:rsidR="0073340F">
              <w:rPr>
                <w:rFonts w:hint="eastAsia"/>
              </w:rPr>
              <w:t>先進事例の共有</w:t>
            </w:r>
          </w:p>
        </w:tc>
      </w:tr>
    </w:tbl>
    <w:p w:rsidR="00E863B8" w:rsidRDefault="00E863B8" w:rsidP="00E863B8">
      <w:pPr>
        <w:pStyle w:val="1"/>
        <w:spacing w:line="360" w:lineRule="exact"/>
        <w:rPr>
          <w:rFonts w:ascii="ＭＳ ゴシック" w:hAnsi="ＭＳ ゴシック"/>
          <w:sz w:val="28"/>
          <w:szCs w:val="28"/>
        </w:rPr>
      </w:pPr>
      <w:r>
        <w:rPr>
          <w:rFonts w:hAnsi="ＭＳ 明朝"/>
          <w:sz w:val="20"/>
          <w:szCs w:val="20"/>
        </w:rPr>
        <w:br w:type="page"/>
      </w:r>
      <w:bookmarkStart w:id="25" w:name="_Toc332986614"/>
      <w:bookmarkStart w:id="26" w:name="_Toc2950769"/>
      <w:r w:rsidR="00C0367B">
        <w:rPr>
          <w:rFonts w:ascii="ＭＳ ゴシック" w:hAnsi="ＭＳ ゴシック" w:hint="eastAsia"/>
          <w:sz w:val="28"/>
          <w:szCs w:val="28"/>
        </w:rPr>
        <w:lastRenderedPageBreak/>
        <w:t>４</w:t>
      </w:r>
      <w:r>
        <w:rPr>
          <w:rFonts w:ascii="ＭＳ ゴシック" w:hAnsi="ＭＳ ゴシック" w:hint="eastAsia"/>
          <w:sz w:val="28"/>
          <w:szCs w:val="28"/>
        </w:rPr>
        <w:t xml:space="preserve">　提案内容の詳細</w:t>
      </w:r>
      <w:bookmarkEnd w:id="25"/>
      <w:bookmarkEnd w:id="26"/>
    </w:p>
    <w:p w:rsidR="00E42CF5" w:rsidRPr="00E42CF5" w:rsidRDefault="00E863B8" w:rsidP="00E42CF5">
      <w:pPr>
        <w:outlineLvl w:val="1"/>
        <w:rPr>
          <w:rFonts w:ascii="ＭＳ ゴシック" w:eastAsia="ＭＳ ゴシック" w:hAnsi="ＭＳ ゴシック"/>
          <w:sz w:val="28"/>
          <w:szCs w:val="28"/>
        </w:rPr>
      </w:pPr>
      <w:bookmarkStart w:id="27" w:name="_Toc332986615"/>
      <w:bookmarkStart w:id="28" w:name="_Toc2950770"/>
      <w:r w:rsidRPr="00E81383">
        <w:rPr>
          <w:rFonts w:ascii="ＭＳ ゴシック" w:eastAsia="ＭＳ ゴシック" w:hAnsi="ＭＳ ゴシック" w:hint="eastAsia"/>
          <w:sz w:val="28"/>
          <w:szCs w:val="28"/>
        </w:rPr>
        <w:t>（１）バリアフリー教育の充実</w:t>
      </w:r>
      <w:bookmarkEnd w:id="27"/>
      <w:bookmarkEnd w:id="28"/>
    </w:p>
    <w:tbl>
      <w:tblPr>
        <w:tblW w:w="9525" w:type="dxa"/>
        <w:tblInd w:w="4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25"/>
      </w:tblGrid>
      <w:tr w:rsidR="00655542" w:rsidTr="00682DFB">
        <w:trPr>
          <w:trHeight w:val="3645"/>
        </w:trPr>
        <w:tc>
          <w:tcPr>
            <w:tcW w:w="9525" w:type="dxa"/>
          </w:tcPr>
          <w:p w:rsidR="00655542" w:rsidRDefault="00655542" w:rsidP="00655542">
            <w:r>
              <w:rPr>
                <w:rFonts w:hint="eastAsia"/>
              </w:rPr>
              <w:t>○</w:t>
            </w:r>
            <w:r w:rsidRPr="00E42CF5">
              <w:rPr>
                <w:rFonts w:hint="eastAsia"/>
              </w:rPr>
              <w:t>見直しの</w:t>
            </w:r>
            <w:r>
              <w:rPr>
                <w:rFonts w:hint="eastAsia"/>
              </w:rPr>
              <w:t>視点</w:t>
            </w:r>
          </w:p>
          <w:p w:rsidR="00655542" w:rsidRPr="00E53517" w:rsidRDefault="00655542" w:rsidP="00655542">
            <w:pPr>
              <w:spacing w:line="320" w:lineRule="exact"/>
              <w:ind w:left="-1"/>
              <w:rPr>
                <w:color w:val="000000" w:themeColor="text1"/>
                <w:szCs w:val="28"/>
              </w:rPr>
            </w:pPr>
            <w:r>
              <w:rPr>
                <w:rFonts w:hint="eastAsia"/>
              </w:rPr>
              <w:t xml:space="preserve">　</w:t>
            </w:r>
            <w:r w:rsidRPr="00E53517">
              <w:rPr>
                <w:rFonts w:hint="eastAsia"/>
                <w:color w:val="000000" w:themeColor="text1"/>
              </w:rPr>
              <w:t>バリアフリー教育については、</w:t>
            </w:r>
            <w:r w:rsidRPr="00E53517">
              <w:rPr>
                <w:rFonts w:hint="eastAsia"/>
                <w:color w:val="000000" w:themeColor="text1"/>
                <w:szCs w:val="28"/>
              </w:rPr>
              <w:t>人権の視点を重視することを前提として、学校等の教育現場だけでなく、企業、地域などにおいても、積極的に取組みを推進する。</w:t>
            </w:r>
            <w:r w:rsidRPr="002F4461">
              <w:rPr>
                <w:rFonts w:hint="eastAsia"/>
                <w:color w:val="000000" w:themeColor="text1"/>
                <w:szCs w:val="28"/>
              </w:rPr>
              <w:t>併せて、学校関係者（教育者）のほか、医療関係者、交通事業者などの取組みへの働きかけも必要である。</w:t>
            </w:r>
          </w:p>
          <w:p w:rsidR="00655542" w:rsidRPr="002F4461" w:rsidRDefault="00655542" w:rsidP="00655542">
            <w:pPr>
              <w:ind w:left="-1" w:firstLineChars="100" w:firstLine="219"/>
              <w:rPr>
                <w:color w:val="000000" w:themeColor="text1"/>
                <w:szCs w:val="28"/>
              </w:rPr>
            </w:pPr>
            <w:r w:rsidRPr="00E53517">
              <w:rPr>
                <w:rFonts w:hint="eastAsia"/>
                <w:color w:val="000000" w:themeColor="text1"/>
                <w:szCs w:val="28"/>
              </w:rPr>
              <w:t>また、「心のバリアフリー」や、「障がいの社会モデル」</w:t>
            </w:r>
            <w:r w:rsidR="00077D7B">
              <w:rPr>
                <w:rFonts w:hint="eastAsia"/>
                <w:color w:val="000000" w:themeColor="text1"/>
                <w:szCs w:val="28"/>
              </w:rPr>
              <w:t>（※１）</w:t>
            </w:r>
            <w:r w:rsidRPr="00E53517">
              <w:rPr>
                <w:rFonts w:hint="eastAsia"/>
                <w:color w:val="000000" w:themeColor="text1"/>
                <w:szCs w:val="28"/>
              </w:rPr>
              <w:t>について、多くの人が理解できるよう取組みを充実する。</w:t>
            </w:r>
            <w:r w:rsidRPr="002F4461">
              <w:rPr>
                <w:rFonts w:hint="eastAsia"/>
                <w:color w:val="000000" w:themeColor="text1"/>
                <w:szCs w:val="28"/>
              </w:rPr>
              <w:t>特に、「共生社会の形成に向けたインクルーシブ教育</w:t>
            </w:r>
            <w:r>
              <w:rPr>
                <w:rFonts w:hint="eastAsia"/>
                <w:color w:val="000000" w:themeColor="text1"/>
                <w:szCs w:val="28"/>
              </w:rPr>
              <w:t>（※</w:t>
            </w:r>
            <w:r w:rsidR="00077D7B">
              <w:rPr>
                <w:rFonts w:hint="eastAsia"/>
                <w:color w:val="000000" w:themeColor="text1"/>
                <w:szCs w:val="28"/>
              </w:rPr>
              <w:t>２</w:t>
            </w:r>
            <w:r>
              <w:rPr>
                <w:rFonts w:hint="eastAsia"/>
                <w:color w:val="000000" w:themeColor="text1"/>
                <w:szCs w:val="28"/>
              </w:rPr>
              <w:t>）</w:t>
            </w:r>
            <w:r w:rsidRPr="002F4461">
              <w:rPr>
                <w:rFonts w:hint="eastAsia"/>
                <w:color w:val="000000" w:themeColor="text1"/>
                <w:szCs w:val="28"/>
              </w:rPr>
              <w:t>システム構築に向けた特別支援教育の推進」の取組みが進められていることなどを踏まえ、自然にバリアフリーを学べるようにしていくことが望ましい。</w:t>
            </w:r>
          </w:p>
          <w:p w:rsidR="00655542" w:rsidRDefault="00655542" w:rsidP="00655542">
            <w:pPr>
              <w:ind w:left="-1" w:firstLineChars="100" w:firstLine="219"/>
              <w:rPr>
                <w:color w:val="000000" w:themeColor="text1"/>
                <w:szCs w:val="28"/>
              </w:rPr>
            </w:pPr>
            <w:r w:rsidRPr="002F4461">
              <w:rPr>
                <w:rFonts w:hint="eastAsia"/>
                <w:color w:val="000000" w:themeColor="text1"/>
                <w:szCs w:val="28"/>
              </w:rPr>
              <w:t>このほか、バリアフリー教育の実施に当たり、参考とできるような情報提供の仕組みがあることが望ましい。</w:t>
            </w:r>
          </w:p>
          <w:p w:rsidR="00655542" w:rsidRDefault="00655542" w:rsidP="00655542">
            <w:pPr>
              <w:ind w:left="-1" w:firstLineChars="100" w:firstLine="219"/>
              <w:rPr>
                <w:color w:val="000000" w:themeColor="text1"/>
                <w:szCs w:val="28"/>
              </w:rPr>
            </w:pPr>
          </w:p>
          <w:p w:rsidR="00077D7B" w:rsidRDefault="00077D7B" w:rsidP="00655542">
            <w:pPr>
              <w:ind w:left="-1" w:firstLineChars="100" w:firstLine="219"/>
              <w:rPr>
                <w:color w:val="000000" w:themeColor="text1"/>
                <w:szCs w:val="28"/>
              </w:rPr>
            </w:pPr>
            <w:r>
              <w:rPr>
                <w:rFonts w:hint="eastAsia"/>
                <w:color w:val="000000" w:themeColor="text1"/>
                <w:szCs w:val="28"/>
              </w:rPr>
              <w:t>※１　障がいの社会モデル</w:t>
            </w:r>
          </w:p>
          <w:p w:rsidR="00077D7B" w:rsidRDefault="00077D7B" w:rsidP="005347C3">
            <w:pPr>
              <w:ind w:leftChars="100" w:left="219"/>
              <w:rPr>
                <w:color w:val="000000" w:themeColor="text1"/>
                <w:szCs w:val="28"/>
              </w:rPr>
            </w:pPr>
            <w:r>
              <w:rPr>
                <w:rFonts w:hint="eastAsia"/>
                <w:color w:val="000000" w:themeColor="text1"/>
                <w:szCs w:val="28"/>
              </w:rPr>
              <w:t xml:space="preserve">　障がいは個人の心身機能の障がいが原因ではなく、社会に原因（社会的障壁）があり、夜会的障壁を取り除くのは社会の責務であるという考え方。</w:t>
            </w:r>
            <w:r w:rsidR="00883064">
              <w:rPr>
                <w:rFonts w:hint="eastAsia"/>
                <w:color w:val="000000" w:themeColor="text1"/>
                <w:szCs w:val="28"/>
              </w:rPr>
              <w:t>（「１（１）イ 障害を理由とする差別の解消の推進に関する法律</w:t>
            </w:r>
            <w:r w:rsidR="00883064" w:rsidRPr="00883064">
              <w:rPr>
                <w:rFonts w:hint="eastAsia"/>
                <w:color w:val="000000" w:themeColor="text1"/>
                <w:szCs w:val="28"/>
              </w:rPr>
              <w:t>の施行</w:t>
            </w:r>
            <w:r w:rsidR="00883064">
              <w:rPr>
                <w:rFonts w:hint="eastAsia"/>
                <w:color w:val="000000" w:themeColor="text1"/>
                <w:szCs w:val="28"/>
              </w:rPr>
              <w:t>」参照）</w:t>
            </w:r>
          </w:p>
          <w:p w:rsidR="00077D7B" w:rsidRPr="00883064" w:rsidRDefault="00077D7B" w:rsidP="00655542">
            <w:pPr>
              <w:ind w:left="-1" w:firstLineChars="100" w:firstLine="219"/>
              <w:rPr>
                <w:color w:val="000000" w:themeColor="text1"/>
                <w:szCs w:val="28"/>
              </w:rPr>
            </w:pPr>
          </w:p>
          <w:p w:rsidR="00655542" w:rsidRDefault="00655542" w:rsidP="00655542">
            <w:pPr>
              <w:ind w:left="-1" w:firstLineChars="100" w:firstLine="219"/>
              <w:rPr>
                <w:color w:val="000000" w:themeColor="text1"/>
                <w:szCs w:val="28"/>
              </w:rPr>
            </w:pPr>
            <w:r>
              <w:rPr>
                <w:rFonts w:hint="eastAsia"/>
                <w:color w:val="000000" w:themeColor="text1"/>
                <w:szCs w:val="28"/>
              </w:rPr>
              <w:t>※</w:t>
            </w:r>
            <w:r w:rsidR="00077D7B">
              <w:rPr>
                <w:rFonts w:hint="eastAsia"/>
                <w:color w:val="000000" w:themeColor="text1"/>
                <w:szCs w:val="28"/>
              </w:rPr>
              <w:t>２</w:t>
            </w:r>
            <w:r>
              <w:rPr>
                <w:rFonts w:hint="eastAsia"/>
                <w:color w:val="000000" w:themeColor="text1"/>
                <w:szCs w:val="28"/>
              </w:rPr>
              <w:t xml:space="preserve">　インクルーシブ教育</w:t>
            </w:r>
          </w:p>
          <w:p w:rsidR="00655542" w:rsidRDefault="00655542" w:rsidP="00682DFB">
            <w:pPr>
              <w:ind w:leftChars="100" w:left="219"/>
            </w:pPr>
            <w:r>
              <w:rPr>
                <w:rFonts w:hint="eastAsia"/>
              </w:rPr>
              <w:t xml:space="preserve">　</w:t>
            </w:r>
            <w:r w:rsidRPr="00655542">
              <w:rPr>
                <w:rFonts w:hint="eastAsia"/>
              </w:rPr>
              <w:t>共生社会の実現に向け、すべての子どもが、できるだけ同じ場で共に学び、共に育つことを目指す取組み</w:t>
            </w:r>
          </w:p>
        </w:tc>
      </w:tr>
    </w:tbl>
    <w:p w:rsidR="00E42CF5" w:rsidRPr="00E42CF5" w:rsidRDefault="00E42CF5" w:rsidP="00E42CF5"/>
    <w:p w:rsidR="008270C6" w:rsidRPr="00B10B3A" w:rsidRDefault="008270C6" w:rsidP="008270C6">
      <w:pPr>
        <w:spacing w:beforeLines="50" w:before="165" w:afterLines="50" w:after="165" w:line="34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ア　地域や学校におけるバリアフリー教育の充実</w:t>
      </w:r>
      <w:r w:rsidRPr="00CE6DF6">
        <w:rPr>
          <w:rFonts w:ascii="ＭＳ ゴシック" w:eastAsia="ＭＳ ゴシック" w:hAnsi="ＭＳ ゴシック" w:hint="eastAsia"/>
          <w:sz w:val="28"/>
          <w:szCs w:val="28"/>
          <w:bdr w:val="single" w:sz="8" w:space="0" w:color="auto"/>
        </w:rPr>
        <w:t xml:space="preserve"> </w:t>
      </w:r>
    </w:p>
    <w:p w:rsidR="007C004E" w:rsidRDefault="007C004E" w:rsidP="00682DFB">
      <w:pPr>
        <w:spacing w:line="320" w:lineRule="exact"/>
        <w:ind w:leftChars="200" w:left="438" w:firstLineChars="100" w:firstLine="219"/>
        <w:rPr>
          <w:szCs w:val="28"/>
        </w:rPr>
      </w:pPr>
      <w:r>
        <w:rPr>
          <w:rFonts w:hint="eastAsia"/>
          <w:szCs w:val="28"/>
        </w:rPr>
        <w:t>学校等の教育現場においては、障がい者や高齢者との交流なども含め、人権の視点を踏まえ、自然に「心のバリアフリー」を</w:t>
      </w:r>
      <w:r w:rsidRPr="00E53517">
        <w:rPr>
          <w:rFonts w:hint="eastAsia"/>
          <w:color w:val="000000" w:themeColor="text1"/>
          <w:szCs w:val="28"/>
        </w:rPr>
        <w:t>理解</w:t>
      </w:r>
      <w:r w:rsidR="00BE63EA" w:rsidRPr="00E53517">
        <w:rPr>
          <w:rFonts w:hint="eastAsia"/>
          <w:color w:val="000000" w:themeColor="text1"/>
          <w:szCs w:val="28"/>
        </w:rPr>
        <w:t>できるよう</w:t>
      </w:r>
      <w:r>
        <w:rPr>
          <w:rFonts w:hint="eastAsia"/>
          <w:szCs w:val="28"/>
        </w:rPr>
        <w:t>取組みを充実する。</w:t>
      </w:r>
    </w:p>
    <w:p w:rsidR="00855B1B" w:rsidRDefault="00855B1B" w:rsidP="00682DFB">
      <w:pPr>
        <w:spacing w:line="320" w:lineRule="exact"/>
        <w:ind w:leftChars="100" w:left="219" w:firstLineChars="200" w:firstLine="438"/>
        <w:rPr>
          <w:szCs w:val="28"/>
        </w:rPr>
      </w:pPr>
      <w:r>
        <w:rPr>
          <w:rFonts w:hint="eastAsia"/>
          <w:szCs w:val="28"/>
        </w:rPr>
        <w:t>教育現場だけでなく、企業、地域において</w:t>
      </w:r>
      <w:r w:rsidR="007C004E">
        <w:rPr>
          <w:rFonts w:hint="eastAsia"/>
          <w:szCs w:val="28"/>
        </w:rPr>
        <w:t>も自発的にバリアフリー教育の実践を行う</w:t>
      </w:r>
      <w:r>
        <w:rPr>
          <w:rFonts w:hint="eastAsia"/>
          <w:szCs w:val="28"/>
        </w:rPr>
        <w:t>。</w:t>
      </w:r>
    </w:p>
    <w:p w:rsidR="00E90946" w:rsidRPr="00C34AF4" w:rsidRDefault="00E90946" w:rsidP="00682DFB">
      <w:pPr>
        <w:spacing w:line="320" w:lineRule="exact"/>
        <w:ind w:leftChars="100" w:left="219" w:firstLineChars="200" w:firstLine="438"/>
        <w:rPr>
          <w:szCs w:val="28"/>
        </w:rPr>
      </w:pPr>
    </w:p>
    <w:tbl>
      <w:tblPr>
        <w:tblStyle w:val="a3"/>
        <w:tblW w:w="9355" w:type="dxa"/>
        <w:tblInd w:w="290" w:type="dxa"/>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4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0A3BA1" w:rsidRDefault="00682DFB" w:rsidP="00682DFB">
            <w:pPr>
              <w:spacing w:line="340" w:lineRule="exact"/>
            </w:pPr>
            <w:r>
              <w:rPr>
                <w:rFonts w:hint="eastAsia"/>
              </w:rPr>
              <w:t>（ア）地域での自発的なバリアフリー教育の実施</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（イ）普及啓発に関する事業者との協働の実施</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（ウ）活動の中で地区社協やボランティア団体との連携</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（エ）各活動における障がい当事者との連携の推進</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（オ）小中学校や高校生向けバリアフリー教育の充実</w:t>
            </w:r>
          </w:p>
        </w:tc>
      </w:tr>
      <w:tr w:rsidR="00E03A06" w:rsidRPr="00E81383" w:rsidTr="00C32639">
        <w:trPr>
          <w:trHeight w:val="629"/>
        </w:trPr>
        <w:tc>
          <w:tcPr>
            <w:tcW w:w="9355" w:type="dxa"/>
            <w:vAlign w:val="center"/>
          </w:tcPr>
          <w:p w:rsidR="00E03A06" w:rsidRDefault="00E03A06" w:rsidP="005347C3">
            <w:pPr>
              <w:spacing w:line="340" w:lineRule="exact"/>
              <w:ind w:left="438" w:hangingChars="200" w:hanging="438"/>
            </w:pPr>
            <w:r>
              <w:rPr>
                <w:rFonts w:hint="eastAsia"/>
              </w:rPr>
              <w:t>（カ）教育者へのバリアフリー教育や情報提供といった、学校教育におけるバリアフリー教育実施</w:t>
            </w:r>
            <w:r w:rsidR="005A0924">
              <w:rPr>
                <w:rFonts w:hint="eastAsia"/>
              </w:rPr>
              <w:t>環境</w:t>
            </w:r>
            <w:r>
              <w:rPr>
                <w:rFonts w:hint="eastAsia"/>
              </w:rPr>
              <w:t>の</w:t>
            </w:r>
            <w:r w:rsidR="005A0924">
              <w:rPr>
                <w:rFonts w:hint="eastAsia"/>
              </w:rPr>
              <w:t>充実</w:t>
            </w:r>
          </w:p>
        </w:tc>
      </w:tr>
    </w:tbl>
    <w:p w:rsidR="00513237" w:rsidRDefault="00513237" w:rsidP="008270C6"/>
    <w:p w:rsidR="00D9635A" w:rsidRDefault="00D9635A" w:rsidP="008270C6"/>
    <w:p w:rsidR="007E0E20" w:rsidRDefault="008270C6" w:rsidP="00133CFE">
      <w:r>
        <w:rPr>
          <w:rFonts w:hint="eastAsia"/>
        </w:rPr>
        <w:lastRenderedPageBreak/>
        <w:t>（取組み事例</w:t>
      </w:r>
      <w:r w:rsidR="009D12CF">
        <w:rPr>
          <w:rFonts w:hint="eastAsia"/>
        </w:rPr>
        <w:t>・支援事業</w:t>
      </w:r>
      <w:r>
        <w:rPr>
          <w:rFonts w:hint="eastAsia"/>
        </w:rPr>
        <w:t>）</w:t>
      </w:r>
    </w:p>
    <w:p w:rsidR="008270C6" w:rsidRPr="00E81383" w:rsidRDefault="008270C6" w:rsidP="00C264D7">
      <w:pPr>
        <w:ind w:left="206"/>
      </w:pPr>
      <w:r>
        <w:rPr>
          <w:rFonts w:hint="eastAsia"/>
        </w:rPr>
        <w:t>・</w:t>
      </w:r>
      <w:r w:rsidR="006427C6">
        <w:rPr>
          <w:rFonts w:hint="eastAsia"/>
        </w:rPr>
        <w:t xml:space="preserve">　</w:t>
      </w:r>
      <w:r>
        <w:rPr>
          <w:rFonts w:hint="eastAsia"/>
        </w:rPr>
        <w:t>好事例などの情報共有による学校教育や県保健福祉事務所での取組み</w:t>
      </w:r>
    </w:p>
    <w:p w:rsidR="006427C6" w:rsidRDefault="008270C6" w:rsidP="006427C6">
      <w:pPr>
        <w:autoSpaceDE/>
        <w:autoSpaceDN/>
        <w:ind w:left="206"/>
      </w:pPr>
      <w:r>
        <w:rPr>
          <w:rFonts w:hint="eastAsia"/>
        </w:rPr>
        <w:t>・</w:t>
      </w:r>
      <w:r w:rsidR="006427C6">
        <w:rPr>
          <w:rFonts w:hint="eastAsia"/>
        </w:rPr>
        <w:t xml:space="preserve">　</w:t>
      </w:r>
      <w:r>
        <w:rPr>
          <w:rFonts w:hint="eastAsia"/>
        </w:rPr>
        <w:t>優良取組みへの顕彰(</w:t>
      </w:r>
      <w:r w:rsidR="00513237">
        <w:rPr>
          <w:rFonts w:hint="eastAsia"/>
        </w:rPr>
        <w:t>例：神奈川県</w:t>
      </w:r>
      <w:r>
        <w:rPr>
          <w:rFonts w:hint="eastAsia"/>
        </w:rPr>
        <w:t>バリアフリー街づくり賞)</w:t>
      </w:r>
    </w:p>
    <w:p w:rsidR="008270C6" w:rsidRDefault="008270C6" w:rsidP="008270C6"/>
    <w:p w:rsidR="008270C6" w:rsidRDefault="008270C6" w:rsidP="00C34AF4">
      <w:pPr>
        <w:spacing w:beforeLines="50" w:before="165" w:afterLines="50" w:after="165" w:line="34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　皆が相互に尊重しある地域づくり</w:t>
      </w:r>
      <w:r w:rsidRPr="00CE6DF6">
        <w:rPr>
          <w:rFonts w:ascii="ＭＳ ゴシック" w:eastAsia="ＭＳ ゴシック" w:hAnsi="ＭＳ ゴシック" w:hint="eastAsia"/>
          <w:sz w:val="28"/>
          <w:szCs w:val="28"/>
          <w:bdr w:val="single" w:sz="8" w:space="0" w:color="auto"/>
        </w:rPr>
        <w:t xml:space="preserve"> </w:t>
      </w:r>
    </w:p>
    <w:p w:rsidR="008270C6" w:rsidRDefault="00855B1B" w:rsidP="00682DFB">
      <w:pPr>
        <w:spacing w:line="320" w:lineRule="exact"/>
        <w:ind w:leftChars="200" w:left="438" w:firstLineChars="100" w:firstLine="219"/>
        <w:rPr>
          <w:rFonts w:hAnsi="ＭＳ 明朝"/>
          <w:color w:val="000000" w:themeColor="text1"/>
          <w:szCs w:val="28"/>
        </w:rPr>
      </w:pPr>
      <w:r>
        <w:rPr>
          <w:rFonts w:hAnsi="ＭＳ 明朝" w:hint="eastAsia"/>
          <w:szCs w:val="28"/>
        </w:rPr>
        <w:t>バリアフリーの推進には皆が関心を持つことが不可欠であ</w:t>
      </w:r>
      <w:r w:rsidR="00F978BA">
        <w:rPr>
          <w:rFonts w:hAnsi="ＭＳ 明朝" w:hint="eastAsia"/>
          <w:szCs w:val="28"/>
        </w:rPr>
        <w:t>る。皆が「障がい</w:t>
      </w:r>
      <w:r w:rsidR="008A6746">
        <w:rPr>
          <w:rFonts w:hAnsi="ＭＳ 明朝" w:hint="eastAsia"/>
          <w:szCs w:val="28"/>
        </w:rPr>
        <w:t>の社会モデル」を理解し、相互に尊重し合える地域づくりを推進す</w:t>
      </w:r>
      <w:r w:rsidR="008A6746" w:rsidRPr="00E53517">
        <w:rPr>
          <w:rFonts w:hAnsi="ＭＳ 明朝" w:hint="eastAsia"/>
          <w:color w:val="000000" w:themeColor="text1"/>
          <w:szCs w:val="28"/>
        </w:rPr>
        <w:t>る</w:t>
      </w:r>
      <w:r w:rsidR="003B2DE4" w:rsidRPr="00E53517">
        <w:rPr>
          <w:rFonts w:hAnsi="ＭＳ 明朝" w:hint="eastAsia"/>
          <w:color w:val="000000" w:themeColor="text1"/>
          <w:szCs w:val="28"/>
        </w:rPr>
        <w:t>。</w:t>
      </w:r>
    </w:p>
    <w:p w:rsidR="00E90946" w:rsidRPr="005A7E95" w:rsidRDefault="00E90946" w:rsidP="00682DFB">
      <w:pPr>
        <w:spacing w:line="320" w:lineRule="exact"/>
        <w:ind w:leftChars="200" w:left="438" w:firstLineChars="100" w:firstLine="219"/>
        <w:rPr>
          <w:rFonts w:hAnsi="ＭＳ 明朝"/>
          <w:szCs w:val="28"/>
        </w:rPr>
      </w:pPr>
    </w:p>
    <w:tbl>
      <w:tblPr>
        <w:tblStyle w:val="a3"/>
        <w:tblW w:w="9355" w:type="dxa"/>
        <w:tblInd w:w="290" w:type="dxa"/>
        <w:tblLook w:val="01E0" w:firstRow="1" w:lastRow="1" w:firstColumn="1" w:lastColumn="1" w:noHBand="0" w:noVBand="0"/>
      </w:tblPr>
      <w:tblGrid>
        <w:gridCol w:w="9355"/>
      </w:tblGrid>
      <w:tr w:rsidR="00682DFB" w:rsidRPr="00E81383" w:rsidTr="00C32639">
        <w:trPr>
          <w:trHeight w:val="336"/>
          <w:tblHeader/>
        </w:trPr>
        <w:tc>
          <w:tcPr>
            <w:tcW w:w="9355" w:type="dxa"/>
          </w:tcPr>
          <w:p w:rsidR="00682DFB" w:rsidRPr="00EB0D20" w:rsidRDefault="00682DFB" w:rsidP="008270C6">
            <w:pPr>
              <w:spacing w:line="34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1932B5" w:rsidRDefault="00682DFB" w:rsidP="00682DFB">
            <w:pPr>
              <w:autoSpaceDE/>
              <w:autoSpaceDN/>
              <w:spacing w:line="340" w:lineRule="exact"/>
            </w:pPr>
            <w:r>
              <w:rPr>
                <w:rFonts w:hint="eastAsia"/>
              </w:rPr>
              <w:t>（ア）地域の関係者が一緒に行うイベントや協働の取組みを通した気づきと実践の推進</w:t>
            </w:r>
          </w:p>
        </w:tc>
      </w:tr>
      <w:tr w:rsidR="00682DFB" w:rsidRPr="00E81383" w:rsidTr="00C32639">
        <w:trPr>
          <w:trHeight w:val="629"/>
        </w:trPr>
        <w:tc>
          <w:tcPr>
            <w:tcW w:w="9355" w:type="dxa"/>
            <w:vAlign w:val="center"/>
          </w:tcPr>
          <w:p w:rsidR="00682DFB" w:rsidRPr="001932B5" w:rsidRDefault="00682DFB" w:rsidP="00682DFB">
            <w:pPr>
              <w:autoSpaceDE/>
              <w:autoSpaceDN/>
              <w:spacing w:line="340" w:lineRule="exact"/>
            </w:pPr>
            <w:r>
              <w:rPr>
                <w:rFonts w:hint="eastAsia"/>
              </w:rPr>
              <w:t>（イ）障がいの社会モデルについての啓発</w:t>
            </w:r>
          </w:p>
        </w:tc>
      </w:tr>
      <w:tr w:rsidR="00682DFB" w:rsidRPr="00E81383" w:rsidTr="00C32639">
        <w:trPr>
          <w:trHeight w:val="629"/>
        </w:trPr>
        <w:tc>
          <w:tcPr>
            <w:tcW w:w="9355" w:type="dxa"/>
            <w:vAlign w:val="center"/>
          </w:tcPr>
          <w:p w:rsidR="00682DFB" w:rsidRPr="00115227" w:rsidRDefault="00682DFB" w:rsidP="00682DFB">
            <w:pPr>
              <w:autoSpaceDE/>
              <w:autoSpaceDN/>
              <w:spacing w:line="340" w:lineRule="exact"/>
              <w:rPr>
                <w:kern w:val="0"/>
              </w:rPr>
            </w:pPr>
            <w:r>
              <w:rPr>
                <w:rFonts w:hint="eastAsia"/>
              </w:rPr>
              <w:t>（ウ）地域において多様な人が繋がる場づくり</w:t>
            </w:r>
          </w:p>
        </w:tc>
      </w:tr>
    </w:tbl>
    <w:p w:rsidR="00B8099B" w:rsidRDefault="00B8099B" w:rsidP="00B8099B"/>
    <w:p w:rsidR="00B8099B" w:rsidRDefault="00B8099B" w:rsidP="00B8099B">
      <w:r>
        <w:rPr>
          <w:rFonts w:hint="eastAsia"/>
        </w:rPr>
        <w:t>（取組み事例</w:t>
      </w:r>
      <w:r w:rsidR="009D12CF">
        <w:rPr>
          <w:rFonts w:hint="eastAsia"/>
        </w:rPr>
        <w:t>・支援事業</w:t>
      </w:r>
      <w:r>
        <w:rPr>
          <w:rFonts w:hint="eastAsia"/>
        </w:rPr>
        <w:t>）</w:t>
      </w:r>
    </w:p>
    <w:p w:rsidR="00B8099B" w:rsidRPr="00E81383" w:rsidRDefault="00B8099B" w:rsidP="00B8099B">
      <w:pPr>
        <w:ind w:left="206"/>
      </w:pPr>
      <w:r>
        <w:rPr>
          <w:rFonts w:hint="eastAsia"/>
        </w:rPr>
        <w:t xml:space="preserve">・　</w:t>
      </w:r>
      <w:r w:rsidR="008A6746">
        <w:rPr>
          <w:rFonts w:hint="eastAsia"/>
        </w:rPr>
        <w:t>地域で様々な交流が行うことのできるイベントの開催。</w:t>
      </w:r>
    </w:p>
    <w:p w:rsidR="00B8099B" w:rsidRDefault="00B8099B" w:rsidP="00B8099B">
      <w:pPr>
        <w:autoSpaceDE/>
        <w:autoSpaceDN/>
        <w:ind w:left="206"/>
      </w:pPr>
      <w:r>
        <w:rPr>
          <w:rFonts w:hint="eastAsia"/>
        </w:rPr>
        <w:t>・　空き家を活用したサロン</w:t>
      </w:r>
      <w:r w:rsidR="00BF03D9">
        <w:rPr>
          <w:rFonts w:hint="eastAsia"/>
        </w:rPr>
        <w:t>。</w:t>
      </w:r>
    </w:p>
    <w:p w:rsidR="00115227" w:rsidRDefault="00115227" w:rsidP="00D37D9C">
      <w:pPr>
        <w:jc w:val="left"/>
        <w:rPr>
          <w:rFonts w:hAnsi="ＭＳ 明朝"/>
          <w:sz w:val="20"/>
          <w:szCs w:val="20"/>
        </w:rPr>
      </w:pPr>
    </w:p>
    <w:p w:rsidR="00783B19" w:rsidRPr="008270C6" w:rsidRDefault="00783B19" w:rsidP="00D37D9C">
      <w:pPr>
        <w:jc w:val="left"/>
        <w:rPr>
          <w:rFonts w:hAnsi="ＭＳ 明朝"/>
          <w:sz w:val="20"/>
          <w:szCs w:val="20"/>
        </w:rPr>
      </w:pPr>
    </w:p>
    <w:p w:rsidR="008270C6" w:rsidRPr="002C6273" w:rsidRDefault="00EA37AE" w:rsidP="002C6273">
      <w:pPr>
        <w:outlineLvl w:val="1"/>
        <w:rPr>
          <w:rFonts w:ascii="ＭＳ ゴシック" w:eastAsia="ＭＳ ゴシック" w:hAnsi="ＭＳ ゴシック"/>
          <w:sz w:val="28"/>
          <w:szCs w:val="28"/>
        </w:rPr>
      </w:pPr>
      <w:bookmarkStart w:id="29" w:name="_Toc2950771"/>
      <w:bookmarkStart w:id="30" w:name="_Toc332986616"/>
      <w:r>
        <w:rPr>
          <w:rFonts w:ascii="ＭＳ ゴシック" w:eastAsia="ＭＳ ゴシック" w:hAnsi="ＭＳ ゴシック" w:hint="eastAsia"/>
          <w:sz w:val="28"/>
          <w:szCs w:val="28"/>
        </w:rPr>
        <w:t>（２</w:t>
      </w:r>
      <w:r w:rsidRPr="00E81383">
        <w:rPr>
          <w:rFonts w:ascii="ＭＳ ゴシック" w:eastAsia="ＭＳ ゴシック" w:hAnsi="ＭＳ ゴシック" w:hint="eastAsia"/>
          <w:sz w:val="28"/>
          <w:szCs w:val="28"/>
        </w:rPr>
        <w:t>）</w:t>
      </w:r>
      <w:r w:rsidR="00983304">
        <w:rPr>
          <w:rFonts w:ascii="ＭＳ ゴシック" w:eastAsia="ＭＳ ゴシック" w:hAnsi="ＭＳ ゴシック" w:hint="eastAsia"/>
          <w:sz w:val="28"/>
          <w:szCs w:val="28"/>
        </w:rPr>
        <w:t>多様な人が住まう「街」への気づき</w:t>
      </w:r>
      <w:r w:rsidR="005059F8">
        <w:rPr>
          <w:rFonts w:ascii="ＭＳ ゴシック" w:eastAsia="ＭＳ ゴシック" w:hAnsi="ＭＳ ゴシック" w:hint="eastAsia"/>
          <w:sz w:val="28"/>
          <w:szCs w:val="28"/>
        </w:rPr>
        <w:t>と</w:t>
      </w:r>
      <w:r w:rsidRPr="005328B2">
        <w:rPr>
          <w:rFonts w:ascii="ＭＳ ゴシック" w:eastAsia="ＭＳ ゴシック" w:hAnsi="ＭＳ ゴシック" w:hint="eastAsia"/>
          <w:sz w:val="28"/>
          <w:szCs w:val="28"/>
        </w:rPr>
        <w:t>理解</w:t>
      </w:r>
      <w:bookmarkEnd w:id="29"/>
      <w:bookmarkEnd w:id="30"/>
    </w:p>
    <w:tbl>
      <w:tblPr>
        <w:tblW w:w="9630" w:type="dxa"/>
        <w:tblInd w:w="3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0"/>
      </w:tblGrid>
      <w:tr w:rsidR="00655542" w:rsidTr="00655542">
        <w:trPr>
          <w:trHeight w:val="2280"/>
        </w:trPr>
        <w:tc>
          <w:tcPr>
            <w:tcW w:w="9630" w:type="dxa"/>
          </w:tcPr>
          <w:p w:rsidR="00655542" w:rsidRDefault="00655542" w:rsidP="00655542">
            <w:r>
              <w:rPr>
                <w:rFonts w:hint="eastAsia"/>
              </w:rPr>
              <w:t>○</w:t>
            </w:r>
            <w:r w:rsidRPr="00E42CF5">
              <w:rPr>
                <w:rFonts w:hint="eastAsia"/>
              </w:rPr>
              <w:t>見直しの</w:t>
            </w:r>
            <w:r>
              <w:rPr>
                <w:rFonts w:hint="eastAsia"/>
              </w:rPr>
              <w:t>視点</w:t>
            </w:r>
          </w:p>
          <w:p w:rsidR="00655542" w:rsidRDefault="00655542" w:rsidP="00655542">
            <w:pPr>
              <w:spacing w:line="320" w:lineRule="exact"/>
              <w:ind w:leftChars="54" w:left="118"/>
              <w:rPr>
                <w:color w:val="000000" w:themeColor="text1"/>
                <w:szCs w:val="28"/>
              </w:rPr>
            </w:pPr>
            <w:r>
              <w:rPr>
                <w:rFonts w:hint="eastAsia"/>
              </w:rPr>
              <w:t xml:space="preserve">　</w:t>
            </w:r>
            <w:r w:rsidR="001E14A2">
              <w:rPr>
                <w:rFonts w:hint="eastAsia"/>
                <w:color w:val="000000" w:themeColor="text1"/>
                <w:szCs w:val="28"/>
              </w:rPr>
              <w:t>街には、</w:t>
            </w:r>
            <w:r w:rsidR="00E03A06">
              <w:rPr>
                <w:rFonts w:hint="eastAsia"/>
                <w:color w:val="000000" w:themeColor="text1"/>
                <w:szCs w:val="28"/>
              </w:rPr>
              <w:t>障がい者</w:t>
            </w:r>
            <w:r w:rsidR="001E14A2">
              <w:rPr>
                <w:rFonts w:hint="eastAsia"/>
                <w:color w:val="000000" w:themeColor="text1"/>
                <w:szCs w:val="28"/>
              </w:rPr>
              <w:t>、</w:t>
            </w:r>
            <w:r w:rsidR="00E03A06">
              <w:rPr>
                <w:rFonts w:hint="eastAsia"/>
                <w:color w:val="000000" w:themeColor="text1"/>
                <w:szCs w:val="28"/>
              </w:rPr>
              <w:t>高齢者、妊産婦、乳幼児連れ</w:t>
            </w:r>
            <w:r w:rsidR="001E14A2">
              <w:rPr>
                <w:rFonts w:hint="eastAsia"/>
                <w:color w:val="000000" w:themeColor="text1"/>
                <w:szCs w:val="28"/>
              </w:rPr>
              <w:t>など、多様な人がそれぞれ不便さなどを抱えながら住まわれており、そのことに多くの人が気づき、理解が進むよう、取組みを強化する。また、</w:t>
            </w:r>
            <w:r w:rsidR="005059F8">
              <w:rPr>
                <w:rFonts w:hint="eastAsia"/>
                <w:color w:val="000000" w:themeColor="text1"/>
                <w:szCs w:val="28"/>
              </w:rPr>
              <w:t>性的マイノリティ（ＬＧＢＴ等）や外国人への配慮などについても考慮していく必要がある。</w:t>
            </w:r>
          </w:p>
          <w:p w:rsidR="00655542" w:rsidRPr="001D128A" w:rsidRDefault="00655542" w:rsidP="00655542">
            <w:pPr>
              <w:spacing w:line="320" w:lineRule="exact"/>
              <w:ind w:leftChars="54" w:left="118" w:firstLineChars="100" w:firstLine="219"/>
              <w:rPr>
                <w:color w:val="000000" w:themeColor="text1"/>
                <w:szCs w:val="28"/>
              </w:rPr>
            </w:pPr>
            <w:r w:rsidRPr="001D128A">
              <w:rPr>
                <w:rFonts w:hint="eastAsia"/>
                <w:color w:val="000000" w:themeColor="text1"/>
              </w:rPr>
              <w:t>地域での取組みや意思決定の際に、当事者参画の視点を重視する必要があり、また、</w:t>
            </w:r>
            <w:r w:rsidRPr="001D128A">
              <w:rPr>
                <w:rFonts w:hint="eastAsia"/>
                <w:color w:val="000000" w:themeColor="text1"/>
                <w:szCs w:val="28"/>
              </w:rPr>
              <w:t>セミナ</w:t>
            </w:r>
            <w:r>
              <w:rPr>
                <w:rFonts w:hint="eastAsia"/>
                <w:color w:val="000000" w:themeColor="text1"/>
                <w:szCs w:val="28"/>
              </w:rPr>
              <w:t>ーなどの講師を</w:t>
            </w:r>
            <w:r w:rsidRPr="00EF5923">
              <w:rPr>
                <w:rFonts w:hint="eastAsia"/>
                <w:color w:val="000000" w:themeColor="text1"/>
                <w:szCs w:val="28"/>
              </w:rPr>
              <w:t>障がい当事者に依頼するための窓口があることが望ましい。</w:t>
            </w:r>
          </w:p>
          <w:p w:rsidR="00655542" w:rsidRDefault="00655542" w:rsidP="00655542">
            <w:pPr>
              <w:spacing w:line="320" w:lineRule="exact"/>
              <w:ind w:leftChars="54" w:left="118" w:firstLineChars="100" w:firstLine="219"/>
            </w:pPr>
            <w:r w:rsidRPr="001D128A">
              <w:rPr>
                <w:rFonts w:hint="eastAsia"/>
                <w:color w:val="000000" w:themeColor="text1"/>
                <w:szCs w:val="28"/>
              </w:rPr>
              <w:t>バリアフリーを取り巻く状況の変化に伴い、様々な</w:t>
            </w:r>
            <w:r>
              <w:rPr>
                <w:rFonts w:hint="eastAsia"/>
                <w:szCs w:val="28"/>
              </w:rPr>
              <w:t>障がいに対応できるよう事例の収集が必要</w:t>
            </w:r>
            <w:r w:rsidRPr="0047013C">
              <w:rPr>
                <w:rFonts w:hint="eastAsia"/>
                <w:color w:val="000000" w:themeColor="text1"/>
                <w:szCs w:val="28"/>
              </w:rPr>
              <w:t>である。また、ハード面の設備においては、</w:t>
            </w:r>
            <w:r w:rsidRPr="0047013C">
              <w:rPr>
                <w:rFonts w:hint="eastAsia"/>
                <w:color w:val="000000" w:themeColor="text1"/>
              </w:rPr>
              <w:t>当初の目的に沿った運用という視点が重要である。</w:t>
            </w:r>
          </w:p>
        </w:tc>
      </w:tr>
    </w:tbl>
    <w:p w:rsidR="00855B1B" w:rsidRPr="008A6746" w:rsidRDefault="00855B1B"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8270C6" w:rsidRDefault="002C6273"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ア　</w:t>
      </w:r>
      <w:r w:rsidR="00187187">
        <w:rPr>
          <w:rFonts w:ascii="ＭＳ ゴシック" w:eastAsia="ＭＳ ゴシック" w:hAnsi="ＭＳ ゴシック" w:hint="eastAsia"/>
          <w:sz w:val="28"/>
          <w:szCs w:val="28"/>
          <w:bdr w:val="single" w:sz="8" w:space="0" w:color="auto"/>
        </w:rPr>
        <w:t>多様な人が抱える不便さなど</w:t>
      </w:r>
      <w:r w:rsidR="005059F8">
        <w:rPr>
          <w:rFonts w:ascii="ＭＳ ゴシック" w:eastAsia="ＭＳ ゴシック" w:hAnsi="ＭＳ ゴシック" w:hint="eastAsia"/>
          <w:sz w:val="28"/>
          <w:szCs w:val="28"/>
          <w:bdr w:val="single" w:sz="8" w:space="0" w:color="auto"/>
        </w:rPr>
        <w:t>へ</w:t>
      </w:r>
      <w:r w:rsidR="008270C6">
        <w:rPr>
          <w:rFonts w:ascii="ＭＳ ゴシック" w:eastAsia="ＭＳ ゴシック" w:hAnsi="ＭＳ ゴシック" w:hint="eastAsia"/>
          <w:sz w:val="28"/>
          <w:szCs w:val="28"/>
          <w:bdr w:val="single" w:sz="8" w:space="0" w:color="auto"/>
        </w:rPr>
        <w:t>の理解促進と県民への呼びかけ</w:t>
      </w:r>
      <w:r w:rsidR="008270C6" w:rsidRPr="00CE6DF6">
        <w:rPr>
          <w:rFonts w:ascii="ＭＳ ゴシック" w:eastAsia="ＭＳ ゴシック" w:hAnsi="ＭＳ ゴシック" w:hint="eastAsia"/>
          <w:sz w:val="28"/>
          <w:szCs w:val="28"/>
          <w:bdr w:val="single" w:sz="8" w:space="0" w:color="auto"/>
        </w:rPr>
        <w:t xml:space="preserve"> </w:t>
      </w:r>
    </w:p>
    <w:p w:rsidR="00EB40BF" w:rsidRPr="00C17E00" w:rsidRDefault="00F37177" w:rsidP="005347C3">
      <w:pPr>
        <w:spacing w:line="360" w:lineRule="exact"/>
        <w:ind w:leftChars="200" w:left="438" w:firstLineChars="100" w:firstLine="219"/>
        <w:rPr>
          <w:color w:val="000000" w:themeColor="text1"/>
          <w:szCs w:val="28"/>
        </w:rPr>
      </w:pPr>
      <w:r>
        <w:rPr>
          <w:rFonts w:hint="eastAsia"/>
          <w:color w:val="000000" w:themeColor="text1"/>
          <w:szCs w:val="28"/>
        </w:rPr>
        <w:t>障がい者、高齢者、妊産婦、乳幼児連れなど、多様な方々</w:t>
      </w:r>
      <w:r w:rsidR="008825ED">
        <w:rPr>
          <w:rFonts w:hint="eastAsia"/>
          <w:color w:val="000000" w:themeColor="text1"/>
          <w:szCs w:val="28"/>
        </w:rPr>
        <w:t>が</w:t>
      </w:r>
      <w:r>
        <w:rPr>
          <w:rFonts w:hint="eastAsia"/>
          <w:color w:val="000000" w:themeColor="text1"/>
          <w:szCs w:val="28"/>
        </w:rPr>
        <w:t>それぞれ抱える不便さなどに対する理解の</w:t>
      </w:r>
      <w:r w:rsidR="00CF3804" w:rsidRPr="00C17E00">
        <w:rPr>
          <w:rFonts w:hint="eastAsia"/>
          <w:color w:val="000000" w:themeColor="text1"/>
          <w:szCs w:val="28"/>
        </w:rPr>
        <w:t>促進</w:t>
      </w:r>
      <w:r w:rsidR="00EB40BF" w:rsidRPr="00C17E00">
        <w:rPr>
          <w:rFonts w:hint="eastAsia"/>
          <w:color w:val="000000" w:themeColor="text1"/>
          <w:szCs w:val="28"/>
        </w:rPr>
        <w:t>を</w:t>
      </w:r>
      <w:r w:rsidR="008B6D4E" w:rsidRPr="00C17E00">
        <w:rPr>
          <w:rFonts w:hint="eastAsia"/>
          <w:color w:val="000000" w:themeColor="text1"/>
          <w:szCs w:val="28"/>
        </w:rPr>
        <w:t>図る</w:t>
      </w:r>
      <w:r w:rsidR="00EB40BF" w:rsidRPr="00C17E00">
        <w:rPr>
          <w:rFonts w:hint="eastAsia"/>
          <w:color w:val="000000" w:themeColor="text1"/>
          <w:szCs w:val="28"/>
        </w:rPr>
        <w:t>。</w:t>
      </w:r>
      <w:r w:rsidR="000434F0">
        <w:rPr>
          <w:rFonts w:hint="eastAsia"/>
          <w:color w:val="000000" w:themeColor="text1"/>
          <w:szCs w:val="28"/>
        </w:rPr>
        <w:t>理解</w:t>
      </w:r>
      <w:r>
        <w:rPr>
          <w:rFonts w:hint="eastAsia"/>
          <w:color w:val="000000" w:themeColor="text1"/>
          <w:szCs w:val="28"/>
        </w:rPr>
        <w:t>を進める上では、</w:t>
      </w:r>
      <w:r w:rsidR="000434F0">
        <w:rPr>
          <w:rFonts w:hint="eastAsia"/>
          <w:color w:val="000000" w:themeColor="text1"/>
          <w:szCs w:val="28"/>
        </w:rPr>
        <w:t>自身の持つ不便さやその対応を教えるなど、お互いに助け合うという観点が重要である。</w:t>
      </w:r>
    </w:p>
    <w:p w:rsidR="008270C6" w:rsidRDefault="008270C6" w:rsidP="006E6C5A">
      <w:pPr>
        <w:spacing w:line="360" w:lineRule="exact"/>
        <w:ind w:leftChars="200" w:left="438" w:firstLineChars="100" w:firstLine="219"/>
        <w:rPr>
          <w:color w:val="000000" w:themeColor="text1"/>
          <w:szCs w:val="28"/>
        </w:rPr>
      </w:pPr>
      <w:r w:rsidRPr="00C17E00">
        <w:rPr>
          <w:rFonts w:hint="eastAsia"/>
          <w:color w:val="000000" w:themeColor="text1"/>
          <w:szCs w:val="28"/>
        </w:rPr>
        <w:t>点字ブロック上</w:t>
      </w:r>
      <w:r w:rsidR="008A6746" w:rsidRPr="00C17E00">
        <w:rPr>
          <w:rFonts w:hint="eastAsia"/>
          <w:color w:val="000000" w:themeColor="text1"/>
          <w:szCs w:val="28"/>
        </w:rPr>
        <w:t>の障害物撤去や、障害者用駐車場（障害者等用駐車区画）</w:t>
      </w:r>
      <w:r w:rsidR="000C5C34" w:rsidRPr="00C17E00">
        <w:rPr>
          <w:rFonts w:hint="eastAsia"/>
          <w:color w:val="000000" w:themeColor="text1"/>
          <w:szCs w:val="28"/>
        </w:rPr>
        <w:t>、みんなのトイレ</w:t>
      </w:r>
      <w:r w:rsidR="008A6746" w:rsidRPr="00C17E00">
        <w:rPr>
          <w:rFonts w:hint="eastAsia"/>
          <w:color w:val="000000" w:themeColor="text1"/>
          <w:szCs w:val="28"/>
        </w:rPr>
        <w:t>の適正利用に向けた</w:t>
      </w:r>
      <w:r w:rsidRPr="00C17E00">
        <w:rPr>
          <w:rFonts w:hint="eastAsia"/>
          <w:color w:val="000000" w:themeColor="text1"/>
          <w:szCs w:val="28"/>
        </w:rPr>
        <w:t>県民への呼びかけを行う。</w:t>
      </w:r>
    </w:p>
    <w:p w:rsidR="00E90946" w:rsidRPr="00EB48CA" w:rsidRDefault="00E90946" w:rsidP="006E6C5A">
      <w:pPr>
        <w:spacing w:line="360" w:lineRule="exact"/>
        <w:ind w:leftChars="200" w:left="438" w:firstLineChars="100" w:firstLine="219"/>
        <w:rPr>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60" w:lineRule="exact"/>
              <w:jc w:val="center"/>
              <w:rPr>
                <w:sz w:val="21"/>
                <w:szCs w:val="21"/>
              </w:rPr>
            </w:pPr>
            <w:r w:rsidRPr="00EB0D20">
              <w:rPr>
                <w:rFonts w:hint="eastAsia"/>
                <w:sz w:val="21"/>
                <w:szCs w:val="21"/>
              </w:rPr>
              <w:lastRenderedPageBreak/>
              <w:t>取組み提案</w:t>
            </w:r>
          </w:p>
        </w:tc>
      </w:tr>
      <w:tr w:rsidR="00682DFB" w:rsidRPr="00E81383" w:rsidTr="00C32639">
        <w:trPr>
          <w:trHeight w:val="629"/>
        </w:trPr>
        <w:tc>
          <w:tcPr>
            <w:tcW w:w="9355" w:type="dxa"/>
            <w:vAlign w:val="center"/>
          </w:tcPr>
          <w:p w:rsidR="00682DFB" w:rsidRPr="00580010" w:rsidRDefault="00682DFB" w:rsidP="00F37177">
            <w:r>
              <w:rPr>
                <w:rFonts w:hint="eastAsia"/>
                <w:color w:val="000000" w:themeColor="text1"/>
              </w:rPr>
              <w:t>（ア）</w:t>
            </w:r>
            <w:r w:rsidR="00F37177">
              <w:rPr>
                <w:rFonts w:hint="eastAsia"/>
                <w:color w:val="000000" w:themeColor="text1"/>
              </w:rPr>
              <w:t>多様な人が抱える不便さなどの</w:t>
            </w:r>
            <w:r w:rsidRPr="00C17E00">
              <w:rPr>
                <w:rFonts w:hint="eastAsia"/>
                <w:color w:val="000000" w:themeColor="text1"/>
              </w:rPr>
              <w:t>理解の促進</w:t>
            </w:r>
            <w:r w:rsidRPr="00580010">
              <w:rPr>
                <w:rFonts w:hint="eastAsia"/>
              </w:rPr>
              <w:tab/>
            </w:r>
          </w:p>
        </w:tc>
      </w:tr>
      <w:tr w:rsidR="00682DFB" w:rsidRPr="00E81383" w:rsidTr="00C32639">
        <w:trPr>
          <w:trHeight w:val="629"/>
        </w:trPr>
        <w:tc>
          <w:tcPr>
            <w:tcW w:w="9355" w:type="dxa"/>
            <w:vAlign w:val="center"/>
          </w:tcPr>
          <w:p w:rsidR="00682DFB" w:rsidRPr="00B46104" w:rsidRDefault="00682DFB" w:rsidP="00682DFB">
            <w:pPr>
              <w:rPr>
                <w:kern w:val="0"/>
              </w:rPr>
            </w:pPr>
            <w:r>
              <w:rPr>
                <w:rFonts w:hint="eastAsia"/>
              </w:rPr>
              <w:t>（イ）点字ブロック・駐車場・みんなのトイレ等の適正利用の呼びかけ</w:t>
            </w:r>
          </w:p>
        </w:tc>
      </w:tr>
      <w:tr w:rsidR="00682DFB" w:rsidRPr="00E81383" w:rsidTr="00C32639">
        <w:trPr>
          <w:trHeight w:val="629"/>
        </w:trPr>
        <w:tc>
          <w:tcPr>
            <w:tcW w:w="9355" w:type="dxa"/>
            <w:vAlign w:val="center"/>
          </w:tcPr>
          <w:p w:rsidR="00682DFB" w:rsidRPr="00B46104" w:rsidRDefault="00682DFB" w:rsidP="00682DFB">
            <w:pPr>
              <w:rPr>
                <w:kern w:val="0"/>
              </w:rPr>
            </w:pPr>
            <w:r>
              <w:rPr>
                <w:rFonts w:hint="eastAsia"/>
              </w:rPr>
              <w:t>（ウ）障がい当事者を講師としたセミナー研修の実施</w:t>
            </w:r>
          </w:p>
        </w:tc>
      </w:tr>
    </w:tbl>
    <w:p w:rsidR="008A6746" w:rsidRDefault="008A6746" w:rsidP="008270C6"/>
    <w:p w:rsidR="00EB48CA" w:rsidRDefault="00EB48CA" w:rsidP="008A6746">
      <w:pPr>
        <w:ind w:firstLineChars="100" w:firstLine="219"/>
      </w:pPr>
      <w:r>
        <w:rPr>
          <w:rFonts w:hint="eastAsia"/>
        </w:rPr>
        <w:t>（取組み事例</w:t>
      </w:r>
      <w:r w:rsidR="009D12CF">
        <w:rPr>
          <w:rFonts w:hint="eastAsia"/>
        </w:rPr>
        <w:t>・支援事業</w:t>
      </w:r>
      <w:r>
        <w:rPr>
          <w:rFonts w:hint="eastAsia"/>
        </w:rPr>
        <w:t>）</w:t>
      </w:r>
    </w:p>
    <w:p w:rsidR="00E63478" w:rsidRDefault="00E63478" w:rsidP="00E63478">
      <w:pPr>
        <w:autoSpaceDE/>
        <w:autoSpaceDN/>
        <w:ind w:firstLineChars="200" w:firstLine="438"/>
      </w:pPr>
      <w:r>
        <w:rPr>
          <w:rFonts w:hint="eastAsia"/>
        </w:rPr>
        <w:t>・　交通事業者等が実施する「声かけ・サポート」運動</w:t>
      </w:r>
    </w:p>
    <w:p w:rsidR="00E63478" w:rsidRDefault="00E63478" w:rsidP="00682DFB">
      <w:pPr>
        <w:autoSpaceDE/>
        <w:autoSpaceDN/>
        <w:ind w:leftChars="200" w:left="657" w:hangingChars="100" w:hanging="219"/>
      </w:pPr>
      <w:r>
        <w:rPr>
          <w:rFonts w:hint="eastAsia"/>
        </w:rPr>
        <w:t xml:space="preserve">　　鉄道等を利用される方が安全に安心して施設を利用できるよう、お困りの方に対して係員から積極的にお声かけを行うとともに周囲の方からもお声かけにご協力いただく取組み。</w:t>
      </w:r>
    </w:p>
    <w:p w:rsidR="00EB48CA" w:rsidRDefault="00EB48CA" w:rsidP="00EB48CA">
      <w:pPr>
        <w:autoSpaceDE/>
        <w:autoSpaceDN/>
        <w:ind w:firstLineChars="200" w:firstLine="438"/>
      </w:pPr>
      <w:r>
        <w:rPr>
          <w:rFonts w:hint="eastAsia"/>
        </w:rPr>
        <w:t>・</w:t>
      </w:r>
      <w:r w:rsidR="008A6746">
        <w:rPr>
          <w:rFonts w:hint="eastAsia"/>
        </w:rPr>
        <w:t xml:space="preserve">　</w:t>
      </w:r>
      <w:r>
        <w:rPr>
          <w:rFonts w:hint="eastAsia"/>
        </w:rPr>
        <w:t>カラーバリアフリー普及啓発(アドバイザ</w:t>
      </w:r>
      <w:r w:rsidR="003B50EA" w:rsidRPr="00781617">
        <w:rPr>
          <w:rFonts w:hint="eastAsia"/>
        </w:rPr>
        <w:t>ー</w:t>
      </w:r>
      <w:r>
        <w:rPr>
          <w:rFonts w:hint="eastAsia"/>
        </w:rPr>
        <w:t>派遣、相談事業、パンフレット等)</w:t>
      </w:r>
    </w:p>
    <w:p w:rsidR="008A6746" w:rsidRDefault="008A6746" w:rsidP="00EB48CA">
      <w:pPr>
        <w:autoSpaceDE/>
        <w:autoSpaceDN/>
        <w:ind w:firstLineChars="200" w:firstLine="438"/>
      </w:pPr>
      <w:r>
        <w:rPr>
          <w:rFonts w:hint="eastAsia"/>
        </w:rPr>
        <w:t>・　一都三県による障害者</w:t>
      </w:r>
      <w:r w:rsidR="00781617">
        <w:rPr>
          <w:rFonts w:hint="eastAsia"/>
        </w:rPr>
        <w:t>用</w:t>
      </w:r>
      <w:r>
        <w:rPr>
          <w:rFonts w:hint="eastAsia"/>
        </w:rPr>
        <w:t>駐車場の適正利用の普及啓発</w:t>
      </w:r>
      <w:r w:rsidR="00541C92">
        <w:rPr>
          <w:rFonts w:hint="eastAsia"/>
        </w:rPr>
        <w:t>（※１）</w:t>
      </w:r>
    </w:p>
    <w:p w:rsidR="00541C92" w:rsidRDefault="00541C92" w:rsidP="00EB48CA">
      <w:pPr>
        <w:autoSpaceDE/>
        <w:autoSpaceDN/>
        <w:ind w:firstLineChars="200" w:firstLine="438"/>
      </w:pPr>
      <w:r>
        <w:rPr>
          <w:rFonts w:hint="eastAsia"/>
        </w:rPr>
        <w:t>・　ヘルプマークの普及啓発（※２）</w:t>
      </w:r>
    </w:p>
    <w:p w:rsidR="0062150B" w:rsidRDefault="001E4C21" w:rsidP="00EB48CA">
      <w:pPr>
        <w:autoSpaceDE/>
        <w:autoSpaceDN/>
        <w:ind w:firstLineChars="200" w:firstLine="438"/>
      </w:pPr>
      <w:r w:rsidRPr="0062150B">
        <w:rPr>
          <w:noProof/>
        </w:rPr>
        <w:drawing>
          <wp:anchor distT="0" distB="0" distL="114300" distR="114300" simplePos="0" relativeHeight="251693568" behindDoc="0" locked="0" layoutInCell="1" allowOverlap="1" wp14:anchorId="0F830679" wp14:editId="309BF86B">
            <wp:simplePos x="0" y="0"/>
            <wp:positionH relativeFrom="column">
              <wp:posOffset>1129665</wp:posOffset>
            </wp:positionH>
            <wp:positionV relativeFrom="paragraph">
              <wp:posOffset>257810</wp:posOffset>
            </wp:positionV>
            <wp:extent cx="1890000" cy="2644200"/>
            <wp:effectExtent l="0" t="0" r="0" b="3810"/>
            <wp:wrapTopAndBottom/>
            <wp:docPr id="3" name="図 3" title="普及啓発リーフレ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fs01\s1321\group\01_調整グループ\02_バリアフリーの街づくり\005_会議\006_その他会議\001_１都３県福祉の街づくり担当者会議\NEXCO\駐車場リーフレット.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0000" cy="264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50B">
        <w:rPr>
          <w:rFonts w:hint="eastAsia"/>
        </w:rPr>
        <w:t xml:space="preserve">　　※</w:t>
      </w:r>
      <w:r w:rsidR="00541C92">
        <w:rPr>
          <w:rFonts w:hint="eastAsia"/>
        </w:rPr>
        <w:t>１</w:t>
      </w:r>
      <w:r w:rsidR="0062150B">
        <w:rPr>
          <w:rFonts w:hint="eastAsia"/>
        </w:rPr>
        <w:t xml:space="preserve">　障害者用駐車場適正利用の普及啓発リーフレット</w:t>
      </w:r>
    </w:p>
    <w:p w:rsidR="00541C92" w:rsidRDefault="00541C92" w:rsidP="00541C92">
      <w:pPr>
        <w:autoSpaceDE/>
        <w:autoSpaceDN/>
        <w:ind w:firstLineChars="200" w:firstLine="438"/>
      </w:pPr>
      <w:r>
        <w:rPr>
          <w:rFonts w:hint="eastAsia"/>
        </w:rPr>
        <w:t xml:space="preserve">　　※</w:t>
      </w:r>
      <w:r w:rsidR="005A3612">
        <w:rPr>
          <w:rFonts w:hint="eastAsia"/>
        </w:rPr>
        <w:t>２</w:t>
      </w:r>
      <w:r>
        <w:rPr>
          <w:rFonts w:hint="eastAsia"/>
        </w:rPr>
        <w:t xml:space="preserve">　ヘルプマーク</w:t>
      </w:r>
    </w:p>
    <w:p w:rsidR="00541C92" w:rsidRDefault="005A3612" w:rsidP="005A3612">
      <w:pPr>
        <w:autoSpaceDE/>
        <w:autoSpaceDN/>
        <w:ind w:leftChars="200" w:left="1752" w:hangingChars="600" w:hanging="1314"/>
      </w:pPr>
      <w:r w:rsidRPr="00541C92">
        <w:rPr>
          <w:noProof/>
        </w:rPr>
        <w:drawing>
          <wp:anchor distT="0" distB="0" distL="114300" distR="114300" simplePos="0" relativeHeight="251694592" behindDoc="0" locked="0" layoutInCell="1" allowOverlap="1">
            <wp:simplePos x="0" y="0"/>
            <wp:positionH relativeFrom="column">
              <wp:posOffset>259715</wp:posOffset>
            </wp:positionH>
            <wp:positionV relativeFrom="paragraph">
              <wp:posOffset>19685</wp:posOffset>
            </wp:positionV>
            <wp:extent cx="609600" cy="971550"/>
            <wp:effectExtent l="0" t="0" r="0" b="0"/>
            <wp:wrapSquare wrapText="bothSides"/>
            <wp:docPr id="673" name="図 673" descr="ヘルプマークの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2465400\Downloads\ヘルプマーク.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971550"/>
                    </a:xfrm>
                    <a:prstGeom prst="rect">
                      <a:avLst/>
                    </a:prstGeom>
                    <a:noFill/>
                    <a:ln>
                      <a:noFill/>
                    </a:ln>
                  </pic:spPr>
                </pic:pic>
              </a:graphicData>
            </a:graphic>
          </wp:anchor>
        </w:drawing>
      </w:r>
      <w:r w:rsidR="00541C92">
        <w:rPr>
          <w:rFonts w:hint="eastAsia"/>
        </w:rPr>
        <w:t xml:space="preserve">　　ヘルプマークとは</w:t>
      </w:r>
      <w:r>
        <w:rPr>
          <w:rFonts w:hint="eastAsia"/>
        </w:rPr>
        <w:t>、</w:t>
      </w:r>
      <w:r w:rsidR="00541C92" w:rsidRPr="00541C92">
        <w:rPr>
          <w:rFonts w:hint="eastAsia"/>
        </w:rPr>
        <w:t>義足や人工関節を使用している方、内部障</w:t>
      </w:r>
      <w:r w:rsidR="00C04D11">
        <w:rPr>
          <w:rFonts w:hint="eastAsia"/>
        </w:rPr>
        <w:t>がい</w:t>
      </w:r>
      <w:r w:rsidR="00541C92" w:rsidRPr="00541C92">
        <w:rPr>
          <w:rFonts w:hint="eastAsia"/>
        </w:rPr>
        <w:t>や難病の方、または妊娠初期の方など、外見から分からなくても援助や配慮を必要としている方々が、周囲の方に配慮を必要としていることを知らせることで、援助を得やすくなるよう、東京都が作成したマークです。</w:t>
      </w:r>
    </w:p>
    <w:p w:rsidR="002B30E6" w:rsidRDefault="002B30E6" w:rsidP="005A3612">
      <w:pPr>
        <w:autoSpaceDE/>
        <w:autoSpaceDN/>
        <w:ind w:leftChars="200" w:left="1752" w:hangingChars="600" w:hanging="1314"/>
      </w:pPr>
      <w:r>
        <w:rPr>
          <w:rFonts w:hint="eastAsia"/>
        </w:rPr>
        <w:t xml:space="preserve">　</w:t>
      </w:r>
    </w:p>
    <w:p w:rsidR="00541C92" w:rsidRPr="00541C92" w:rsidRDefault="00541C92" w:rsidP="008270C6"/>
    <w:p w:rsidR="00541C92" w:rsidRPr="00541C92" w:rsidRDefault="00541C92" w:rsidP="008270C6"/>
    <w:p w:rsidR="008270C6" w:rsidRDefault="002C6273"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イ　</w:t>
      </w:r>
      <w:r w:rsidR="008270C6">
        <w:rPr>
          <w:rFonts w:ascii="ＭＳ ゴシック" w:eastAsia="ＭＳ ゴシック" w:hAnsi="ＭＳ ゴシック" w:hint="eastAsia"/>
          <w:sz w:val="28"/>
          <w:szCs w:val="28"/>
          <w:bdr w:val="single" w:sz="8" w:space="0" w:color="auto"/>
        </w:rPr>
        <w:t>事例の収集と県民への情報提供</w:t>
      </w:r>
      <w:r w:rsidR="008270C6" w:rsidRPr="00CE6DF6">
        <w:rPr>
          <w:rFonts w:ascii="ＭＳ ゴシック" w:eastAsia="ＭＳ ゴシック" w:hAnsi="ＭＳ ゴシック" w:hint="eastAsia"/>
          <w:sz w:val="28"/>
          <w:szCs w:val="28"/>
          <w:bdr w:val="single" w:sz="8" w:space="0" w:color="auto"/>
        </w:rPr>
        <w:t xml:space="preserve"> </w:t>
      </w:r>
    </w:p>
    <w:p w:rsidR="002B328A" w:rsidRPr="005263A1" w:rsidRDefault="00246CA2" w:rsidP="00BF4A61">
      <w:pPr>
        <w:spacing w:line="360" w:lineRule="exact"/>
        <w:ind w:leftChars="200" w:left="438" w:firstLineChars="100" w:firstLine="219"/>
        <w:rPr>
          <w:rFonts w:hAnsi="ＭＳ 明朝"/>
          <w:szCs w:val="28"/>
        </w:rPr>
      </w:pPr>
      <w:r>
        <w:rPr>
          <w:rFonts w:hAnsi="ＭＳ 明朝" w:hint="eastAsia"/>
          <w:szCs w:val="28"/>
        </w:rPr>
        <w:t>多様な人々が感じる不便さ</w:t>
      </w:r>
      <w:r w:rsidR="006656C9">
        <w:rPr>
          <w:rFonts w:hAnsi="ＭＳ 明朝" w:hint="eastAsia"/>
          <w:szCs w:val="28"/>
        </w:rPr>
        <w:t>に対応するため、事例の収集及び情報提供を推進する。</w:t>
      </w:r>
      <w:r w:rsidR="00D17DEF">
        <w:rPr>
          <w:rFonts w:hAnsi="ＭＳ 明朝" w:hint="eastAsia"/>
          <w:szCs w:val="28"/>
        </w:rPr>
        <w:t>多様な人々を考えるにあたっては、障がい者や高齢者</w:t>
      </w:r>
      <w:r w:rsidR="005263A1">
        <w:rPr>
          <w:rFonts w:hAnsi="ＭＳ 明朝" w:hint="eastAsia"/>
          <w:szCs w:val="28"/>
        </w:rPr>
        <w:t>、</w:t>
      </w:r>
      <w:r w:rsidR="00D17DEF">
        <w:rPr>
          <w:rFonts w:hAnsi="ＭＳ 明朝" w:hint="eastAsia"/>
          <w:szCs w:val="28"/>
        </w:rPr>
        <w:t>妊産婦</w:t>
      </w:r>
      <w:r w:rsidR="005263A1">
        <w:rPr>
          <w:rFonts w:hAnsi="ＭＳ 明朝" w:hint="eastAsia"/>
          <w:szCs w:val="28"/>
        </w:rPr>
        <w:t>、</w:t>
      </w:r>
      <w:r w:rsidR="00D17DEF">
        <w:rPr>
          <w:rFonts w:hAnsi="ＭＳ 明朝" w:hint="eastAsia"/>
          <w:szCs w:val="28"/>
        </w:rPr>
        <w:t>乳幼児連れの方</w:t>
      </w:r>
      <w:r w:rsidR="005263A1">
        <w:rPr>
          <w:rFonts w:hAnsi="ＭＳ 明朝" w:hint="eastAsia"/>
          <w:szCs w:val="28"/>
        </w:rPr>
        <w:t>だけでなく、</w:t>
      </w:r>
      <w:r>
        <w:rPr>
          <w:rFonts w:hAnsi="ＭＳ 明朝" w:hint="eastAsia"/>
          <w:szCs w:val="28"/>
        </w:rPr>
        <w:t>性的マイノリティ（ＬＧＢＴ等）、外国人</w:t>
      </w:r>
      <w:r w:rsidR="00D17DEF">
        <w:rPr>
          <w:rFonts w:hAnsi="ＭＳ 明朝" w:hint="eastAsia"/>
          <w:szCs w:val="28"/>
        </w:rPr>
        <w:t>といった</w:t>
      </w:r>
      <w:r w:rsidR="00933AFC">
        <w:rPr>
          <w:rFonts w:hAnsi="ＭＳ 明朝" w:hint="eastAsia"/>
          <w:szCs w:val="28"/>
        </w:rPr>
        <w:t>属性</w:t>
      </w:r>
      <w:r w:rsidR="00D17DEF">
        <w:rPr>
          <w:rFonts w:hAnsi="ＭＳ 明朝" w:hint="eastAsia"/>
          <w:szCs w:val="28"/>
        </w:rPr>
        <w:t>も考慮する必要があ</w:t>
      </w:r>
      <w:r w:rsidR="00933AFC">
        <w:rPr>
          <w:rFonts w:hAnsi="ＭＳ 明朝" w:hint="eastAsia"/>
          <w:szCs w:val="28"/>
        </w:rPr>
        <w:t>るが</w:t>
      </w:r>
      <w:r w:rsidR="005263A1">
        <w:rPr>
          <w:rFonts w:hAnsi="ＭＳ 明朝" w:hint="eastAsia"/>
          <w:szCs w:val="28"/>
        </w:rPr>
        <w:t>、</w:t>
      </w:r>
      <w:r w:rsidR="00933AFC">
        <w:rPr>
          <w:rFonts w:hAnsi="ＭＳ 明朝" w:hint="eastAsia"/>
          <w:szCs w:val="28"/>
        </w:rPr>
        <w:t>現時点では世間に広まっていない属性についても今後</w:t>
      </w:r>
      <w:r w:rsidR="005263A1">
        <w:rPr>
          <w:rFonts w:hAnsi="ＭＳ 明朝" w:hint="eastAsia"/>
          <w:szCs w:val="28"/>
        </w:rPr>
        <w:t>注意していく必要がある。</w:t>
      </w: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60" w:lineRule="exact"/>
              <w:jc w:val="center"/>
              <w:rPr>
                <w:sz w:val="21"/>
                <w:szCs w:val="21"/>
              </w:rPr>
            </w:pPr>
            <w:r w:rsidRPr="00EB0D20">
              <w:rPr>
                <w:rFonts w:hint="eastAsia"/>
                <w:sz w:val="21"/>
                <w:szCs w:val="21"/>
              </w:rPr>
              <w:lastRenderedPageBreak/>
              <w:t>取組み提案</w:t>
            </w:r>
          </w:p>
        </w:tc>
      </w:tr>
      <w:tr w:rsidR="00682DFB" w:rsidRPr="00E81383" w:rsidTr="00C32639">
        <w:trPr>
          <w:trHeight w:val="629"/>
        </w:trPr>
        <w:tc>
          <w:tcPr>
            <w:tcW w:w="9355" w:type="dxa"/>
            <w:vAlign w:val="center"/>
          </w:tcPr>
          <w:p w:rsidR="00682DFB" w:rsidRPr="00580010" w:rsidRDefault="00682DFB" w:rsidP="00682DFB">
            <w:r>
              <w:rPr>
                <w:rFonts w:hint="eastAsia"/>
              </w:rPr>
              <w:t>（ア）トイレの情報提供やオープン利用に取り組むＮＰＯ法人との協働</w:t>
            </w:r>
          </w:p>
        </w:tc>
      </w:tr>
    </w:tbl>
    <w:p w:rsidR="00F3429B" w:rsidRPr="00682DFB" w:rsidRDefault="00F3429B" w:rsidP="001E0D6E">
      <w:pPr>
        <w:spacing w:line="320" w:lineRule="exact"/>
      </w:pPr>
    </w:p>
    <w:p w:rsidR="00F3429B" w:rsidRDefault="00F3429B" w:rsidP="001E0D6E">
      <w:pPr>
        <w:spacing w:line="320" w:lineRule="exact"/>
      </w:pPr>
      <w:r>
        <w:rPr>
          <w:rFonts w:hint="eastAsia"/>
        </w:rPr>
        <w:t>（取組み事例</w:t>
      </w:r>
      <w:r w:rsidR="009D12CF">
        <w:rPr>
          <w:rFonts w:hint="eastAsia"/>
        </w:rPr>
        <w:t>・支援事業</w:t>
      </w:r>
      <w:r>
        <w:rPr>
          <w:rFonts w:hint="eastAsia"/>
        </w:rPr>
        <w:t>）</w:t>
      </w:r>
    </w:p>
    <w:p w:rsidR="001E0D6E" w:rsidRDefault="001E0D6E" w:rsidP="00F3429B">
      <w:pPr>
        <w:spacing w:line="320" w:lineRule="exact"/>
        <w:ind w:firstLineChars="100" w:firstLine="219"/>
      </w:pPr>
      <w:r>
        <w:rPr>
          <w:rFonts w:hint="eastAsia"/>
        </w:rPr>
        <w:t>・</w:t>
      </w:r>
      <w:r w:rsidR="00F3429B">
        <w:rPr>
          <w:rFonts w:hint="eastAsia"/>
        </w:rPr>
        <w:t xml:space="preserve">　</w:t>
      </w:r>
      <w:r>
        <w:rPr>
          <w:rFonts w:hint="eastAsia"/>
        </w:rPr>
        <w:t>バリアフリーマップ（トイレ情報）の充実化　NPO法人Check等</w:t>
      </w:r>
    </w:p>
    <w:p w:rsidR="001E0D6E" w:rsidRDefault="001E0D6E" w:rsidP="00F3429B">
      <w:pPr>
        <w:spacing w:line="320" w:lineRule="exact"/>
        <w:ind w:leftChars="200" w:left="438" w:firstLineChars="100" w:firstLine="219"/>
      </w:pPr>
      <w:r>
        <w:rPr>
          <w:rFonts w:hint="eastAsia"/>
        </w:rPr>
        <w:t>一般利用者が更新、閲覧可能な日本全国の多機能トイレ情報をインターネット上で共有するサービス「Check A Toilet」を構築 (携帯電話等の利用可)</w:t>
      </w:r>
    </w:p>
    <w:p w:rsidR="001E0D6E" w:rsidRDefault="001E0D6E" w:rsidP="00F3429B">
      <w:pPr>
        <w:spacing w:line="320" w:lineRule="exact"/>
        <w:ind w:firstLineChars="100" w:firstLine="219"/>
      </w:pPr>
      <w:r>
        <w:rPr>
          <w:rFonts w:hint="eastAsia"/>
        </w:rPr>
        <w:t>・</w:t>
      </w:r>
      <w:r w:rsidR="00F3429B">
        <w:rPr>
          <w:rFonts w:hint="eastAsia"/>
        </w:rPr>
        <w:t xml:space="preserve">　</w:t>
      </w:r>
      <w:r>
        <w:rPr>
          <w:rFonts w:hint="eastAsia"/>
        </w:rPr>
        <w:t>オープントイレプロジェクト（NPO法人Check）</w:t>
      </w:r>
    </w:p>
    <w:p w:rsidR="001E0D6E" w:rsidRDefault="001E0D6E" w:rsidP="00F3429B">
      <w:pPr>
        <w:spacing w:line="320" w:lineRule="exact"/>
        <w:ind w:leftChars="200" w:left="438" w:firstLineChars="100" w:firstLine="219"/>
      </w:pPr>
      <w:r>
        <w:rPr>
          <w:rFonts w:hint="eastAsia"/>
        </w:rPr>
        <w:t>「誰もが気軽に借りることができる」多機能トイレ、一般トイレをインターネットや店舗・施設の入口に貸出しサイン</w:t>
      </w:r>
      <w:r w:rsidR="00BA7348">
        <w:rPr>
          <w:rFonts w:hint="eastAsia"/>
        </w:rPr>
        <w:t>（※）</w:t>
      </w:r>
      <w:r>
        <w:rPr>
          <w:rFonts w:hint="eastAsia"/>
        </w:rPr>
        <w:t>を掲示する事業（元町・中華街・山下地区で開始）</w:t>
      </w:r>
    </w:p>
    <w:p w:rsidR="00BA7348" w:rsidRPr="00BA7348" w:rsidRDefault="00BA7348" w:rsidP="00BF4A61">
      <w:pPr>
        <w:spacing w:line="320" w:lineRule="exact"/>
        <w:ind w:leftChars="200" w:left="438" w:firstLineChars="100" w:firstLine="219"/>
      </w:pPr>
      <w:r>
        <w:rPr>
          <w:noProof/>
        </w:rPr>
        <w:drawing>
          <wp:anchor distT="0" distB="0" distL="114300" distR="114300" simplePos="0" relativeHeight="251690496" behindDoc="0" locked="0" layoutInCell="1" allowOverlap="1">
            <wp:simplePos x="0" y="0"/>
            <wp:positionH relativeFrom="column">
              <wp:posOffset>612140</wp:posOffset>
            </wp:positionH>
            <wp:positionV relativeFrom="paragraph">
              <wp:posOffset>295275</wp:posOffset>
            </wp:positionV>
            <wp:extent cx="3342640" cy="1266825"/>
            <wp:effectExtent l="0" t="0" r="0" b="9525"/>
            <wp:wrapTopAndBottom/>
            <wp:docPr id="677" name="図 677" title="トイレの貸し出しサ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2640" cy="1266825"/>
                    </a:xfrm>
                    <a:prstGeom prst="rect">
                      <a:avLst/>
                    </a:prstGeom>
                    <a:noFill/>
                    <a:ln>
                      <a:noFill/>
                    </a:ln>
                  </pic:spPr>
                </pic:pic>
              </a:graphicData>
            </a:graphic>
          </wp:anchor>
        </w:drawing>
      </w:r>
      <w:r>
        <w:rPr>
          <w:rFonts w:hint="eastAsia"/>
        </w:rPr>
        <w:t>※　店舗の入口に掲示するトイレの貸し出しサイン</w:t>
      </w:r>
    </w:p>
    <w:p w:rsidR="00783B19" w:rsidRDefault="00783B19" w:rsidP="00783B19">
      <w:pPr>
        <w:spacing w:after="240"/>
      </w:pPr>
      <w:bookmarkStart w:id="31" w:name="_Toc332986617"/>
    </w:p>
    <w:p w:rsidR="00F200CA" w:rsidRDefault="00F200CA" w:rsidP="00F200CA">
      <w:pPr>
        <w:outlineLvl w:val="1"/>
        <w:rPr>
          <w:rFonts w:ascii="ＭＳ ゴシック" w:eastAsia="ＭＳ ゴシック" w:hAnsi="ＭＳ ゴシック"/>
          <w:sz w:val="28"/>
          <w:szCs w:val="28"/>
        </w:rPr>
      </w:pPr>
      <w:bookmarkStart w:id="32" w:name="_Toc2950772"/>
      <w:r>
        <w:rPr>
          <w:rFonts w:ascii="ＭＳ ゴシック" w:eastAsia="ＭＳ ゴシック" w:hAnsi="ＭＳ ゴシック" w:hint="eastAsia"/>
          <w:sz w:val="28"/>
          <w:szCs w:val="28"/>
        </w:rPr>
        <w:t>（３</w:t>
      </w:r>
      <w:r w:rsidRPr="00E81383">
        <w:rPr>
          <w:rFonts w:ascii="ＭＳ ゴシック" w:eastAsia="ＭＳ ゴシック" w:hAnsi="ＭＳ ゴシック" w:hint="eastAsia"/>
          <w:sz w:val="28"/>
          <w:szCs w:val="28"/>
        </w:rPr>
        <w:t>）</w:t>
      </w:r>
      <w:r w:rsidRPr="000733C4">
        <w:rPr>
          <w:rFonts w:ascii="ＭＳ ゴシック" w:eastAsia="ＭＳ ゴシック" w:hAnsi="ＭＳ ゴシック" w:hint="eastAsia"/>
          <w:sz w:val="28"/>
          <w:szCs w:val="28"/>
        </w:rPr>
        <w:t>安心して</w:t>
      </w:r>
      <w:r w:rsidR="004E084D">
        <w:rPr>
          <w:rFonts w:ascii="ＭＳ ゴシック" w:eastAsia="ＭＳ ゴシック" w:hAnsi="ＭＳ ゴシック" w:hint="eastAsia"/>
          <w:sz w:val="28"/>
          <w:szCs w:val="28"/>
        </w:rPr>
        <w:t>暮らし、</w:t>
      </w:r>
      <w:r w:rsidRPr="000733C4">
        <w:rPr>
          <w:rFonts w:ascii="ＭＳ ゴシック" w:eastAsia="ＭＳ ゴシック" w:hAnsi="ＭＳ ゴシック" w:hint="eastAsia"/>
          <w:sz w:val="28"/>
          <w:szCs w:val="28"/>
        </w:rPr>
        <w:t>出かけられる「街」の実現を目指して</w:t>
      </w:r>
      <w:bookmarkEnd w:id="31"/>
      <w:bookmarkEnd w:id="32"/>
    </w:p>
    <w:tbl>
      <w:tblPr>
        <w:tblW w:w="9525" w:type="dxa"/>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25"/>
      </w:tblGrid>
      <w:tr w:rsidR="00655542" w:rsidTr="00655542">
        <w:trPr>
          <w:trHeight w:val="1290"/>
        </w:trPr>
        <w:tc>
          <w:tcPr>
            <w:tcW w:w="9525" w:type="dxa"/>
          </w:tcPr>
          <w:p w:rsidR="00655542" w:rsidRDefault="00655542" w:rsidP="00655542">
            <w:r>
              <w:rPr>
                <w:rFonts w:hint="eastAsia"/>
              </w:rPr>
              <w:t>○</w:t>
            </w:r>
            <w:r w:rsidRPr="00E42CF5">
              <w:rPr>
                <w:rFonts w:hint="eastAsia"/>
              </w:rPr>
              <w:t>見直しの</w:t>
            </w:r>
            <w:r>
              <w:rPr>
                <w:rFonts w:hint="eastAsia"/>
              </w:rPr>
              <w:t>視点</w:t>
            </w:r>
          </w:p>
          <w:p w:rsidR="00655542" w:rsidRDefault="00655542" w:rsidP="00655542">
            <w:pPr>
              <w:spacing w:line="320" w:lineRule="exact"/>
              <w:ind w:left="-1"/>
              <w:rPr>
                <w:szCs w:val="28"/>
              </w:rPr>
            </w:pPr>
            <w:r>
              <w:rPr>
                <w:rFonts w:hint="eastAsia"/>
              </w:rPr>
              <w:t xml:space="preserve">　公共交通機関や不特定多数の方が利用する公共的施設など</w:t>
            </w:r>
            <w:r>
              <w:rPr>
                <w:rFonts w:hint="eastAsia"/>
                <w:szCs w:val="28"/>
              </w:rPr>
              <w:t>設備面のバリアフリー化については継続して行う必要がある。</w:t>
            </w:r>
          </w:p>
          <w:p w:rsidR="00655542" w:rsidRPr="00AA076D" w:rsidRDefault="00655542" w:rsidP="00564074">
            <w:pPr>
              <w:spacing w:line="320" w:lineRule="exact"/>
              <w:ind w:firstLineChars="100" w:firstLine="219"/>
              <w:rPr>
                <w:szCs w:val="28"/>
              </w:rPr>
            </w:pPr>
            <w:r>
              <w:rPr>
                <w:rFonts w:hint="eastAsia"/>
                <w:szCs w:val="28"/>
              </w:rPr>
              <w:t>また、障がい種別に応じた情報提供の取組みを強化・推進する</w:t>
            </w:r>
            <w:r w:rsidR="00400BBF">
              <w:rPr>
                <w:rFonts w:hint="eastAsia"/>
                <w:szCs w:val="28"/>
              </w:rPr>
              <w:t>が、</w:t>
            </w:r>
            <w:r w:rsidR="00400BBF" w:rsidRPr="00400BBF">
              <w:rPr>
                <w:rFonts w:hint="eastAsia"/>
                <w:szCs w:val="28"/>
              </w:rPr>
              <w:t>今後は施設</w:t>
            </w:r>
            <w:r w:rsidR="00400BBF">
              <w:rPr>
                <w:rFonts w:hint="eastAsia"/>
                <w:szCs w:val="28"/>
              </w:rPr>
              <w:t>等</w:t>
            </w:r>
            <w:r w:rsidR="00400BBF" w:rsidRPr="00400BBF">
              <w:rPr>
                <w:rFonts w:hint="eastAsia"/>
                <w:szCs w:val="28"/>
              </w:rPr>
              <w:t>の</w:t>
            </w:r>
            <w:r w:rsidR="00400BBF">
              <w:rPr>
                <w:rFonts w:hint="eastAsia"/>
                <w:szCs w:val="28"/>
              </w:rPr>
              <w:t>バリアフリー情報だけでなく、</w:t>
            </w:r>
            <w:r w:rsidR="00400BBF" w:rsidRPr="00400BBF">
              <w:rPr>
                <w:rFonts w:hint="eastAsia"/>
                <w:szCs w:val="28"/>
              </w:rPr>
              <w:t>様々な人が持つ知識や経験を相互に情報共有</w:t>
            </w:r>
            <w:r w:rsidR="00666D67">
              <w:rPr>
                <w:rFonts w:hint="eastAsia"/>
                <w:szCs w:val="28"/>
              </w:rPr>
              <w:t>し、助け合うことが</w:t>
            </w:r>
            <w:r w:rsidR="00400BBF" w:rsidRPr="00400BBF">
              <w:rPr>
                <w:rFonts w:hint="eastAsia"/>
                <w:szCs w:val="28"/>
              </w:rPr>
              <w:t>望ましい。</w:t>
            </w:r>
          </w:p>
        </w:tc>
      </w:tr>
    </w:tbl>
    <w:p w:rsidR="00F929EB" w:rsidRPr="00E43C7D" w:rsidRDefault="00855B1B" w:rsidP="00682DFB">
      <w:pPr>
        <w:spacing w:line="320" w:lineRule="exact"/>
        <w:ind w:leftChars="100" w:left="219" w:firstLineChars="200" w:firstLine="438"/>
      </w:pPr>
      <w:r w:rsidRPr="00E42CF5">
        <w:rPr>
          <w:rFonts w:hint="eastAsia"/>
        </w:rPr>
        <w:t xml:space="preserve">　　</w:t>
      </w:r>
    </w:p>
    <w:p w:rsidR="00F929EB" w:rsidRPr="00C26B3A" w:rsidRDefault="00F929EB" w:rsidP="00625E84">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ア　皆が共有できる</w:t>
      </w:r>
      <w:r w:rsidRPr="00C26B3A">
        <w:rPr>
          <w:rFonts w:ascii="ＭＳ ゴシック" w:eastAsia="ＭＳ ゴシック" w:hAnsi="ＭＳ ゴシック" w:hint="eastAsia"/>
          <w:sz w:val="28"/>
          <w:szCs w:val="28"/>
          <w:bdr w:val="single" w:sz="8" w:space="0" w:color="auto"/>
        </w:rPr>
        <w:t>バリアフリー関連情報</w:t>
      </w:r>
      <w:r>
        <w:rPr>
          <w:rFonts w:ascii="ＭＳ ゴシック" w:eastAsia="ＭＳ ゴシック" w:hAnsi="ＭＳ ゴシック" w:hint="eastAsia"/>
          <w:sz w:val="28"/>
          <w:szCs w:val="28"/>
          <w:bdr w:val="single" w:sz="8" w:space="0" w:color="auto"/>
        </w:rPr>
        <w:t>の</w:t>
      </w:r>
      <w:r w:rsidRPr="00C26B3A">
        <w:rPr>
          <w:rFonts w:ascii="ＭＳ ゴシック" w:eastAsia="ＭＳ ゴシック" w:hAnsi="ＭＳ ゴシック" w:hint="eastAsia"/>
          <w:sz w:val="28"/>
          <w:szCs w:val="28"/>
          <w:bdr w:val="single" w:sz="8" w:space="0" w:color="auto"/>
        </w:rPr>
        <w:t xml:space="preserve">充実 </w:t>
      </w:r>
    </w:p>
    <w:p w:rsidR="00E90946" w:rsidRDefault="00F929EB" w:rsidP="00682DFB">
      <w:pPr>
        <w:spacing w:line="300" w:lineRule="exact"/>
        <w:ind w:leftChars="200" w:left="438" w:firstLineChars="100" w:firstLine="219"/>
        <w:rPr>
          <w:szCs w:val="28"/>
        </w:rPr>
      </w:pPr>
      <w:r w:rsidRPr="00625E84">
        <w:rPr>
          <w:rFonts w:hint="eastAsia"/>
          <w:szCs w:val="28"/>
        </w:rPr>
        <w:t>障がい者、高齢者、乳幼児連れの方など、誰もが安心して出かけるための支援として、バリアフリーマップなどのバリアフリー関連情報の充実を図る。</w:t>
      </w:r>
    </w:p>
    <w:p w:rsidR="00E90946" w:rsidRPr="00783B19" w:rsidRDefault="00E90946" w:rsidP="00783B19">
      <w:pPr>
        <w:spacing w:line="300" w:lineRule="exact"/>
        <w:rPr>
          <w:szCs w:val="28"/>
        </w:rPr>
      </w:pPr>
    </w:p>
    <w:tbl>
      <w:tblPr>
        <w:tblStyle w:val="a3"/>
        <w:tblW w:w="9355" w:type="dxa"/>
        <w:tblInd w:w="325" w:type="dxa"/>
        <w:tblLook w:val="01E0" w:firstRow="1" w:lastRow="1" w:firstColumn="1" w:lastColumn="1" w:noHBand="0" w:noVBand="0"/>
      </w:tblPr>
      <w:tblGrid>
        <w:gridCol w:w="9355"/>
      </w:tblGrid>
      <w:tr w:rsidR="00682DFB" w:rsidRPr="00C26B3A" w:rsidTr="00C32639">
        <w:trPr>
          <w:trHeight w:val="270"/>
          <w:tblHeader/>
        </w:trPr>
        <w:tc>
          <w:tcPr>
            <w:tcW w:w="9355" w:type="dxa"/>
          </w:tcPr>
          <w:p w:rsidR="00682DFB" w:rsidRPr="00C26B3A" w:rsidRDefault="00682DFB" w:rsidP="007B3410">
            <w:pPr>
              <w:spacing w:line="360" w:lineRule="exact"/>
              <w:jc w:val="center"/>
              <w:rPr>
                <w:sz w:val="21"/>
                <w:szCs w:val="21"/>
              </w:rPr>
            </w:pPr>
            <w:r w:rsidRPr="00C26B3A">
              <w:rPr>
                <w:rFonts w:hint="eastAsia"/>
                <w:sz w:val="21"/>
                <w:szCs w:val="21"/>
              </w:rPr>
              <w:t>取組み提案</w:t>
            </w:r>
          </w:p>
        </w:tc>
      </w:tr>
      <w:tr w:rsidR="00682DFB" w:rsidRPr="00C26B3A"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w:t>
            </w:r>
            <w:r w:rsidRPr="00580010">
              <w:rPr>
                <w:rFonts w:hint="eastAsia"/>
              </w:rPr>
              <w:t>バリアフリーマップ</w:t>
            </w:r>
            <w:r>
              <w:rPr>
                <w:rFonts w:hint="eastAsia"/>
              </w:rPr>
              <w:t>などバリアフリー関連情報の</w:t>
            </w:r>
            <w:r w:rsidRPr="00580010">
              <w:rPr>
                <w:rFonts w:hint="eastAsia"/>
              </w:rPr>
              <w:t>充実</w:t>
            </w:r>
          </w:p>
        </w:tc>
      </w:tr>
    </w:tbl>
    <w:p w:rsidR="00F929EB" w:rsidRDefault="00F929EB" w:rsidP="00F929EB"/>
    <w:p w:rsidR="00F929EB" w:rsidRDefault="00F929EB" w:rsidP="00F929EB">
      <w:r>
        <w:rPr>
          <w:rFonts w:hint="eastAsia"/>
        </w:rPr>
        <w:t>（取組み事例</w:t>
      </w:r>
      <w:r w:rsidR="009D12CF">
        <w:rPr>
          <w:rFonts w:hint="eastAsia"/>
        </w:rPr>
        <w:t>・支援事業</w:t>
      </w:r>
      <w:r>
        <w:rPr>
          <w:rFonts w:hint="eastAsia"/>
        </w:rPr>
        <w:t>）</w:t>
      </w:r>
    </w:p>
    <w:p w:rsidR="00755F99" w:rsidRDefault="00F929EB" w:rsidP="00D46BA9">
      <w:pPr>
        <w:ind w:firstLineChars="100" w:firstLine="219"/>
      </w:pPr>
      <w:r>
        <w:rPr>
          <w:rFonts w:hint="eastAsia"/>
        </w:rPr>
        <w:t>・</w:t>
      </w:r>
      <w:r w:rsidR="00D46BA9">
        <w:rPr>
          <w:rFonts w:hint="eastAsia"/>
        </w:rPr>
        <w:t xml:space="preserve">　</w:t>
      </w:r>
      <w:r>
        <w:rPr>
          <w:rFonts w:hint="eastAsia"/>
        </w:rPr>
        <w:t>県ホームページでのバリアフリーマップ情報</w:t>
      </w:r>
    </w:p>
    <w:p w:rsidR="00D46BA9" w:rsidRDefault="00D46BA9" w:rsidP="00D46BA9">
      <w:pPr>
        <w:ind w:firstLineChars="100" w:firstLine="219"/>
      </w:pPr>
      <w:r>
        <w:rPr>
          <w:rFonts w:hint="eastAsia"/>
        </w:rPr>
        <w:t>・　施設管理者によるバリアフリー状況の提供</w:t>
      </w:r>
    </w:p>
    <w:p w:rsidR="00712789" w:rsidRDefault="00712789" w:rsidP="00712789">
      <w:pPr>
        <w:ind w:firstLineChars="100" w:firstLine="219"/>
      </w:pPr>
      <w:r>
        <w:rPr>
          <w:rFonts w:hint="eastAsia"/>
        </w:rPr>
        <w:t>・　バリアフリーマップ（トイレ情報）の充実化　NPO法人Check等（再掲）</w:t>
      </w:r>
    </w:p>
    <w:p w:rsidR="00712789" w:rsidRDefault="00712789" w:rsidP="00682DFB">
      <w:pPr>
        <w:ind w:leftChars="200" w:left="438" w:firstLineChars="100" w:firstLine="219"/>
      </w:pPr>
      <w:r>
        <w:rPr>
          <w:rFonts w:hint="eastAsia"/>
        </w:rPr>
        <w:t>一般利用者が更新、閲覧可能な日本全国の多機能トイレ情報をインターネット上で共有するサービス「Check A Toilet」を構築 (携帯電話等の利用可)</w:t>
      </w:r>
    </w:p>
    <w:p w:rsidR="00F929EB" w:rsidRDefault="00F929EB" w:rsidP="00F929EB"/>
    <w:p w:rsidR="00F929EB" w:rsidRPr="00C26B3A" w:rsidRDefault="00F929EB" w:rsidP="00625E84">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イ　</w:t>
      </w:r>
      <w:r w:rsidRPr="00C26B3A">
        <w:rPr>
          <w:rFonts w:ascii="ＭＳ ゴシック" w:eastAsia="ＭＳ ゴシック" w:hAnsi="ＭＳ ゴシック" w:hint="eastAsia"/>
          <w:sz w:val="28"/>
          <w:szCs w:val="28"/>
          <w:bdr w:val="single" w:sz="8" w:space="0" w:color="auto"/>
        </w:rPr>
        <w:t>駅</w:t>
      </w:r>
      <w:r>
        <w:rPr>
          <w:rFonts w:ascii="ＭＳ ゴシック" w:eastAsia="ＭＳ ゴシック" w:hAnsi="ＭＳ ゴシック" w:hint="eastAsia"/>
          <w:sz w:val="28"/>
          <w:szCs w:val="28"/>
          <w:bdr w:val="single" w:sz="8" w:space="0" w:color="auto"/>
        </w:rPr>
        <w:t>舎等の公共交通機関や道路のバリアフリー化</w:t>
      </w:r>
      <w:r w:rsidRPr="00C26B3A">
        <w:rPr>
          <w:rFonts w:ascii="ＭＳ ゴシック" w:eastAsia="ＭＳ ゴシック" w:hAnsi="ＭＳ ゴシック" w:hint="eastAsia"/>
          <w:sz w:val="28"/>
          <w:szCs w:val="28"/>
          <w:bdr w:val="single" w:sz="8" w:space="0" w:color="auto"/>
        </w:rPr>
        <w:t xml:space="preserve"> </w:t>
      </w:r>
    </w:p>
    <w:p w:rsidR="00F929EB" w:rsidRPr="00625E84" w:rsidRDefault="00F929EB" w:rsidP="00625E84">
      <w:pPr>
        <w:spacing w:afterLines="50" w:after="165" w:line="300" w:lineRule="exact"/>
        <w:ind w:leftChars="200" w:left="438" w:firstLineChars="100" w:firstLine="219"/>
        <w:rPr>
          <w:rFonts w:hAnsi="ＭＳ 明朝"/>
          <w:szCs w:val="28"/>
        </w:rPr>
      </w:pPr>
      <w:r w:rsidRPr="00625E84">
        <w:rPr>
          <w:rFonts w:hAnsi="ＭＳ 明朝" w:hint="eastAsia"/>
          <w:szCs w:val="28"/>
        </w:rPr>
        <w:t>障がい者、高齢者、乳幼児連れの方など、誰もが安心して出かけるため、駅舎等の公共交通機関や道路のバリアフリー化を推進する。</w:t>
      </w:r>
    </w:p>
    <w:tbl>
      <w:tblPr>
        <w:tblStyle w:val="a3"/>
        <w:tblW w:w="9355" w:type="dxa"/>
        <w:tblInd w:w="325" w:type="dxa"/>
        <w:tblLook w:val="01E0" w:firstRow="1" w:lastRow="1" w:firstColumn="1" w:lastColumn="1" w:noHBand="0" w:noVBand="0"/>
      </w:tblPr>
      <w:tblGrid>
        <w:gridCol w:w="9355"/>
      </w:tblGrid>
      <w:tr w:rsidR="00682DFB" w:rsidRPr="00C26B3A" w:rsidTr="00C32639">
        <w:trPr>
          <w:trHeight w:val="134"/>
          <w:tblHeader/>
        </w:trPr>
        <w:tc>
          <w:tcPr>
            <w:tcW w:w="9355" w:type="dxa"/>
          </w:tcPr>
          <w:p w:rsidR="00682DFB" w:rsidRPr="00C26B3A" w:rsidRDefault="00682DFB" w:rsidP="007B3410">
            <w:pPr>
              <w:spacing w:line="360" w:lineRule="exact"/>
              <w:jc w:val="center"/>
              <w:rPr>
                <w:sz w:val="21"/>
                <w:szCs w:val="21"/>
              </w:rPr>
            </w:pPr>
            <w:r w:rsidRPr="00C26B3A">
              <w:rPr>
                <w:rFonts w:hint="eastAsia"/>
                <w:sz w:val="21"/>
                <w:szCs w:val="21"/>
              </w:rPr>
              <w:t>取組み提案</w:t>
            </w:r>
          </w:p>
        </w:tc>
      </w:tr>
      <w:tr w:rsidR="00682DFB" w:rsidRPr="00C26B3A" w:rsidTr="00C32639">
        <w:trPr>
          <w:trHeight w:val="629"/>
        </w:trPr>
        <w:tc>
          <w:tcPr>
            <w:tcW w:w="9355" w:type="dxa"/>
            <w:vAlign w:val="center"/>
          </w:tcPr>
          <w:p w:rsidR="00682DFB" w:rsidRPr="00580010" w:rsidRDefault="00682DFB" w:rsidP="00682DFB">
            <w:pPr>
              <w:spacing w:line="360" w:lineRule="exact"/>
            </w:pPr>
            <w:r>
              <w:rPr>
                <w:rFonts w:hint="eastAsia"/>
              </w:rPr>
              <w:t>（ア）公共交通機関</w:t>
            </w:r>
            <w:r w:rsidRPr="00580010">
              <w:rPr>
                <w:rFonts w:hint="eastAsia"/>
              </w:rPr>
              <w:t>、道路等のバリアフリー化の推進</w:t>
            </w:r>
          </w:p>
        </w:tc>
      </w:tr>
    </w:tbl>
    <w:p w:rsidR="00F929EB" w:rsidRDefault="00F929EB" w:rsidP="00F929EB"/>
    <w:p w:rsidR="00F929EB" w:rsidRDefault="00F929EB" w:rsidP="00F929EB">
      <w:r>
        <w:rPr>
          <w:rFonts w:hint="eastAsia"/>
        </w:rPr>
        <w:t>（取組み事例</w:t>
      </w:r>
      <w:r w:rsidR="009D12CF">
        <w:rPr>
          <w:rFonts w:hint="eastAsia"/>
        </w:rPr>
        <w:t>・支援事業</w:t>
      </w:r>
      <w:r>
        <w:rPr>
          <w:rFonts w:hint="eastAsia"/>
        </w:rPr>
        <w:t>）</w:t>
      </w:r>
    </w:p>
    <w:p w:rsidR="00F929EB" w:rsidRPr="002B328A" w:rsidRDefault="00F929EB" w:rsidP="00935E24">
      <w:pPr>
        <w:ind w:firstLineChars="100" w:firstLine="219"/>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条例の整備基準に基づく整備推進</w:t>
      </w:r>
    </w:p>
    <w:p w:rsidR="00F929EB" w:rsidRPr="002B328A" w:rsidRDefault="00F929EB" w:rsidP="00935E24">
      <w:pPr>
        <w:ind w:left="212"/>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アドバイザ</w:t>
      </w:r>
      <w:r w:rsidR="00CF23BA" w:rsidRPr="002B328A">
        <w:rPr>
          <w:rFonts w:hint="eastAsia"/>
          <w:color w:val="000000" w:themeColor="text1"/>
        </w:rPr>
        <w:t>ー</w:t>
      </w:r>
      <w:r w:rsidRPr="002B328A">
        <w:rPr>
          <w:rFonts w:hint="eastAsia"/>
          <w:color w:val="000000" w:themeColor="text1"/>
        </w:rPr>
        <w:t>派遣（カラーバリアフリー含む）による既存施設のバリアフリー化</w:t>
      </w:r>
    </w:p>
    <w:p w:rsidR="00F929EB" w:rsidRPr="002B328A" w:rsidRDefault="00F929EB" w:rsidP="00935E24">
      <w:pPr>
        <w:ind w:firstLineChars="100" w:firstLine="219"/>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優良</w:t>
      </w:r>
      <w:r w:rsidR="009D12CF">
        <w:rPr>
          <w:rFonts w:hint="eastAsia"/>
          <w:color w:val="000000" w:themeColor="text1"/>
        </w:rPr>
        <w:t>事例</w:t>
      </w:r>
      <w:r w:rsidRPr="002B328A">
        <w:rPr>
          <w:rFonts w:hint="eastAsia"/>
          <w:color w:val="000000" w:themeColor="text1"/>
        </w:rPr>
        <w:t>への顕彰(バリアフリー街づくり賞)</w:t>
      </w:r>
    </w:p>
    <w:p w:rsidR="00F929EB" w:rsidRPr="00F929EB" w:rsidRDefault="00F929EB" w:rsidP="00F929EB"/>
    <w:p w:rsidR="00F929EB" w:rsidRPr="00D805C7" w:rsidRDefault="00F929EB"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ウ　バ</w:t>
      </w:r>
      <w:r w:rsidRPr="00CE6DF6">
        <w:rPr>
          <w:rFonts w:ascii="ＭＳ ゴシック" w:eastAsia="ＭＳ ゴシック" w:hAnsi="ＭＳ ゴシック" w:hint="eastAsia"/>
          <w:sz w:val="28"/>
          <w:szCs w:val="28"/>
          <w:bdr w:val="single" w:sz="8" w:space="0" w:color="auto"/>
        </w:rPr>
        <w:t xml:space="preserve">リアフリー、ユニバーサルデザインに配慮した施設整備 </w:t>
      </w:r>
    </w:p>
    <w:p w:rsidR="00F929EB" w:rsidRPr="00625E84" w:rsidRDefault="00F929EB" w:rsidP="006E6C5A">
      <w:pPr>
        <w:spacing w:line="360" w:lineRule="exact"/>
        <w:ind w:leftChars="200" w:left="438" w:firstLineChars="100" w:firstLine="219"/>
        <w:rPr>
          <w:rFonts w:hAnsi="ＭＳ 明朝"/>
          <w:szCs w:val="28"/>
        </w:rPr>
      </w:pPr>
      <w:r w:rsidRPr="00625E84">
        <w:rPr>
          <w:rFonts w:hAnsi="ＭＳ 明朝" w:hint="eastAsia"/>
          <w:szCs w:val="28"/>
        </w:rPr>
        <w:t>学校、福祉施設、商業施設など不特定多数の方が利用する公共的施設について、バリアフリーやユニバーサルデザインに配慮した施設整備を推進する。</w:t>
      </w:r>
    </w:p>
    <w:p w:rsidR="00F929EB" w:rsidRPr="002F2E1D" w:rsidRDefault="00F929EB" w:rsidP="00F929EB">
      <w:pPr>
        <w:spacing w:line="360" w:lineRule="exact"/>
        <w:rPr>
          <w:rFonts w:hAnsi="ＭＳ 明朝"/>
          <w:sz w:val="28"/>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Default="00682DFB" w:rsidP="00682DFB">
            <w:pPr>
              <w:autoSpaceDE/>
              <w:autoSpaceDN/>
            </w:pPr>
            <w:r>
              <w:rPr>
                <w:rFonts w:hint="eastAsia"/>
              </w:rPr>
              <w:t>（ア）</w:t>
            </w:r>
            <w:r w:rsidRPr="00580010">
              <w:rPr>
                <w:rFonts w:hint="eastAsia"/>
              </w:rPr>
              <w:t>公共的施設のバリアフリー化の推進</w:t>
            </w:r>
          </w:p>
        </w:tc>
      </w:tr>
    </w:tbl>
    <w:p w:rsidR="00F929EB" w:rsidRDefault="00F929EB" w:rsidP="00F929EB"/>
    <w:p w:rsidR="00F929EB" w:rsidRDefault="00D61D89" w:rsidP="006E6C5A">
      <w:pPr>
        <w:ind w:firstLineChars="100" w:firstLine="219"/>
      </w:pPr>
      <w:r>
        <w:rPr>
          <w:rFonts w:hint="eastAsia"/>
        </w:rPr>
        <w:t>（取組み事例</w:t>
      </w:r>
      <w:r w:rsidR="009D12CF">
        <w:rPr>
          <w:rFonts w:hint="eastAsia"/>
        </w:rPr>
        <w:t>・支援事業</w:t>
      </w:r>
      <w:r>
        <w:rPr>
          <w:rFonts w:hint="eastAsia"/>
        </w:rPr>
        <w:t>）</w:t>
      </w:r>
    </w:p>
    <w:p w:rsidR="00D61D89" w:rsidRPr="00AF2C74" w:rsidRDefault="00D61D89" w:rsidP="006E6C5A">
      <w:pPr>
        <w:ind w:firstLineChars="200" w:firstLine="438"/>
        <w:rPr>
          <w:color w:val="000000" w:themeColor="text1"/>
        </w:rPr>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条例の整備基準に基づく整備推進</w:t>
      </w:r>
    </w:p>
    <w:p w:rsidR="00D61D89" w:rsidRPr="00AF2C74" w:rsidRDefault="00D61D89" w:rsidP="006E6C5A">
      <w:pPr>
        <w:ind w:left="212" w:firstLineChars="100" w:firstLine="219"/>
        <w:rPr>
          <w:color w:val="000000" w:themeColor="text1"/>
        </w:rPr>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アドバイザ</w:t>
      </w:r>
      <w:r w:rsidR="00CF23BA" w:rsidRPr="00AF2C74">
        <w:rPr>
          <w:rFonts w:hint="eastAsia"/>
          <w:color w:val="000000" w:themeColor="text1"/>
        </w:rPr>
        <w:t>ー</w:t>
      </w:r>
      <w:r w:rsidRPr="00AF2C74">
        <w:rPr>
          <w:rFonts w:hint="eastAsia"/>
          <w:color w:val="000000" w:themeColor="text1"/>
        </w:rPr>
        <w:t>派遣（カラーバリアフリー含む）による既存施設のバリアフリー化</w:t>
      </w:r>
    </w:p>
    <w:p w:rsidR="00F929EB" w:rsidRPr="00D61D89" w:rsidRDefault="00D61D89" w:rsidP="006074B0">
      <w:pPr>
        <w:ind w:firstLineChars="200" w:firstLine="438"/>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優良取組みへの顕彰(バリアフリー街づくり賞)</w:t>
      </w:r>
    </w:p>
    <w:p w:rsidR="00F929EB" w:rsidRDefault="00F929EB" w:rsidP="00F929EB"/>
    <w:p w:rsidR="00F929EB" w:rsidRPr="00D805C7" w:rsidRDefault="00F929EB"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エ　情報バリアフリーの推進と当事者自らによる発信</w:t>
      </w:r>
      <w:r w:rsidRPr="00CE6DF6">
        <w:rPr>
          <w:rFonts w:ascii="ＭＳ ゴシック" w:eastAsia="ＭＳ ゴシック" w:hAnsi="ＭＳ ゴシック" w:hint="eastAsia"/>
          <w:sz w:val="28"/>
          <w:szCs w:val="28"/>
          <w:bdr w:val="single" w:sz="8" w:space="0" w:color="auto"/>
        </w:rPr>
        <w:t xml:space="preserve"> </w:t>
      </w:r>
    </w:p>
    <w:p w:rsidR="00366F6C" w:rsidRDefault="00F929EB" w:rsidP="005347C3">
      <w:pPr>
        <w:spacing w:line="360" w:lineRule="exact"/>
        <w:ind w:leftChars="200" w:left="438" w:firstLineChars="100" w:firstLine="219"/>
        <w:rPr>
          <w:rFonts w:hAnsi="ＭＳ 明朝"/>
          <w:szCs w:val="28"/>
        </w:rPr>
      </w:pPr>
      <w:r w:rsidRPr="00755F99">
        <w:rPr>
          <w:rFonts w:hAnsi="ＭＳ 明朝" w:hint="eastAsia"/>
          <w:szCs w:val="28"/>
        </w:rPr>
        <w:t>障がい者や高齢者</w:t>
      </w:r>
      <w:r w:rsidR="00DC7CAA">
        <w:rPr>
          <w:rFonts w:hAnsi="ＭＳ 明朝" w:hint="eastAsia"/>
          <w:szCs w:val="28"/>
        </w:rPr>
        <w:t>など</w:t>
      </w:r>
      <w:r w:rsidRPr="00755F99">
        <w:rPr>
          <w:rFonts w:hAnsi="ＭＳ 明朝" w:hint="eastAsia"/>
          <w:szCs w:val="28"/>
        </w:rPr>
        <w:t>のコミュニケーションの円滑化のため情報バリアフリーを推進する。</w:t>
      </w:r>
    </w:p>
    <w:p w:rsidR="001C3A03" w:rsidRDefault="00B049A8" w:rsidP="005347C3">
      <w:pPr>
        <w:spacing w:line="360" w:lineRule="exact"/>
        <w:ind w:leftChars="200" w:left="438" w:firstLineChars="100" w:firstLine="219"/>
        <w:rPr>
          <w:rFonts w:hAnsi="ＭＳ 明朝"/>
          <w:szCs w:val="28"/>
        </w:rPr>
      </w:pPr>
      <w:r>
        <w:rPr>
          <w:rFonts w:hAnsi="ＭＳ 明朝" w:hint="eastAsia"/>
          <w:szCs w:val="28"/>
        </w:rPr>
        <w:t>情報の発信に当たっては</w:t>
      </w:r>
      <w:r w:rsidR="001C3A03">
        <w:rPr>
          <w:rFonts w:hAnsi="ＭＳ 明朝" w:hint="eastAsia"/>
          <w:szCs w:val="28"/>
        </w:rPr>
        <w:t>誰に対してもわかりやすく伝えることが重要であり、</w:t>
      </w:r>
      <w:r w:rsidR="009F06D4">
        <w:rPr>
          <w:rFonts w:hAnsi="ＭＳ 明朝" w:hint="eastAsia"/>
          <w:szCs w:val="28"/>
        </w:rPr>
        <w:t>情報の受け手の特性を配慮する必要である</w:t>
      </w:r>
      <w:r w:rsidR="00366F6C">
        <w:rPr>
          <w:rFonts w:hAnsi="ＭＳ 明朝" w:hint="eastAsia"/>
          <w:szCs w:val="28"/>
        </w:rPr>
        <w:t>。</w:t>
      </w:r>
    </w:p>
    <w:p w:rsidR="00366F6C" w:rsidRPr="00755F99" w:rsidRDefault="00366F6C" w:rsidP="005347C3">
      <w:pPr>
        <w:spacing w:line="360" w:lineRule="exact"/>
        <w:ind w:leftChars="200" w:left="438" w:firstLineChars="100" w:firstLine="219"/>
        <w:rPr>
          <w:rFonts w:hAnsi="ＭＳ 明朝"/>
          <w:szCs w:val="28"/>
        </w:rPr>
      </w:pPr>
      <w:r>
        <w:rPr>
          <w:rFonts w:hAnsi="ＭＳ 明朝" w:hint="eastAsia"/>
          <w:szCs w:val="28"/>
        </w:rPr>
        <w:t>また、街の中に情報が氾濫すると</w:t>
      </w:r>
      <w:r w:rsidR="00E67D6D">
        <w:rPr>
          <w:rFonts w:hAnsi="ＭＳ 明朝" w:hint="eastAsia"/>
          <w:szCs w:val="28"/>
        </w:rPr>
        <w:t>、その情報を</w:t>
      </w:r>
      <w:r>
        <w:rPr>
          <w:rFonts w:hAnsi="ＭＳ 明朝" w:hint="eastAsia"/>
          <w:szCs w:val="28"/>
        </w:rPr>
        <w:t>必要とする</w:t>
      </w:r>
      <w:r w:rsidR="00E67D6D">
        <w:rPr>
          <w:rFonts w:hAnsi="ＭＳ 明朝" w:hint="eastAsia"/>
          <w:szCs w:val="28"/>
        </w:rPr>
        <w:t>人に</w:t>
      </w:r>
      <w:r>
        <w:rPr>
          <w:rFonts w:hAnsi="ＭＳ 明朝" w:hint="eastAsia"/>
          <w:szCs w:val="28"/>
        </w:rPr>
        <w:t>伝わりにくくな</w:t>
      </w:r>
      <w:r w:rsidR="00F04E27">
        <w:rPr>
          <w:rFonts w:hAnsi="ＭＳ 明朝" w:hint="eastAsia"/>
          <w:szCs w:val="28"/>
        </w:rPr>
        <w:t>る</w:t>
      </w:r>
      <w:r>
        <w:rPr>
          <w:rFonts w:hAnsi="ＭＳ 明朝" w:hint="eastAsia"/>
          <w:szCs w:val="28"/>
        </w:rPr>
        <w:t>ため、</w:t>
      </w:r>
      <w:r w:rsidR="00E67D6D">
        <w:rPr>
          <w:rFonts w:hAnsi="ＭＳ 明朝" w:hint="eastAsia"/>
          <w:szCs w:val="28"/>
        </w:rPr>
        <w:t>公共空間における情報提供</w:t>
      </w:r>
      <w:r w:rsidR="00F04E27">
        <w:rPr>
          <w:rFonts w:hAnsi="ＭＳ 明朝" w:hint="eastAsia"/>
          <w:szCs w:val="28"/>
        </w:rPr>
        <w:t>であることを情報提供者各々が意識する必要がある。</w:t>
      </w:r>
    </w:p>
    <w:p w:rsidR="00F929EB" w:rsidRPr="002F2E1D" w:rsidRDefault="00F929EB" w:rsidP="00F929EB">
      <w:pPr>
        <w:spacing w:line="360" w:lineRule="exact"/>
        <w:rPr>
          <w:rFonts w:hAnsi="ＭＳ 明朝"/>
          <w:sz w:val="28"/>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Default="00682DFB" w:rsidP="00682DFB">
            <w:pPr>
              <w:autoSpaceDE/>
              <w:autoSpaceDN/>
            </w:pPr>
            <w:r>
              <w:rPr>
                <w:rFonts w:hint="eastAsia"/>
              </w:rPr>
              <w:t>（ア）情報バリアフリー・アクセシビリティ</w:t>
            </w:r>
            <w:r w:rsidRPr="00580010">
              <w:rPr>
                <w:rFonts w:hint="eastAsia"/>
              </w:rPr>
              <w:t>の推進</w:t>
            </w:r>
          </w:p>
        </w:tc>
      </w:tr>
      <w:tr w:rsidR="00682DFB" w:rsidRPr="00E81383" w:rsidTr="00C32639">
        <w:trPr>
          <w:trHeight w:val="629"/>
        </w:trPr>
        <w:tc>
          <w:tcPr>
            <w:tcW w:w="9355" w:type="dxa"/>
            <w:vAlign w:val="center"/>
          </w:tcPr>
          <w:p w:rsidR="00682DFB" w:rsidRPr="001F552A" w:rsidRDefault="00682DFB" w:rsidP="00682DFB">
            <w:pPr>
              <w:spacing w:line="360" w:lineRule="exact"/>
              <w:rPr>
                <w:kern w:val="0"/>
              </w:rPr>
            </w:pPr>
            <w:r>
              <w:rPr>
                <w:rFonts w:hint="eastAsia"/>
              </w:rPr>
              <w:t>（イ）当事者からの発信・受信の円滑化によるコミュニケーションの円滑化</w:t>
            </w:r>
          </w:p>
        </w:tc>
      </w:tr>
    </w:tbl>
    <w:p w:rsidR="006074B0" w:rsidRDefault="006074B0" w:rsidP="006074B0">
      <w:pPr>
        <w:ind w:firstLineChars="100" w:firstLine="219"/>
      </w:pPr>
    </w:p>
    <w:p w:rsidR="006074B0" w:rsidRDefault="006074B0" w:rsidP="006074B0">
      <w:pPr>
        <w:ind w:firstLineChars="100" w:firstLine="219"/>
      </w:pPr>
      <w:r>
        <w:rPr>
          <w:rFonts w:hint="eastAsia"/>
        </w:rPr>
        <w:lastRenderedPageBreak/>
        <w:t>（取組み事例</w:t>
      </w:r>
      <w:r w:rsidR="009D12CF">
        <w:rPr>
          <w:rFonts w:hint="eastAsia"/>
        </w:rPr>
        <w:t>・支援事業</w:t>
      </w:r>
      <w:r>
        <w:rPr>
          <w:rFonts w:hint="eastAsia"/>
        </w:rPr>
        <w:t>）</w:t>
      </w:r>
    </w:p>
    <w:p w:rsidR="00D61D89" w:rsidRPr="00D37D9C" w:rsidRDefault="006074B0" w:rsidP="00D37D9C">
      <w:pPr>
        <w:ind w:leftChars="200" w:left="657" w:hangingChars="100" w:hanging="219"/>
        <w:rPr>
          <w:color w:val="000000" w:themeColor="text1"/>
        </w:rPr>
      </w:pPr>
      <w:r w:rsidRPr="00AF2C74">
        <w:rPr>
          <w:rFonts w:hint="eastAsia"/>
          <w:color w:val="000000" w:themeColor="text1"/>
        </w:rPr>
        <w:t xml:space="preserve">・　</w:t>
      </w:r>
      <w:r>
        <w:rPr>
          <w:rFonts w:hint="eastAsia"/>
          <w:color w:val="000000" w:themeColor="text1"/>
        </w:rPr>
        <w:t>点字、拡大文字、見やすい配色、手話など</w:t>
      </w:r>
      <w:r w:rsidR="0078743E">
        <w:rPr>
          <w:rFonts w:hint="eastAsia"/>
          <w:color w:val="000000" w:themeColor="text1"/>
        </w:rPr>
        <w:t>、障がい者</w:t>
      </w:r>
      <w:r w:rsidR="00527A46">
        <w:rPr>
          <w:rFonts w:hint="eastAsia"/>
          <w:color w:val="000000" w:themeColor="text1"/>
        </w:rPr>
        <w:t>や高齢者など</w:t>
      </w:r>
      <w:r w:rsidR="0078743E">
        <w:rPr>
          <w:rFonts w:hint="eastAsia"/>
          <w:color w:val="000000" w:themeColor="text1"/>
        </w:rPr>
        <w:t>の利用特性に配慮した</w:t>
      </w:r>
      <w:r>
        <w:rPr>
          <w:rFonts w:hint="eastAsia"/>
          <w:color w:val="000000" w:themeColor="text1"/>
        </w:rPr>
        <w:t>情報保障の推進</w:t>
      </w:r>
    </w:p>
    <w:p w:rsidR="00D61D89" w:rsidRDefault="00D61D89" w:rsidP="00F929EB"/>
    <w:p w:rsidR="00F929EB" w:rsidRDefault="00F929EB" w:rsidP="00A92F95">
      <w:pPr>
        <w:spacing w:beforeLines="25" w:before="82" w:afterLines="25" w:after="82"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オ　</w:t>
      </w:r>
      <w:r w:rsidRPr="00CE6DF6">
        <w:rPr>
          <w:rFonts w:ascii="ＭＳ ゴシック" w:eastAsia="ＭＳ ゴシック" w:hAnsi="ＭＳ ゴシック" w:hint="eastAsia"/>
          <w:sz w:val="28"/>
          <w:szCs w:val="28"/>
          <w:bdr w:val="single" w:sz="8" w:space="0" w:color="auto"/>
        </w:rPr>
        <w:t>災害時を見据えたハード</w:t>
      </w:r>
      <w:r w:rsidR="0078743E">
        <w:rPr>
          <w:rFonts w:ascii="ＭＳ ゴシック" w:eastAsia="ＭＳ ゴシック" w:hAnsi="ＭＳ ゴシック" w:hint="eastAsia"/>
          <w:sz w:val="28"/>
          <w:szCs w:val="28"/>
          <w:bdr w:val="single" w:sz="8" w:space="0" w:color="auto"/>
        </w:rPr>
        <w:t>整備や災害時の要配慮者への支援体制</w:t>
      </w:r>
      <w:r w:rsidRPr="00CE6DF6">
        <w:rPr>
          <w:rFonts w:ascii="ＭＳ ゴシック" w:eastAsia="ＭＳ ゴシック" w:hAnsi="ＭＳ ゴシック" w:hint="eastAsia"/>
          <w:sz w:val="28"/>
          <w:szCs w:val="28"/>
          <w:bdr w:val="single" w:sz="8" w:space="0" w:color="auto"/>
        </w:rPr>
        <w:t xml:space="preserve"> </w:t>
      </w:r>
    </w:p>
    <w:p w:rsidR="0078743E" w:rsidRDefault="0078743E" w:rsidP="00D37D9C">
      <w:pPr>
        <w:spacing w:line="300" w:lineRule="exact"/>
        <w:ind w:leftChars="200" w:left="438"/>
        <w:rPr>
          <w:rFonts w:hAnsi="ＭＳ 明朝"/>
          <w:szCs w:val="28"/>
        </w:rPr>
      </w:pPr>
      <w:r>
        <w:rPr>
          <w:rFonts w:hAnsi="ＭＳ 明朝" w:hint="eastAsia"/>
          <w:szCs w:val="28"/>
        </w:rPr>
        <w:t xml:space="preserve">　災害時を見据え、避難所に指定された施設等の各関係施設のバリアフリー化（出入口、スロープ、トイレ等）を推進する。</w:t>
      </w:r>
    </w:p>
    <w:p w:rsidR="0078743E" w:rsidRDefault="0078743E" w:rsidP="00D37D9C">
      <w:pPr>
        <w:spacing w:line="300" w:lineRule="exact"/>
        <w:ind w:leftChars="200" w:left="438"/>
        <w:rPr>
          <w:rFonts w:hAnsi="ＭＳ 明朝"/>
          <w:szCs w:val="28"/>
        </w:rPr>
      </w:pPr>
      <w:r>
        <w:rPr>
          <w:rFonts w:hAnsi="ＭＳ 明朝" w:hint="eastAsia"/>
          <w:szCs w:val="28"/>
        </w:rPr>
        <w:t xml:space="preserve">　</w:t>
      </w:r>
      <w:r w:rsidRPr="0078743E">
        <w:rPr>
          <w:rFonts w:hAnsi="ＭＳ 明朝" w:hint="eastAsia"/>
          <w:szCs w:val="28"/>
        </w:rPr>
        <w:t>災害時に備え、日頃から、高齢者や障がい者等要配慮者に関する情報を把握するとともに、災害時において円滑な誘導ができるよう、地域で支え合う支援体制を確立する。</w:t>
      </w:r>
    </w:p>
    <w:p w:rsidR="00F929EB" w:rsidRPr="00661E2C" w:rsidRDefault="00F929EB" w:rsidP="00661E2C">
      <w:pPr>
        <w:spacing w:afterLines="50" w:after="165" w:line="300" w:lineRule="exact"/>
        <w:ind w:leftChars="300" w:left="657" w:firstLineChars="100" w:firstLine="219"/>
        <w:rPr>
          <w:rFonts w:hAnsi="ＭＳ 明朝"/>
          <w:szCs w:val="28"/>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（ア）各関係施設のバリアフリー化の推進</w:t>
            </w:r>
          </w:p>
        </w:tc>
      </w:tr>
      <w:tr w:rsidR="00682DFB" w:rsidRPr="00E81383" w:rsidTr="00C32639">
        <w:trPr>
          <w:trHeight w:val="629"/>
        </w:trPr>
        <w:tc>
          <w:tcPr>
            <w:tcW w:w="9355" w:type="dxa"/>
            <w:vAlign w:val="center"/>
          </w:tcPr>
          <w:p w:rsidR="00682DFB" w:rsidRPr="00580010" w:rsidRDefault="00682DFB" w:rsidP="00682DFB">
            <w:pPr>
              <w:spacing w:line="360" w:lineRule="exact"/>
            </w:pPr>
            <w:r>
              <w:rPr>
                <w:rFonts w:hint="eastAsia"/>
              </w:rPr>
              <w:t>（イ）地域・市町村・県それぞれの要配慮者支援体制の整備</w:t>
            </w:r>
          </w:p>
        </w:tc>
      </w:tr>
    </w:tbl>
    <w:p w:rsidR="00F929EB" w:rsidRDefault="00F929EB" w:rsidP="00F929EB"/>
    <w:p w:rsidR="00F929EB" w:rsidRPr="000733C4" w:rsidRDefault="00F929EB" w:rsidP="003E6041">
      <w:pPr>
        <w:ind w:firstLineChars="100" w:firstLine="219"/>
      </w:pPr>
      <w:r>
        <w:rPr>
          <w:rFonts w:hint="eastAsia"/>
        </w:rPr>
        <w:t>（取組み事例</w:t>
      </w:r>
      <w:r w:rsidR="009D12CF">
        <w:rPr>
          <w:rFonts w:hint="eastAsia"/>
        </w:rPr>
        <w:t>・支援事業</w:t>
      </w:r>
      <w:r>
        <w:rPr>
          <w:rFonts w:hint="eastAsia"/>
        </w:rPr>
        <w:t>）</w:t>
      </w:r>
    </w:p>
    <w:p w:rsidR="00F929EB" w:rsidRPr="00AF2C74" w:rsidRDefault="00F929EB" w:rsidP="003E6041">
      <w:pPr>
        <w:ind w:left="212" w:firstLineChars="100" w:firstLine="219"/>
        <w:jc w:val="left"/>
        <w:rPr>
          <w:color w:val="000000" w:themeColor="text1"/>
        </w:rPr>
      </w:pPr>
      <w:r>
        <w:rPr>
          <w:rFonts w:hint="eastAsia"/>
        </w:rPr>
        <w:t>・</w:t>
      </w:r>
      <w:r w:rsidR="000B48F1">
        <w:rPr>
          <w:rFonts w:hint="eastAsia"/>
        </w:rPr>
        <w:t xml:space="preserve">　</w:t>
      </w:r>
      <w:r w:rsidRPr="00AF2C74">
        <w:rPr>
          <w:rFonts w:hint="eastAsia"/>
          <w:color w:val="000000" w:themeColor="text1"/>
        </w:rPr>
        <w:t>アドバイザ</w:t>
      </w:r>
      <w:r w:rsidR="00CF23BA" w:rsidRPr="00AF2C74">
        <w:rPr>
          <w:rFonts w:hint="eastAsia"/>
          <w:color w:val="000000" w:themeColor="text1"/>
        </w:rPr>
        <w:t>ー</w:t>
      </w:r>
      <w:r w:rsidRPr="00AF2C74">
        <w:rPr>
          <w:rFonts w:hint="eastAsia"/>
          <w:color w:val="000000" w:themeColor="text1"/>
        </w:rPr>
        <w:t>派遣（カラーバリアフリー含む）による既存施設のバリアフリー化</w:t>
      </w:r>
    </w:p>
    <w:p w:rsidR="00F929EB" w:rsidRPr="00AF2C74" w:rsidRDefault="00F929EB" w:rsidP="003E6041">
      <w:pPr>
        <w:ind w:leftChars="200" w:left="657" w:hangingChars="100" w:hanging="219"/>
        <w:jc w:val="left"/>
        <w:rPr>
          <w:color w:val="000000" w:themeColor="text1"/>
        </w:rPr>
      </w:pPr>
      <w:r w:rsidRPr="00AF2C74">
        <w:rPr>
          <w:rFonts w:hint="eastAsia"/>
          <w:color w:val="000000" w:themeColor="text1"/>
        </w:rPr>
        <w:t>・</w:t>
      </w:r>
      <w:r w:rsidR="000B48F1" w:rsidRPr="00AF2C74">
        <w:rPr>
          <w:rFonts w:hint="eastAsia"/>
          <w:color w:val="000000" w:themeColor="text1"/>
        </w:rPr>
        <w:t xml:space="preserve">　</w:t>
      </w:r>
      <w:r w:rsidRPr="00AF2C74">
        <w:rPr>
          <w:rFonts w:hint="eastAsia"/>
          <w:color w:val="000000" w:themeColor="text1"/>
        </w:rPr>
        <w:t>県では、「要</w:t>
      </w:r>
      <w:r w:rsidR="00443D4B" w:rsidRPr="00AF2C74">
        <w:rPr>
          <w:rFonts w:hint="eastAsia"/>
          <w:color w:val="000000" w:themeColor="text1"/>
        </w:rPr>
        <w:t>配慮</w:t>
      </w:r>
      <w:r w:rsidRPr="00AF2C74">
        <w:rPr>
          <w:rFonts w:hint="eastAsia"/>
          <w:color w:val="000000" w:themeColor="text1"/>
        </w:rPr>
        <w:t>者支援マニュアル作成指針」を作成し、</w:t>
      </w:r>
      <w:r w:rsidR="00135B01" w:rsidRPr="00AF2C74">
        <w:rPr>
          <w:rFonts w:hint="eastAsia"/>
          <w:color w:val="000000" w:themeColor="text1"/>
        </w:rPr>
        <w:t>災害時における</w:t>
      </w:r>
      <w:r w:rsidRPr="00AF2C74">
        <w:rPr>
          <w:rFonts w:hint="eastAsia"/>
          <w:color w:val="000000" w:themeColor="text1"/>
        </w:rPr>
        <w:t>市町村</w:t>
      </w:r>
      <w:r w:rsidR="00135B01" w:rsidRPr="00AF2C74">
        <w:rPr>
          <w:rFonts w:hint="eastAsia"/>
          <w:color w:val="000000" w:themeColor="text1"/>
        </w:rPr>
        <w:t>の</w:t>
      </w:r>
      <w:r w:rsidRPr="00AF2C74">
        <w:rPr>
          <w:rFonts w:hint="eastAsia"/>
          <w:color w:val="000000" w:themeColor="text1"/>
        </w:rPr>
        <w:t>要</w:t>
      </w:r>
      <w:r w:rsidR="009C45E1" w:rsidRPr="00AF2C74">
        <w:rPr>
          <w:rFonts w:hint="eastAsia"/>
          <w:color w:val="000000" w:themeColor="text1"/>
        </w:rPr>
        <w:t>配慮</w:t>
      </w:r>
      <w:r w:rsidRPr="00AF2C74">
        <w:rPr>
          <w:rFonts w:hint="eastAsia"/>
          <w:strike/>
          <w:color w:val="000000" w:themeColor="text1"/>
        </w:rPr>
        <w:t>援護</w:t>
      </w:r>
      <w:r w:rsidRPr="00AF2C74">
        <w:rPr>
          <w:rFonts w:hint="eastAsia"/>
          <w:color w:val="000000" w:themeColor="text1"/>
        </w:rPr>
        <w:t>者支援の取組</w:t>
      </w:r>
      <w:r w:rsidR="00135B01" w:rsidRPr="00AF2C74">
        <w:rPr>
          <w:rFonts w:hint="eastAsia"/>
          <w:color w:val="000000" w:themeColor="text1"/>
        </w:rPr>
        <w:t>み</w:t>
      </w:r>
      <w:r w:rsidR="006D1F84" w:rsidRPr="00AF2C74">
        <w:rPr>
          <w:rFonts w:hint="eastAsia"/>
          <w:color w:val="000000" w:themeColor="text1"/>
        </w:rPr>
        <w:t>を</w:t>
      </w:r>
      <w:r w:rsidRPr="00AF2C74">
        <w:rPr>
          <w:rFonts w:hint="eastAsia"/>
          <w:color w:val="000000" w:themeColor="text1"/>
        </w:rPr>
        <w:t>促進</w:t>
      </w:r>
    </w:p>
    <w:p w:rsidR="00F929EB" w:rsidRPr="00AF2C74" w:rsidRDefault="00F929EB" w:rsidP="003E6041">
      <w:pPr>
        <w:ind w:leftChars="200" w:left="657" w:hangingChars="100" w:hanging="219"/>
        <w:jc w:val="left"/>
        <w:rPr>
          <w:color w:val="000000" w:themeColor="text1"/>
        </w:rPr>
      </w:pPr>
      <w:r w:rsidRPr="00AF2C74">
        <w:rPr>
          <w:rFonts w:hint="eastAsia"/>
          <w:color w:val="000000" w:themeColor="text1"/>
        </w:rPr>
        <w:t>・</w:t>
      </w:r>
      <w:r w:rsidR="000B48F1" w:rsidRPr="00AF2C74">
        <w:rPr>
          <w:rFonts w:hint="eastAsia"/>
          <w:color w:val="000000" w:themeColor="text1"/>
        </w:rPr>
        <w:t xml:space="preserve">　</w:t>
      </w:r>
      <w:r w:rsidR="00983304" w:rsidRPr="00AF2C74">
        <w:rPr>
          <w:rFonts w:hint="eastAsia"/>
          <w:color w:val="000000" w:themeColor="text1"/>
        </w:rPr>
        <w:t>市町村では、災害時における高齢者、障がい</w:t>
      </w:r>
      <w:r w:rsidRPr="00AF2C74">
        <w:rPr>
          <w:rFonts w:hint="eastAsia"/>
          <w:color w:val="000000" w:themeColor="text1"/>
        </w:rPr>
        <w:t>者などの安全確保を図るため、</w:t>
      </w:r>
      <w:r w:rsidR="00443D4B" w:rsidRPr="00AF2C74">
        <w:rPr>
          <w:rFonts w:hint="eastAsia"/>
          <w:color w:val="000000" w:themeColor="text1"/>
        </w:rPr>
        <w:t>「避難行動</w:t>
      </w:r>
      <w:r w:rsidRPr="00AF2C74">
        <w:rPr>
          <w:rFonts w:hint="eastAsia"/>
          <w:color w:val="000000" w:themeColor="text1"/>
        </w:rPr>
        <w:t>要</w:t>
      </w:r>
      <w:r w:rsidR="00443D4B" w:rsidRPr="00AF2C74">
        <w:rPr>
          <w:rFonts w:hint="eastAsia"/>
          <w:color w:val="000000" w:themeColor="text1"/>
        </w:rPr>
        <w:t>支</w:t>
      </w:r>
      <w:r w:rsidRPr="00AF2C74">
        <w:rPr>
          <w:rFonts w:hint="eastAsia"/>
          <w:color w:val="000000" w:themeColor="text1"/>
        </w:rPr>
        <w:t>援者名簿</w:t>
      </w:r>
      <w:r w:rsidR="00443D4B" w:rsidRPr="00AF2C74">
        <w:rPr>
          <w:rFonts w:hint="eastAsia"/>
          <w:color w:val="000000" w:themeColor="text1"/>
        </w:rPr>
        <w:t>」</w:t>
      </w:r>
      <w:r w:rsidR="009C45E1" w:rsidRPr="00AF2C74">
        <w:rPr>
          <w:rFonts w:hint="eastAsia"/>
          <w:color w:val="000000" w:themeColor="text1"/>
        </w:rPr>
        <w:t>を作成するとともに</w:t>
      </w:r>
      <w:r w:rsidRPr="00AF2C74">
        <w:rPr>
          <w:rFonts w:hint="eastAsia"/>
          <w:color w:val="000000" w:themeColor="text1"/>
        </w:rPr>
        <w:t>、</w:t>
      </w:r>
      <w:r w:rsidR="009C45E1" w:rsidRPr="00AF2C74">
        <w:rPr>
          <w:rFonts w:hint="eastAsia"/>
          <w:color w:val="000000" w:themeColor="text1"/>
        </w:rPr>
        <w:t>「</w:t>
      </w:r>
      <w:r w:rsidRPr="00AF2C74">
        <w:rPr>
          <w:rFonts w:hint="eastAsia"/>
          <w:color w:val="000000" w:themeColor="text1"/>
        </w:rPr>
        <w:t>個別計画</w:t>
      </w:r>
      <w:r w:rsidR="009C45E1" w:rsidRPr="00AF2C74">
        <w:rPr>
          <w:rFonts w:hint="eastAsia"/>
          <w:color w:val="000000" w:themeColor="text1"/>
        </w:rPr>
        <w:t>」</w:t>
      </w:r>
      <w:r w:rsidRPr="00AF2C74">
        <w:rPr>
          <w:rFonts w:hint="eastAsia"/>
          <w:color w:val="000000" w:themeColor="text1"/>
        </w:rPr>
        <w:t>を策定</w:t>
      </w:r>
    </w:p>
    <w:p w:rsidR="003E6041" w:rsidRDefault="00F929EB" w:rsidP="003E6041">
      <w:pPr>
        <w:ind w:firstLineChars="200" w:firstLine="438"/>
        <w:jc w:val="left"/>
        <w:rPr>
          <w:rFonts w:ascii="ＭＳ ゴシック" w:eastAsia="ＭＳ ゴシック" w:hAnsi="ＭＳ ゴシック"/>
        </w:rPr>
      </w:pPr>
      <w:r>
        <w:rPr>
          <w:rFonts w:hint="eastAsia"/>
        </w:rPr>
        <w:t>・</w:t>
      </w:r>
      <w:r w:rsidR="000B48F1">
        <w:rPr>
          <w:rFonts w:hint="eastAsia"/>
        </w:rPr>
        <w:t xml:space="preserve">　</w:t>
      </w:r>
      <w:r w:rsidRPr="00397CE9">
        <w:rPr>
          <w:rFonts w:ascii="ＭＳ ゴシック" w:eastAsia="ＭＳ ゴシック" w:hAnsi="ＭＳ ゴシック" w:hint="eastAsia"/>
        </w:rPr>
        <w:t>自閉症の人たちのための防災ハンドブック－支援する方へ―より</w:t>
      </w:r>
    </w:p>
    <w:p w:rsidR="00F929EB" w:rsidRDefault="00F929EB" w:rsidP="003E6041">
      <w:pPr>
        <w:ind w:firstLineChars="300" w:firstLine="657"/>
        <w:jc w:val="left"/>
        <w:rPr>
          <w:rFonts w:ascii="ＭＳ ゴシック" w:eastAsia="ＭＳ ゴシック" w:hAnsi="ＭＳ ゴシック"/>
        </w:rPr>
      </w:pPr>
      <w:r w:rsidRPr="00397CE9">
        <w:rPr>
          <w:rFonts w:ascii="ＭＳ ゴシック" w:eastAsia="ＭＳ ゴシック" w:hAnsi="ＭＳ ゴシック" w:hint="eastAsia"/>
        </w:rPr>
        <w:t>(</w:t>
      </w:r>
      <w:r>
        <w:rPr>
          <w:rFonts w:ascii="ＭＳ ゴシック" w:eastAsia="ＭＳ ゴシック" w:hAnsi="ＭＳ ゴシック" w:hint="eastAsia"/>
        </w:rPr>
        <w:t>出展:</w:t>
      </w:r>
      <w:r w:rsidRPr="00397CE9">
        <w:rPr>
          <w:rFonts w:ascii="ＭＳ ゴシック" w:eastAsia="ＭＳ ゴシック" w:hAnsi="ＭＳ ゴシック" w:hint="eastAsia"/>
        </w:rPr>
        <w:t>社団法人日本自閉症協会)</w:t>
      </w:r>
    </w:p>
    <w:p w:rsidR="00F929EB" w:rsidRDefault="00F929EB" w:rsidP="00F929EB">
      <w:pPr>
        <w:ind w:left="212" w:hangingChars="97" w:hanging="212"/>
        <w:jc w:val="left"/>
      </w:pPr>
      <w:r>
        <w:rPr>
          <w:rFonts w:ascii="ＭＳ ゴシック" w:eastAsia="ＭＳ ゴシック" w:hAnsi="ＭＳ ゴシック" w:hint="eastAsia"/>
          <w:noProof/>
        </w:rPr>
        <w:drawing>
          <wp:anchor distT="0" distB="0" distL="114300" distR="114300" simplePos="0" relativeHeight="251676160" behindDoc="0" locked="0" layoutInCell="1" allowOverlap="1" wp14:anchorId="3533AD3C" wp14:editId="1A89A519">
            <wp:simplePos x="0" y="0"/>
            <wp:positionH relativeFrom="column">
              <wp:posOffset>813435</wp:posOffset>
            </wp:positionH>
            <wp:positionV relativeFrom="paragraph">
              <wp:posOffset>3175</wp:posOffset>
            </wp:positionV>
            <wp:extent cx="3175000" cy="2087245"/>
            <wp:effectExtent l="19050" t="19050" r="63500" b="65405"/>
            <wp:wrapNone/>
            <wp:docPr id="674" name="図 674" title="自閉症の人たちのための防災ハンドブックより抜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2087245"/>
                    </a:xfrm>
                    <a:prstGeom prst="rect">
                      <a:avLst/>
                    </a:prstGeom>
                    <a:noFill/>
                    <a:ln w="6350">
                      <a:solidFill>
                        <a:srgbClr val="000000"/>
                      </a:solidFill>
                      <a:miter lim="800000"/>
                      <a:headEnd/>
                      <a:tailEnd/>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spacing w:afterLines="50" w:after="165"/>
        <w:jc w:val="left"/>
      </w:pPr>
    </w:p>
    <w:p w:rsidR="00F200CA" w:rsidRDefault="00F200CA" w:rsidP="00AB3AD2">
      <w:pPr>
        <w:jc w:val="left"/>
        <w:rPr>
          <w:rFonts w:hAnsi="ＭＳ 明朝"/>
          <w:sz w:val="20"/>
          <w:szCs w:val="20"/>
        </w:rPr>
      </w:pPr>
    </w:p>
    <w:p w:rsidR="00BF4A61" w:rsidRPr="00F929EB" w:rsidRDefault="00BF4A61" w:rsidP="00AB3AD2">
      <w:pPr>
        <w:jc w:val="left"/>
        <w:rPr>
          <w:rFonts w:hAnsi="ＭＳ 明朝"/>
          <w:sz w:val="20"/>
          <w:szCs w:val="20"/>
        </w:rPr>
      </w:pPr>
    </w:p>
    <w:p w:rsidR="00F200CA" w:rsidRDefault="00F200CA" w:rsidP="00F200CA">
      <w:pPr>
        <w:outlineLvl w:val="1"/>
        <w:rPr>
          <w:rFonts w:ascii="ＭＳ ゴシック" w:eastAsia="ＭＳ ゴシック" w:hAnsi="ＭＳ ゴシック"/>
          <w:sz w:val="28"/>
          <w:szCs w:val="28"/>
        </w:rPr>
      </w:pPr>
      <w:bookmarkStart w:id="33" w:name="_Toc332986618"/>
      <w:bookmarkStart w:id="34" w:name="_Toc2950773"/>
      <w:r>
        <w:rPr>
          <w:rFonts w:ascii="ＭＳ ゴシック" w:eastAsia="ＭＳ ゴシック" w:hAnsi="ＭＳ ゴシック" w:hint="eastAsia"/>
          <w:sz w:val="28"/>
          <w:szCs w:val="28"/>
        </w:rPr>
        <w:t>（４</w:t>
      </w:r>
      <w:r w:rsidRPr="00E81383">
        <w:rPr>
          <w:rFonts w:ascii="ＭＳ ゴシック" w:eastAsia="ＭＳ ゴシック" w:hAnsi="ＭＳ ゴシック" w:hint="eastAsia"/>
          <w:sz w:val="28"/>
          <w:szCs w:val="28"/>
        </w:rPr>
        <w:t>）</w:t>
      </w:r>
      <w:r w:rsidRPr="00AA3A02">
        <w:rPr>
          <w:rFonts w:ascii="ＭＳ ゴシック" w:eastAsia="ＭＳ ゴシック" w:hAnsi="ＭＳ ゴシック" w:hint="eastAsia"/>
          <w:sz w:val="28"/>
          <w:szCs w:val="28"/>
        </w:rPr>
        <w:t>条例適合率・遵守率向上に向けた取組み</w:t>
      </w:r>
      <w:bookmarkEnd w:id="33"/>
      <w:bookmarkEnd w:id="34"/>
    </w:p>
    <w:tbl>
      <w:tblPr>
        <w:tblW w:w="9645" w:type="dxa"/>
        <w:tblInd w:w="3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45"/>
      </w:tblGrid>
      <w:tr w:rsidR="00AD094C" w:rsidTr="00AD094C">
        <w:trPr>
          <w:trHeight w:val="1005"/>
        </w:trPr>
        <w:tc>
          <w:tcPr>
            <w:tcW w:w="9645" w:type="dxa"/>
          </w:tcPr>
          <w:p w:rsidR="00AD094C" w:rsidRDefault="00AD094C" w:rsidP="00AD094C">
            <w:r>
              <w:rPr>
                <w:rFonts w:hint="eastAsia"/>
              </w:rPr>
              <w:t>○</w:t>
            </w:r>
            <w:r w:rsidRPr="00E42CF5">
              <w:rPr>
                <w:rFonts w:hint="eastAsia"/>
              </w:rPr>
              <w:t>見直しの</w:t>
            </w:r>
            <w:r>
              <w:rPr>
                <w:rFonts w:hint="eastAsia"/>
              </w:rPr>
              <w:t>視点</w:t>
            </w:r>
          </w:p>
          <w:p w:rsidR="00AD094C" w:rsidRDefault="00AD094C" w:rsidP="003562CF">
            <w:pPr>
              <w:spacing w:line="320" w:lineRule="exact"/>
              <w:ind w:leftChars="26" w:left="57"/>
            </w:pPr>
            <w:r>
              <w:rPr>
                <w:rFonts w:hint="eastAsia"/>
              </w:rPr>
              <w:t xml:space="preserve">　</w:t>
            </w:r>
            <w:r>
              <w:rPr>
                <w:rFonts w:hint="eastAsia"/>
                <w:szCs w:val="28"/>
              </w:rPr>
              <w:t>条例については社会情勢を踏まえた見直しが必要である。また、関心を高めるために、条例の普及啓発の強化が必要。</w:t>
            </w:r>
          </w:p>
        </w:tc>
      </w:tr>
    </w:tbl>
    <w:p w:rsidR="00E43C7D" w:rsidRPr="00E43C7D" w:rsidRDefault="00E43C7D"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D61D89" w:rsidRDefault="00D61D89"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lastRenderedPageBreak/>
        <w:t xml:space="preserve">ア　</w:t>
      </w:r>
      <w:r w:rsidR="00737639">
        <w:rPr>
          <w:rFonts w:ascii="ＭＳ ゴシック" w:eastAsia="ＭＳ ゴシック" w:hAnsi="ＭＳ ゴシック" w:hint="eastAsia"/>
          <w:sz w:val="28"/>
          <w:szCs w:val="28"/>
          <w:bdr w:val="single" w:sz="8" w:space="0" w:color="auto"/>
        </w:rPr>
        <w:t>適合・遵守に関する事業者教育、動機付け等</w:t>
      </w:r>
      <w:r w:rsidRPr="00CE6DF6">
        <w:rPr>
          <w:rFonts w:ascii="ＭＳ ゴシック" w:eastAsia="ＭＳ ゴシック" w:hAnsi="ＭＳ ゴシック" w:hint="eastAsia"/>
          <w:sz w:val="28"/>
          <w:szCs w:val="28"/>
          <w:bdr w:val="single" w:sz="8" w:space="0" w:color="auto"/>
        </w:rPr>
        <w:t xml:space="preserve"> </w:t>
      </w:r>
    </w:p>
    <w:p w:rsidR="00D61D89" w:rsidRDefault="00D61D89" w:rsidP="00E43C7D">
      <w:pPr>
        <w:ind w:leftChars="200" w:left="438" w:firstLineChars="100" w:firstLine="219"/>
        <w:rPr>
          <w:szCs w:val="28"/>
        </w:rPr>
      </w:pPr>
      <w:r w:rsidRPr="000F2832">
        <w:rPr>
          <w:rFonts w:hint="eastAsia"/>
          <w:szCs w:val="28"/>
        </w:rPr>
        <w:t>条例の実効性を高め、遵守させる仕組みづくりを検討する。</w:t>
      </w:r>
    </w:p>
    <w:p w:rsidR="000F2832" w:rsidRPr="00E43C7D" w:rsidRDefault="000F2832" w:rsidP="000F2832">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（ア）設計関係者</w:t>
            </w:r>
            <w:r w:rsidR="001F7219">
              <w:rPr>
                <w:rFonts w:hint="eastAsia"/>
              </w:rPr>
              <w:t>・建築主</w:t>
            </w:r>
            <w:r>
              <w:rPr>
                <w:rFonts w:hint="eastAsia"/>
              </w:rPr>
              <w:t>への研修の実施</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（イ）バリアフリーアドバイザー等の派遣</w:t>
            </w:r>
          </w:p>
        </w:tc>
      </w:tr>
    </w:tbl>
    <w:p w:rsidR="00B52881" w:rsidRPr="000F2832" w:rsidRDefault="00B52881" w:rsidP="00197137">
      <w:pPr>
        <w:rPr>
          <w:sz w:val="22"/>
        </w:rPr>
      </w:pPr>
    </w:p>
    <w:p w:rsidR="00D61D89" w:rsidRDefault="00D61D89" w:rsidP="00D61D89">
      <w:r>
        <w:rPr>
          <w:rFonts w:hint="eastAsia"/>
        </w:rPr>
        <w:t>（取組み事例</w:t>
      </w:r>
      <w:r w:rsidR="009D12CF">
        <w:rPr>
          <w:rFonts w:hint="eastAsia"/>
        </w:rPr>
        <w:t>・支援事業</w:t>
      </w:r>
      <w:r>
        <w:rPr>
          <w:rFonts w:hint="eastAsia"/>
        </w:rPr>
        <w:t>）</w:t>
      </w:r>
    </w:p>
    <w:p w:rsidR="00737639" w:rsidRDefault="00737639" w:rsidP="00257025">
      <w:pPr>
        <w:ind w:firstLineChars="100" w:firstLine="219"/>
      </w:pPr>
      <w:r>
        <w:rPr>
          <w:rFonts w:hint="eastAsia"/>
        </w:rPr>
        <w:t>・</w:t>
      </w:r>
      <w:r w:rsidR="00257025">
        <w:rPr>
          <w:rFonts w:hint="eastAsia"/>
        </w:rPr>
        <w:t xml:space="preserve">　</w:t>
      </w:r>
      <w:r>
        <w:rPr>
          <w:rFonts w:hint="eastAsia"/>
        </w:rPr>
        <w:t>福祉のまちづくり研修会</w:t>
      </w:r>
    </w:p>
    <w:p w:rsidR="00D61D89" w:rsidRDefault="00D61D89" w:rsidP="00257025">
      <w:pPr>
        <w:autoSpaceDE/>
        <w:autoSpaceDN/>
        <w:ind w:firstLineChars="100" w:firstLine="219"/>
      </w:pPr>
      <w:r>
        <w:rPr>
          <w:rFonts w:hint="eastAsia"/>
        </w:rPr>
        <w:t>・</w:t>
      </w:r>
      <w:r w:rsidR="00257025">
        <w:rPr>
          <w:rFonts w:hint="eastAsia"/>
        </w:rPr>
        <w:t xml:space="preserve">　</w:t>
      </w:r>
      <w:r>
        <w:rPr>
          <w:rFonts w:hint="eastAsia"/>
        </w:rPr>
        <w:t>適合証交付施設の公表（適合証を交付した施設をホームページで公表）</w:t>
      </w:r>
    </w:p>
    <w:p w:rsidR="00D61D89" w:rsidRDefault="00D61D89" w:rsidP="00257025">
      <w:pPr>
        <w:autoSpaceDE/>
        <w:autoSpaceDN/>
        <w:ind w:firstLineChars="100" w:firstLine="219"/>
      </w:pPr>
      <w:r>
        <w:rPr>
          <w:rFonts w:hint="eastAsia"/>
        </w:rPr>
        <w:t>・</w:t>
      </w:r>
      <w:r w:rsidR="00257025">
        <w:rPr>
          <w:rFonts w:hint="eastAsia"/>
        </w:rPr>
        <w:t xml:space="preserve">　</w:t>
      </w:r>
      <w:r w:rsidR="006074B0" w:rsidRPr="006074B0">
        <w:rPr>
          <w:rFonts w:hint="eastAsia"/>
        </w:rPr>
        <w:t>優良取組みへの顕彰(バリアフリー街づくり賞)</w:t>
      </w:r>
    </w:p>
    <w:p w:rsidR="00F200CA" w:rsidRDefault="00D61D89" w:rsidP="00257025">
      <w:pPr>
        <w:ind w:firstLineChars="100" w:firstLine="219"/>
        <w:jc w:val="left"/>
      </w:pPr>
      <w:r>
        <w:rPr>
          <w:rFonts w:hint="eastAsia"/>
        </w:rPr>
        <w:t>・</w:t>
      </w:r>
      <w:r w:rsidR="00257025">
        <w:rPr>
          <w:rFonts w:hint="eastAsia"/>
        </w:rPr>
        <w:t xml:space="preserve">　</w:t>
      </w:r>
      <w:r w:rsidR="00737639" w:rsidRPr="00AF2C74">
        <w:rPr>
          <w:rFonts w:hint="eastAsia"/>
          <w:color w:val="000000" w:themeColor="text1"/>
        </w:rPr>
        <w:t>アドバイザ</w:t>
      </w:r>
      <w:r w:rsidR="001E2283" w:rsidRPr="00AF2C74">
        <w:rPr>
          <w:rFonts w:hint="eastAsia"/>
          <w:color w:val="000000" w:themeColor="text1"/>
        </w:rPr>
        <w:t>ー</w:t>
      </w:r>
      <w:r w:rsidR="00737639" w:rsidRPr="00AF2C74">
        <w:rPr>
          <w:rFonts w:hint="eastAsia"/>
          <w:color w:val="000000" w:themeColor="text1"/>
        </w:rPr>
        <w:t>派遣（カラーバリアフリー含む）による既存施</w:t>
      </w:r>
      <w:r w:rsidR="00737639" w:rsidRPr="00737639">
        <w:rPr>
          <w:rFonts w:hint="eastAsia"/>
        </w:rPr>
        <w:t>設のバリアフリー化</w:t>
      </w:r>
    </w:p>
    <w:p w:rsidR="006074B0" w:rsidRDefault="006074B0" w:rsidP="00257025">
      <w:pPr>
        <w:ind w:firstLineChars="100" w:firstLine="219"/>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　先進事例の共有</w:t>
      </w:r>
      <w:r w:rsidRPr="00CE6DF6">
        <w:rPr>
          <w:rFonts w:ascii="ＭＳ ゴシック" w:eastAsia="ＭＳ ゴシック" w:hAnsi="ＭＳ ゴシック" w:hint="eastAsia"/>
          <w:sz w:val="28"/>
          <w:szCs w:val="28"/>
          <w:bdr w:val="single" w:sz="8" w:space="0" w:color="auto"/>
        </w:rPr>
        <w:t xml:space="preserve"> </w:t>
      </w:r>
    </w:p>
    <w:p w:rsidR="00BD6061" w:rsidRDefault="00661E2C" w:rsidP="00BD6061">
      <w:pPr>
        <w:ind w:firstLineChars="300" w:firstLine="657"/>
        <w:rPr>
          <w:szCs w:val="28"/>
        </w:rPr>
      </w:pPr>
      <w:r>
        <w:rPr>
          <w:rFonts w:hint="eastAsia"/>
          <w:szCs w:val="28"/>
        </w:rPr>
        <w:t>建築、設計の際の参考とするため、条例適合建築物を共有する。</w:t>
      </w:r>
    </w:p>
    <w:p w:rsidR="00BD6061" w:rsidRPr="00661E2C" w:rsidRDefault="00BD6061" w:rsidP="00BD6061">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（イ）優れた取組みの表彰</w:t>
            </w:r>
          </w:p>
        </w:tc>
      </w:tr>
    </w:tbl>
    <w:p w:rsidR="00BD6061" w:rsidRPr="000F2832" w:rsidRDefault="00BD6061" w:rsidP="00BD6061">
      <w:pPr>
        <w:rPr>
          <w:sz w:val="22"/>
        </w:rPr>
      </w:pPr>
    </w:p>
    <w:p w:rsidR="00BD6061" w:rsidRDefault="00BD6061" w:rsidP="00BD6061">
      <w:r>
        <w:rPr>
          <w:rFonts w:hint="eastAsia"/>
        </w:rPr>
        <w:t>（取組み事例</w:t>
      </w:r>
      <w:r w:rsidR="009D12CF">
        <w:rPr>
          <w:rFonts w:hint="eastAsia"/>
        </w:rPr>
        <w:t>・支援事業</w:t>
      </w:r>
      <w:r>
        <w:rPr>
          <w:rFonts w:hint="eastAsia"/>
        </w:rPr>
        <w:t>）</w:t>
      </w:r>
    </w:p>
    <w:p w:rsidR="00BD6061" w:rsidRDefault="00BD6061" w:rsidP="00257025">
      <w:pPr>
        <w:autoSpaceDE/>
        <w:autoSpaceDN/>
        <w:ind w:firstLineChars="100" w:firstLine="219"/>
      </w:pPr>
      <w:r>
        <w:rPr>
          <w:rFonts w:hint="eastAsia"/>
        </w:rPr>
        <w:t>・</w:t>
      </w:r>
      <w:r w:rsidR="00257025">
        <w:rPr>
          <w:rFonts w:hint="eastAsia"/>
        </w:rPr>
        <w:t xml:space="preserve">　</w:t>
      </w:r>
      <w:r>
        <w:rPr>
          <w:rFonts w:hint="eastAsia"/>
        </w:rPr>
        <w:t>適合証交付施設の公表（適合証を交付した施設をホームページで公表）</w:t>
      </w:r>
    </w:p>
    <w:p w:rsidR="00BD6061" w:rsidRDefault="00BD6061" w:rsidP="00257025">
      <w:pPr>
        <w:autoSpaceDE/>
        <w:autoSpaceDN/>
        <w:ind w:firstLineChars="100" w:firstLine="219"/>
      </w:pPr>
      <w:r>
        <w:rPr>
          <w:rFonts w:hint="eastAsia"/>
        </w:rPr>
        <w:t>・</w:t>
      </w:r>
      <w:r w:rsidR="00257025">
        <w:rPr>
          <w:rFonts w:hint="eastAsia"/>
        </w:rPr>
        <w:t xml:space="preserve">　</w:t>
      </w:r>
      <w:r w:rsidR="00E03502" w:rsidRPr="00E03502">
        <w:rPr>
          <w:rFonts w:hint="eastAsia"/>
        </w:rPr>
        <w:t>優良取組みへの顕彰(バリアフリー街づくり賞)</w:t>
      </w:r>
    </w:p>
    <w:p w:rsidR="00BD6061" w:rsidRDefault="00BD6061" w:rsidP="00BD6061">
      <w:pPr>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ウ　改修改築</w:t>
      </w:r>
      <w:r w:rsidR="00AD094C">
        <w:rPr>
          <w:rFonts w:ascii="ＭＳ ゴシック" w:eastAsia="ＭＳ ゴシック" w:hAnsi="ＭＳ ゴシック" w:hint="eastAsia"/>
          <w:sz w:val="28"/>
          <w:szCs w:val="28"/>
          <w:bdr w:val="single" w:sz="8" w:space="0" w:color="auto"/>
        </w:rPr>
        <w:t>時</w:t>
      </w:r>
      <w:r>
        <w:rPr>
          <w:rFonts w:ascii="ＭＳ ゴシック" w:eastAsia="ＭＳ ゴシック" w:hAnsi="ＭＳ ゴシック" w:hint="eastAsia"/>
          <w:sz w:val="28"/>
          <w:szCs w:val="28"/>
          <w:bdr w:val="single" w:sz="8" w:space="0" w:color="auto"/>
        </w:rPr>
        <w:t>のバリアフリー化</w:t>
      </w:r>
      <w:r w:rsidR="00AD094C">
        <w:rPr>
          <w:rFonts w:ascii="ＭＳ ゴシック" w:eastAsia="ＭＳ ゴシック" w:hAnsi="ＭＳ ゴシック" w:hint="eastAsia"/>
          <w:sz w:val="28"/>
          <w:szCs w:val="28"/>
          <w:bdr w:val="single" w:sz="8" w:space="0" w:color="auto"/>
        </w:rPr>
        <w:t>事例</w:t>
      </w:r>
      <w:r>
        <w:rPr>
          <w:rFonts w:ascii="ＭＳ ゴシック" w:eastAsia="ＭＳ ゴシック" w:hAnsi="ＭＳ ゴシック" w:hint="eastAsia"/>
          <w:sz w:val="28"/>
          <w:szCs w:val="28"/>
          <w:bdr w:val="single" w:sz="8" w:space="0" w:color="auto"/>
        </w:rPr>
        <w:t>の</w:t>
      </w:r>
      <w:r w:rsidR="00AD094C">
        <w:rPr>
          <w:rFonts w:ascii="ＭＳ ゴシック" w:eastAsia="ＭＳ ゴシック" w:hAnsi="ＭＳ ゴシック" w:hint="eastAsia"/>
          <w:sz w:val="28"/>
          <w:szCs w:val="28"/>
          <w:bdr w:val="single" w:sz="8" w:space="0" w:color="auto"/>
        </w:rPr>
        <w:t>増加</w:t>
      </w:r>
      <w:r w:rsidRPr="00CE6DF6">
        <w:rPr>
          <w:rFonts w:ascii="ＭＳ ゴシック" w:eastAsia="ＭＳ ゴシック" w:hAnsi="ＭＳ ゴシック" w:hint="eastAsia"/>
          <w:sz w:val="28"/>
          <w:szCs w:val="28"/>
          <w:bdr w:val="single" w:sz="8" w:space="0" w:color="auto"/>
        </w:rPr>
        <w:t xml:space="preserve"> </w:t>
      </w:r>
    </w:p>
    <w:p w:rsidR="00BD6061" w:rsidRDefault="00BD6061" w:rsidP="00BD6061">
      <w:pPr>
        <w:ind w:firstLineChars="300" w:firstLine="657"/>
        <w:rPr>
          <w:szCs w:val="28"/>
        </w:rPr>
      </w:pPr>
      <w:r>
        <w:rPr>
          <w:rFonts w:hint="eastAsia"/>
          <w:szCs w:val="28"/>
        </w:rPr>
        <w:t>新築だけでなく、改築、改修時においてもバリアフリー化が必要である。</w:t>
      </w:r>
    </w:p>
    <w:p w:rsidR="00BD6061" w:rsidRDefault="00BD6061" w:rsidP="00BD6061">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bl>
    <w:p w:rsidR="00BD6061" w:rsidRPr="000F2832" w:rsidRDefault="00BD6061" w:rsidP="00BD6061">
      <w:pPr>
        <w:rPr>
          <w:sz w:val="22"/>
        </w:rPr>
      </w:pPr>
    </w:p>
    <w:p w:rsidR="00BD6061" w:rsidRDefault="00BD6061" w:rsidP="00BD6061">
      <w:r>
        <w:rPr>
          <w:rFonts w:hint="eastAsia"/>
        </w:rPr>
        <w:t>（取組み事例</w:t>
      </w:r>
      <w:r w:rsidR="009D12CF">
        <w:rPr>
          <w:rFonts w:hint="eastAsia"/>
        </w:rPr>
        <w:t>・支援事業</w:t>
      </w:r>
      <w:r>
        <w:rPr>
          <w:rFonts w:hint="eastAsia"/>
        </w:rPr>
        <w:t>）</w:t>
      </w:r>
    </w:p>
    <w:p w:rsidR="00BD6061" w:rsidRDefault="00BD6061" w:rsidP="006074B0">
      <w:pPr>
        <w:autoSpaceDE/>
        <w:autoSpaceDN/>
        <w:ind w:firstLineChars="100" w:firstLine="219"/>
      </w:pPr>
      <w:r>
        <w:rPr>
          <w:rFonts w:hint="eastAsia"/>
        </w:rPr>
        <w:t>・</w:t>
      </w:r>
      <w:r w:rsidR="00257025">
        <w:rPr>
          <w:rFonts w:hint="eastAsia"/>
        </w:rPr>
        <w:t xml:space="preserve">　</w:t>
      </w:r>
      <w:r w:rsidR="002E5769" w:rsidRPr="00424396">
        <w:rPr>
          <w:rFonts w:hint="eastAsia"/>
          <w:color w:val="000000" w:themeColor="text1"/>
        </w:rPr>
        <w:t>アドバイザ</w:t>
      </w:r>
      <w:r w:rsidR="001E2283" w:rsidRPr="00424396">
        <w:rPr>
          <w:rFonts w:hint="eastAsia"/>
          <w:color w:val="000000" w:themeColor="text1"/>
        </w:rPr>
        <w:t>ー</w:t>
      </w:r>
      <w:r w:rsidR="002E5769" w:rsidRPr="00424396">
        <w:rPr>
          <w:rFonts w:hint="eastAsia"/>
          <w:color w:val="000000" w:themeColor="text1"/>
        </w:rPr>
        <w:t>派遣（カラーバリアフリー含む）による既存施設のバリアフリー化</w:t>
      </w:r>
    </w:p>
    <w:p w:rsidR="001E2283" w:rsidRDefault="001E2283" w:rsidP="00BD6061">
      <w:pPr>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エ　社会情勢を踏まえた条例適合条件等の見直し</w:t>
      </w:r>
      <w:r w:rsidRPr="00CE6DF6">
        <w:rPr>
          <w:rFonts w:ascii="ＭＳ ゴシック" w:eastAsia="ＭＳ ゴシック" w:hAnsi="ＭＳ ゴシック" w:hint="eastAsia"/>
          <w:sz w:val="28"/>
          <w:szCs w:val="28"/>
          <w:bdr w:val="single" w:sz="8" w:space="0" w:color="auto"/>
        </w:rPr>
        <w:t xml:space="preserve"> </w:t>
      </w:r>
    </w:p>
    <w:p w:rsidR="000018E9" w:rsidRDefault="000018E9" w:rsidP="00682DFB">
      <w:pPr>
        <w:ind w:leftChars="200" w:left="438" w:firstLineChars="100" w:firstLine="219"/>
        <w:rPr>
          <w:szCs w:val="28"/>
        </w:rPr>
      </w:pPr>
      <w:r>
        <w:rPr>
          <w:rFonts w:hint="eastAsia"/>
          <w:szCs w:val="28"/>
        </w:rPr>
        <w:t>条例（※）の</w:t>
      </w:r>
      <w:r w:rsidR="00183FF7">
        <w:rPr>
          <w:rFonts w:hint="eastAsia"/>
          <w:szCs w:val="28"/>
        </w:rPr>
        <w:t>整備基準については</w:t>
      </w:r>
      <w:r w:rsidR="009D12CF">
        <w:rPr>
          <w:rFonts w:hint="eastAsia"/>
          <w:szCs w:val="28"/>
        </w:rPr>
        <w:t>社会情勢を踏まえた見直しが</w:t>
      </w:r>
      <w:r w:rsidR="00BA4163">
        <w:rPr>
          <w:rFonts w:hint="eastAsia"/>
          <w:szCs w:val="28"/>
        </w:rPr>
        <w:t>必要である</w:t>
      </w:r>
      <w:r w:rsidR="00BD6061">
        <w:rPr>
          <w:rFonts w:hint="eastAsia"/>
          <w:szCs w:val="28"/>
        </w:rPr>
        <w:t>。</w:t>
      </w:r>
    </w:p>
    <w:p w:rsidR="000018E9" w:rsidRDefault="000018E9" w:rsidP="00BD6061">
      <w:pPr>
        <w:ind w:firstLineChars="300" w:firstLine="657"/>
        <w:rPr>
          <w:szCs w:val="28"/>
        </w:rPr>
      </w:pPr>
    </w:p>
    <w:tbl>
      <w:tblPr>
        <w:tblW w:w="9375" w:type="dxa"/>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5"/>
      </w:tblGrid>
      <w:tr w:rsidR="000018E9" w:rsidTr="00682DFB">
        <w:trPr>
          <w:trHeight w:val="1470"/>
        </w:trPr>
        <w:tc>
          <w:tcPr>
            <w:tcW w:w="9375" w:type="dxa"/>
          </w:tcPr>
          <w:p w:rsidR="000018E9" w:rsidRDefault="000018E9" w:rsidP="00682DFB">
            <w:pPr>
              <w:ind w:firstLineChars="100" w:firstLine="219"/>
              <w:rPr>
                <w:szCs w:val="28"/>
              </w:rPr>
            </w:pPr>
            <w:r>
              <w:rPr>
                <w:rFonts w:hint="eastAsia"/>
                <w:szCs w:val="28"/>
              </w:rPr>
              <w:t xml:space="preserve">※　</w:t>
            </w:r>
            <w:r w:rsidRPr="000018E9">
              <w:rPr>
                <w:rFonts w:hint="eastAsia"/>
                <w:szCs w:val="28"/>
              </w:rPr>
              <w:t>神奈川県みんなのバリアフリー街づくり条例</w:t>
            </w:r>
          </w:p>
          <w:p w:rsidR="000018E9" w:rsidRDefault="000018E9" w:rsidP="00682DFB">
            <w:pPr>
              <w:ind w:leftChars="151" w:left="331" w:firstLineChars="100" w:firstLine="219"/>
              <w:rPr>
                <w:szCs w:val="28"/>
              </w:rPr>
            </w:pPr>
            <w:r w:rsidRPr="000018E9">
              <w:rPr>
                <w:rFonts w:hint="eastAsia"/>
                <w:szCs w:val="28"/>
              </w:rPr>
              <w:t>バリアフリーの街づくりに関して、県・事業者・県民それぞれの役割、基本方針、公共的施設の整備基準（通路の幅員や段差の解消などについて）などを定め、バリアフリーの街づくりを進めて福祉社会の実現に資することを目的としています。</w:t>
            </w:r>
          </w:p>
        </w:tc>
      </w:tr>
    </w:tbl>
    <w:p w:rsidR="00D61D89" w:rsidRDefault="00D61D89" w:rsidP="00D61D89">
      <w:pPr>
        <w:ind w:leftChars="200" w:left="438"/>
        <w:jc w:val="left"/>
        <w:rPr>
          <w:rFonts w:hAnsi="ＭＳ 明朝"/>
          <w:sz w:val="20"/>
          <w:szCs w:val="20"/>
        </w:rPr>
      </w:pPr>
    </w:p>
    <w:p w:rsidR="00783B19" w:rsidRPr="00234E65" w:rsidRDefault="00783B19" w:rsidP="00D61D89">
      <w:pPr>
        <w:ind w:leftChars="200" w:left="438"/>
        <w:jc w:val="left"/>
        <w:rPr>
          <w:rFonts w:hAnsi="ＭＳ 明朝"/>
          <w:sz w:val="20"/>
          <w:szCs w:val="20"/>
        </w:rPr>
      </w:pPr>
    </w:p>
    <w:p w:rsidR="00F200CA" w:rsidRDefault="00F200CA" w:rsidP="00F200CA">
      <w:pPr>
        <w:outlineLvl w:val="1"/>
        <w:rPr>
          <w:rFonts w:ascii="ＭＳ ゴシック" w:eastAsia="ＭＳ ゴシック" w:hAnsi="ＭＳ ゴシック"/>
          <w:sz w:val="28"/>
          <w:szCs w:val="28"/>
        </w:rPr>
      </w:pPr>
      <w:bookmarkStart w:id="35" w:name="_Toc332986619"/>
      <w:bookmarkStart w:id="36" w:name="_Toc2950774"/>
      <w:r w:rsidRPr="00AA3A02">
        <w:rPr>
          <w:rFonts w:ascii="ＭＳ ゴシック" w:eastAsia="ＭＳ ゴシック" w:hAnsi="ＭＳ ゴシック" w:hint="eastAsia"/>
          <w:sz w:val="28"/>
          <w:szCs w:val="28"/>
        </w:rPr>
        <w:t>（５）施設の計画段階における関係者の参画</w:t>
      </w:r>
      <w:bookmarkEnd w:id="35"/>
      <w:bookmarkEnd w:id="36"/>
    </w:p>
    <w:tbl>
      <w:tblPr>
        <w:tblW w:w="9765" w:type="dxa"/>
        <w:tblInd w:w="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65"/>
      </w:tblGrid>
      <w:tr w:rsidR="00AD094C" w:rsidTr="00682DFB">
        <w:trPr>
          <w:trHeight w:val="794"/>
        </w:trPr>
        <w:tc>
          <w:tcPr>
            <w:tcW w:w="9765" w:type="dxa"/>
          </w:tcPr>
          <w:p w:rsidR="00AD094C" w:rsidRDefault="00AD094C" w:rsidP="00AD094C">
            <w:r>
              <w:rPr>
                <w:rFonts w:hint="eastAsia"/>
              </w:rPr>
              <w:t>○</w:t>
            </w:r>
            <w:r w:rsidRPr="00E42CF5">
              <w:rPr>
                <w:rFonts w:hint="eastAsia"/>
              </w:rPr>
              <w:t>見直しの</w:t>
            </w:r>
            <w:r>
              <w:rPr>
                <w:rFonts w:hint="eastAsia"/>
              </w:rPr>
              <w:t>視点</w:t>
            </w:r>
          </w:p>
          <w:p w:rsidR="00AD094C" w:rsidRPr="00AA076D" w:rsidRDefault="00AD094C">
            <w:pPr>
              <w:spacing w:line="320" w:lineRule="exact"/>
              <w:ind w:leftChars="129" w:left="283"/>
              <w:rPr>
                <w:szCs w:val="28"/>
              </w:rPr>
            </w:pPr>
            <w:r>
              <w:rPr>
                <w:rFonts w:hint="eastAsia"/>
              </w:rPr>
              <w:t xml:space="preserve">　適切な工程での</w:t>
            </w:r>
            <w:r>
              <w:rPr>
                <w:rFonts w:hint="eastAsia"/>
                <w:szCs w:val="28"/>
              </w:rPr>
              <w:t>障がい</w:t>
            </w:r>
            <w:r w:rsidR="00E13536">
              <w:rPr>
                <w:rFonts w:hint="eastAsia"/>
                <w:szCs w:val="28"/>
              </w:rPr>
              <w:t>者など</w:t>
            </w:r>
            <w:r>
              <w:rPr>
                <w:rFonts w:hint="eastAsia"/>
                <w:szCs w:val="28"/>
              </w:rPr>
              <w:t>当事者の参画を推進する。</w:t>
            </w:r>
          </w:p>
        </w:tc>
      </w:tr>
    </w:tbl>
    <w:p w:rsidR="00E43C7D" w:rsidRPr="00AD094C" w:rsidRDefault="00E43C7D"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D61D89"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ア</w:t>
      </w:r>
      <w:r w:rsidR="00D61D89">
        <w:rPr>
          <w:rFonts w:ascii="ＭＳ ゴシック" w:eastAsia="ＭＳ ゴシック" w:hAnsi="ＭＳ ゴシック" w:hint="eastAsia"/>
          <w:sz w:val="28"/>
          <w:szCs w:val="28"/>
          <w:bdr w:val="single" w:sz="8" w:space="0" w:color="auto"/>
        </w:rPr>
        <w:t xml:space="preserve">　</w:t>
      </w:r>
      <w:r w:rsidR="000A3327">
        <w:rPr>
          <w:rFonts w:ascii="ＭＳ ゴシック" w:eastAsia="ＭＳ ゴシック" w:hAnsi="ＭＳ ゴシック" w:hint="eastAsia"/>
          <w:sz w:val="28"/>
          <w:szCs w:val="28"/>
          <w:bdr w:val="single" w:sz="8" w:space="0" w:color="auto"/>
        </w:rPr>
        <w:t>公共的</w:t>
      </w:r>
      <w:r w:rsidR="00D61D89" w:rsidRPr="00CE6DF6">
        <w:rPr>
          <w:rFonts w:ascii="ＭＳ ゴシック" w:eastAsia="ＭＳ ゴシック" w:hAnsi="ＭＳ ゴシック" w:hint="eastAsia"/>
          <w:sz w:val="28"/>
          <w:szCs w:val="28"/>
          <w:bdr w:val="single" w:sz="8" w:space="0" w:color="auto"/>
        </w:rPr>
        <w:t xml:space="preserve">施設整備での率先的な取組み </w:t>
      </w:r>
    </w:p>
    <w:p w:rsidR="00D61D89" w:rsidRPr="000F2832" w:rsidRDefault="00B130EB" w:rsidP="00D37D9C">
      <w:pPr>
        <w:spacing w:line="360" w:lineRule="exact"/>
        <w:ind w:leftChars="200" w:left="438" w:firstLineChars="100" w:firstLine="219"/>
        <w:rPr>
          <w:szCs w:val="28"/>
        </w:rPr>
      </w:pPr>
      <w:r>
        <w:rPr>
          <w:rFonts w:hint="eastAsia"/>
          <w:szCs w:val="28"/>
        </w:rPr>
        <w:t>施設整備にあたっては、障がい</w:t>
      </w:r>
      <w:r w:rsidR="00D61D89" w:rsidRPr="000F2832">
        <w:rPr>
          <w:rFonts w:hint="eastAsia"/>
          <w:szCs w:val="28"/>
        </w:rPr>
        <w:t>者、高齢者、子どもなど多様な視点が必要であり、計画段階での関係者の参画による公共的施設整備を推進する。</w:t>
      </w:r>
    </w:p>
    <w:p w:rsidR="000F2832" w:rsidRDefault="000F2832" w:rsidP="000F2832">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682DFB"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（ア）公共的施設、道路等のバリアフリー化の推進</w:t>
            </w:r>
          </w:p>
        </w:tc>
      </w:tr>
    </w:tbl>
    <w:p w:rsidR="00B130EB" w:rsidRPr="000F2832" w:rsidRDefault="00B130EB" w:rsidP="00B52881">
      <w:pPr>
        <w:rPr>
          <w:sz w:val="22"/>
        </w:rPr>
      </w:pPr>
    </w:p>
    <w:p w:rsidR="00F200CA" w:rsidRPr="00D61D89" w:rsidRDefault="00D61D89" w:rsidP="00D61D89">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D61D89" w:rsidRDefault="00D61D89" w:rsidP="00257025">
      <w:pPr>
        <w:autoSpaceDE/>
        <w:autoSpaceDN/>
        <w:ind w:firstLineChars="100" w:firstLine="219"/>
      </w:pPr>
      <w:r>
        <w:rPr>
          <w:rFonts w:hint="eastAsia"/>
        </w:rPr>
        <w:t>・</w:t>
      </w:r>
      <w:r w:rsidR="00257025">
        <w:rPr>
          <w:rFonts w:hint="eastAsia"/>
        </w:rPr>
        <w:t xml:space="preserve">　</w:t>
      </w:r>
      <w:r>
        <w:rPr>
          <w:rFonts w:hint="eastAsia"/>
        </w:rPr>
        <w:t>公共的施設のバリアフリー化の推進（再掲）</w:t>
      </w:r>
    </w:p>
    <w:p w:rsidR="00F200CA" w:rsidRDefault="00D61D89" w:rsidP="00257025">
      <w:pPr>
        <w:ind w:left="212"/>
      </w:pPr>
      <w:r>
        <w:rPr>
          <w:rFonts w:hint="eastAsia"/>
        </w:rPr>
        <w:t>・</w:t>
      </w:r>
      <w:r w:rsidR="00257025">
        <w:rPr>
          <w:rFonts w:hint="eastAsia"/>
        </w:rPr>
        <w:t xml:space="preserve">　</w:t>
      </w:r>
      <w:r w:rsidRPr="00424396">
        <w:rPr>
          <w:rFonts w:hint="eastAsia"/>
          <w:color w:val="000000" w:themeColor="text1"/>
        </w:rPr>
        <w:t>アドバイザ</w:t>
      </w:r>
      <w:r w:rsidR="001E2283" w:rsidRPr="00424396">
        <w:rPr>
          <w:rFonts w:hint="eastAsia"/>
          <w:color w:val="000000" w:themeColor="text1"/>
        </w:rPr>
        <w:t>ー</w:t>
      </w:r>
      <w:r w:rsidRPr="00424396">
        <w:rPr>
          <w:rFonts w:hint="eastAsia"/>
          <w:color w:val="000000" w:themeColor="text1"/>
        </w:rPr>
        <w:t>派遣（カラーバリアフリー含む）による既存施設のバリアフリー化</w:t>
      </w:r>
    </w:p>
    <w:p w:rsidR="004B7349" w:rsidRDefault="004B7349" w:rsidP="004B7349">
      <w:pPr>
        <w:ind w:left="212" w:hangingChars="97" w:hanging="212"/>
      </w:pPr>
    </w:p>
    <w:p w:rsidR="00B130EB"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w:t>
      </w:r>
      <w:r w:rsidR="00B130EB">
        <w:rPr>
          <w:rFonts w:ascii="ＭＳ ゴシック" w:eastAsia="ＭＳ ゴシック" w:hAnsi="ＭＳ ゴシック" w:hint="eastAsia"/>
          <w:sz w:val="28"/>
          <w:szCs w:val="28"/>
          <w:bdr w:val="single" w:sz="8" w:space="0" w:color="auto"/>
        </w:rPr>
        <w:t xml:space="preserve">　</w:t>
      </w:r>
      <w:r>
        <w:rPr>
          <w:rFonts w:ascii="ＭＳ ゴシック" w:eastAsia="ＭＳ ゴシック" w:hAnsi="ＭＳ ゴシック" w:hint="eastAsia"/>
          <w:sz w:val="28"/>
          <w:szCs w:val="28"/>
          <w:bdr w:val="single" w:sz="8" w:space="0" w:color="auto"/>
        </w:rPr>
        <w:t>設計関係者</w:t>
      </w:r>
      <w:r w:rsidR="001F7219">
        <w:rPr>
          <w:rFonts w:ascii="ＭＳ ゴシック" w:eastAsia="ＭＳ ゴシック" w:hAnsi="ＭＳ ゴシック" w:hint="eastAsia"/>
          <w:sz w:val="28"/>
          <w:szCs w:val="28"/>
          <w:bdr w:val="single" w:sz="8" w:space="0" w:color="auto"/>
        </w:rPr>
        <w:t>・建築主</w:t>
      </w:r>
      <w:r>
        <w:rPr>
          <w:rFonts w:ascii="ＭＳ ゴシック" w:eastAsia="ＭＳ ゴシック" w:hAnsi="ＭＳ ゴシック" w:hint="eastAsia"/>
          <w:sz w:val="28"/>
          <w:szCs w:val="28"/>
          <w:bdr w:val="single" w:sz="8" w:space="0" w:color="auto"/>
        </w:rPr>
        <w:t xml:space="preserve">への研修の実施　</w:t>
      </w:r>
    </w:p>
    <w:p w:rsidR="006074B0" w:rsidRDefault="00E03502" w:rsidP="00D37D9C">
      <w:pPr>
        <w:spacing w:line="360" w:lineRule="exact"/>
        <w:ind w:leftChars="200" w:left="438"/>
        <w:rPr>
          <w:szCs w:val="28"/>
        </w:rPr>
      </w:pPr>
      <w:r>
        <w:rPr>
          <w:rFonts w:hint="eastAsia"/>
          <w:szCs w:val="28"/>
        </w:rPr>
        <w:t xml:space="preserve">　</w:t>
      </w:r>
      <w:r w:rsidR="00C659B9">
        <w:rPr>
          <w:rFonts w:hint="eastAsia"/>
          <w:szCs w:val="28"/>
        </w:rPr>
        <w:t>設計関係者</w:t>
      </w:r>
      <w:r w:rsidR="001F7219">
        <w:rPr>
          <w:rFonts w:hint="eastAsia"/>
          <w:szCs w:val="28"/>
        </w:rPr>
        <w:t>や建築主</w:t>
      </w:r>
      <w:r w:rsidR="00C659B9">
        <w:rPr>
          <w:rFonts w:hint="eastAsia"/>
          <w:szCs w:val="28"/>
        </w:rPr>
        <w:t>への研修を行うことにより、計画段階での関係者の参画による公共的施設整備の必要性の理解を図る。</w:t>
      </w:r>
    </w:p>
    <w:p w:rsidR="00B130EB" w:rsidRPr="00C659B9" w:rsidRDefault="00B130EB" w:rsidP="00B130EB">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（ア）設計関係者</w:t>
            </w:r>
            <w:r w:rsidR="001F7219">
              <w:rPr>
                <w:rFonts w:hint="eastAsia"/>
              </w:rPr>
              <w:t>・建築主</w:t>
            </w:r>
            <w:r>
              <w:rPr>
                <w:rFonts w:hint="eastAsia"/>
              </w:rPr>
              <w:t>への研修の実施</w:t>
            </w:r>
          </w:p>
        </w:tc>
      </w:tr>
    </w:tbl>
    <w:p w:rsidR="00B130EB" w:rsidRPr="000F2832" w:rsidRDefault="00B130EB" w:rsidP="00A92F95">
      <w:pPr>
        <w:rPr>
          <w:sz w:val="22"/>
        </w:rPr>
      </w:pPr>
    </w:p>
    <w:p w:rsidR="00B130EB" w:rsidRPr="00D61D89" w:rsidRDefault="00B130EB" w:rsidP="00B130EB">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B130EB" w:rsidRDefault="00D66609" w:rsidP="00257025">
      <w:pPr>
        <w:autoSpaceDE/>
        <w:autoSpaceDN/>
        <w:ind w:firstLineChars="100" w:firstLine="219"/>
      </w:pPr>
      <w:r>
        <w:rPr>
          <w:rFonts w:hint="eastAsia"/>
        </w:rPr>
        <w:t>・</w:t>
      </w:r>
      <w:r w:rsidR="00257025">
        <w:rPr>
          <w:rFonts w:hint="eastAsia"/>
        </w:rPr>
        <w:t xml:space="preserve">　</w:t>
      </w:r>
      <w:r>
        <w:rPr>
          <w:rFonts w:hint="eastAsia"/>
        </w:rPr>
        <w:t>福祉の街づくり研修会の実施</w:t>
      </w:r>
    </w:p>
    <w:p w:rsidR="00B130EB" w:rsidRDefault="00B130EB" w:rsidP="004B7349">
      <w:pPr>
        <w:ind w:left="212" w:hangingChars="97" w:hanging="212"/>
      </w:pPr>
    </w:p>
    <w:p w:rsidR="00A92F95" w:rsidRPr="00D66609" w:rsidRDefault="00A92F95" w:rsidP="00D66609">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ウ　障がい</w:t>
      </w:r>
      <w:r w:rsidR="005347C3">
        <w:rPr>
          <w:rFonts w:ascii="ＭＳ ゴシック" w:eastAsia="ＭＳ ゴシック" w:hAnsi="ＭＳ ゴシック" w:hint="eastAsia"/>
          <w:sz w:val="28"/>
          <w:szCs w:val="28"/>
          <w:bdr w:val="single" w:sz="8" w:space="0" w:color="auto"/>
        </w:rPr>
        <w:t>者など</w:t>
      </w:r>
      <w:r>
        <w:rPr>
          <w:rFonts w:ascii="ＭＳ ゴシック" w:eastAsia="ＭＳ ゴシック" w:hAnsi="ＭＳ ゴシック" w:hint="eastAsia"/>
          <w:sz w:val="28"/>
          <w:szCs w:val="28"/>
          <w:bdr w:val="single" w:sz="8" w:space="0" w:color="auto"/>
        </w:rPr>
        <w:t>当事者を含む関係者の参画</w:t>
      </w:r>
      <w:r w:rsidRPr="00CE6DF6">
        <w:rPr>
          <w:rFonts w:ascii="ＭＳ ゴシック" w:eastAsia="ＭＳ ゴシック" w:hAnsi="ＭＳ ゴシック" w:hint="eastAsia"/>
          <w:sz w:val="28"/>
          <w:szCs w:val="28"/>
          <w:bdr w:val="single" w:sz="8" w:space="0" w:color="auto"/>
        </w:rPr>
        <w:t xml:space="preserve"> </w:t>
      </w:r>
    </w:p>
    <w:p w:rsidR="00D66609" w:rsidRPr="00D66609" w:rsidRDefault="00D66609" w:rsidP="00DD2B72">
      <w:pPr>
        <w:spacing w:line="360" w:lineRule="exact"/>
        <w:ind w:leftChars="200" w:left="438" w:firstLineChars="100" w:firstLine="219"/>
        <w:rPr>
          <w:szCs w:val="28"/>
        </w:rPr>
      </w:pPr>
      <w:r>
        <w:rPr>
          <w:rFonts w:hint="eastAsia"/>
          <w:szCs w:val="28"/>
        </w:rPr>
        <w:t>当事者参画を実施することにより、障がい</w:t>
      </w:r>
      <w:r w:rsidRPr="000F2832">
        <w:rPr>
          <w:rFonts w:hint="eastAsia"/>
          <w:szCs w:val="28"/>
        </w:rPr>
        <w:t>者、高齢者、</w:t>
      </w:r>
      <w:r>
        <w:rPr>
          <w:rFonts w:hint="eastAsia"/>
          <w:szCs w:val="28"/>
        </w:rPr>
        <w:t>子どもなど多様な視点を踏まえることを施設整備だけでなく、様々な取組みの中で進める</w:t>
      </w:r>
      <w:r w:rsidR="00FD3972">
        <w:rPr>
          <w:rFonts w:hint="eastAsia"/>
          <w:szCs w:val="28"/>
        </w:rPr>
        <w:t>。</w:t>
      </w:r>
    </w:p>
    <w:p w:rsidR="00A92F95" w:rsidRPr="00D66609" w:rsidRDefault="00A92F95" w:rsidP="00A92F95">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682DFB" w:rsidRDefault="00682DFB" w:rsidP="00682DFB">
            <w:pPr>
              <w:autoSpaceDE/>
              <w:autoSpaceDN/>
              <w:spacing w:line="280" w:lineRule="exact"/>
              <w:rPr>
                <w:kern w:val="0"/>
              </w:rPr>
            </w:pPr>
            <w:r>
              <w:rPr>
                <w:rFonts w:hint="eastAsia"/>
              </w:rPr>
              <w:t>（ア）障がい</w:t>
            </w:r>
            <w:r w:rsidR="00F46D64">
              <w:rPr>
                <w:rFonts w:hint="eastAsia"/>
              </w:rPr>
              <w:t>者など</w:t>
            </w:r>
            <w:r>
              <w:rPr>
                <w:rFonts w:hint="eastAsia"/>
              </w:rPr>
              <w:t>当事者を含む関係者の参画</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（イ）当事者による施設検証の取組み</w:t>
            </w:r>
          </w:p>
        </w:tc>
      </w:tr>
    </w:tbl>
    <w:p w:rsidR="00A92F95" w:rsidRPr="000F2832" w:rsidRDefault="00A92F95" w:rsidP="00A92F95">
      <w:pPr>
        <w:rPr>
          <w:sz w:val="22"/>
        </w:rPr>
      </w:pPr>
    </w:p>
    <w:p w:rsidR="00A92F95" w:rsidRPr="00A92F95" w:rsidRDefault="00A92F95" w:rsidP="00A92F95">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A92F95" w:rsidRDefault="00A92F95" w:rsidP="00257025">
      <w:pPr>
        <w:ind w:left="212"/>
      </w:pPr>
      <w:r>
        <w:rPr>
          <w:rFonts w:hint="eastAsia"/>
        </w:rPr>
        <w:t>・</w:t>
      </w:r>
      <w:r w:rsidR="00257025">
        <w:rPr>
          <w:rFonts w:hint="eastAsia"/>
        </w:rPr>
        <w:t xml:space="preserve">　</w:t>
      </w:r>
      <w:r w:rsidR="00527A46">
        <w:rPr>
          <w:rFonts w:hint="eastAsia"/>
        </w:rPr>
        <w:t>当事者を含む</w:t>
      </w:r>
      <w:r>
        <w:rPr>
          <w:rFonts w:hint="eastAsia"/>
        </w:rPr>
        <w:t>アドバイザ</w:t>
      </w:r>
      <w:r w:rsidR="001E2283" w:rsidRPr="006074B0">
        <w:rPr>
          <w:rFonts w:hint="eastAsia"/>
        </w:rPr>
        <w:t>ー</w:t>
      </w:r>
      <w:r>
        <w:rPr>
          <w:rFonts w:hint="eastAsia"/>
        </w:rPr>
        <w:t>派遣（カラーバリアフリー含む）による既存施設のバリアフリー化</w:t>
      </w:r>
    </w:p>
    <w:p w:rsidR="00E03502" w:rsidRPr="00B5197C" w:rsidRDefault="00E03502" w:rsidP="00257025">
      <w:pPr>
        <w:ind w:left="212"/>
      </w:pPr>
    </w:p>
    <w:p w:rsidR="00A92F95"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エ　先進事例の共有</w:t>
      </w:r>
      <w:r w:rsidRPr="00CE6DF6">
        <w:rPr>
          <w:rFonts w:ascii="ＭＳ ゴシック" w:eastAsia="ＭＳ ゴシック" w:hAnsi="ＭＳ ゴシック" w:hint="eastAsia"/>
          <w:sz w:val="28"/>
          <w:szCs w:val="28"/>
          <w:bdr w:val="single" w:sz="8" w:space="0" w:color="auto"/>
        </w:rPr>
        <w:t xml:space="preserve"> </w:t>
      </w:r>
    </w:p>
    <w:p w:rsidR="00A92F95" w:rsidRDefault="00A92F95" w:rsidP="00335729">
      <w:pPr>
        <w:spacing w:line="360" w:lineRule="exact"/>
        <w:ind w:leftChars="200" w:left="438" w:firstLineChars="100" w:firstLine="219"/>
        <w:rPr>
          <w:szCs w:val="28"/>
        </w:rPr>
      </w:pPr>
      <w:r>
        <w:rPr>
          <w:rFonts w:hint="eastAsia"/>
          <w:szCs w:val="28"/>
        </w:rPr>
        <w:t>計画段階での関係者の参画を行い、障がい</w:t>
      </w:r>
      <w:r w:rsidRPr="000F2832">
        <w:rPr>
          <w:rFonts w:hint="eastAsia"/>
          <w:szCs w:val="28"/>
        </w:rPr>
        <w:t>者、高齢者、</w:t>
      </w:r>
      <w:r>
        <w:rPr>
          <w:rFonts w:hint="eastAsia"/>
          <w:szCs w:val="28"/>
        </w:rPr>
        <w:t>子どもなど多様な視点を踏まえて整備がされた施設の共有を行う。</w:t>
      </w:r>
    </w:p>
    <w:p w:rsidR="00A92F95" w:rsidRPr="00A92F95" w:rsidRDefault="00A92F95" w:rsidP="00A92F95">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（イ）優れた取組みの表彰</w:t>
            </w:r>
          </w:p>
        </w:tc>
      </w:tr>
    </w:tbl>
    <w:p w:rsidR="00A92F95" w:rsidRPr="000F2832" w:rsidRDefault="00A92F95" w:rsidP="00A92F95">
      <w:pPr>
        <w:rPr>
          <w:sz w:val="22"/>
        </w:rPr>
      </w:pPr>
    </w:p>
    <w:p w:rsidR="00A92F95" w:rsidRPr="00D61D89" w:rsidRDefault="00A92F95" w:rsidP="00A92F95">
      <w:pPr>
        <w:ind w:firstLineChars="100" w:firstLine="219"/>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A92F95" w:rsidRPr="00A92F95" w:rsidRDefault="00A92F95" w:rsidP="00A92F95">
      <w:pPr>
        <w:autoSpaceDE/>
        <w:autoSpaceDN/>
        <w:ind w:firstLineChars="200" w:firstLine="438"/>
      </w:pPr>
      <w:r>
        <w:rPr>
          <w:rFonts w:hint="eastAsia"/>
        </w:rPr>
        <w:t>・</w:t>
      </w:r>
      <w:r w:rsidR="00257025">
        <w:rPr>
          <w:rFonts w:hint="eastAsia"/>
        </w:rPr>
        <w:t xml:space="preserve">　</w:t>
      </w:r>
      <w:r w:rsidR="006074B0" w:rsidRPr="006074B0">
        <w:rPr>
          <w:rFonts w:hint="eastAsia"/>
        </w:rPr>
        <w:t>優良取組みへの顕彰(バリアフリー街づくり賞)</w:t>
      </w:r>
    </w:p>
    <w:p w:rsidR="00A92F95" w:rsidRPr="00B130EB" w:rsidRDefault="00A92F95" w:rsidP="004B7349">
      <w:pPr>
        <w:ind w:left="212" w:hangingChars="97" w:hanging="212"/>
      </w:pPr>
    </w:p>
    <w:p w:rsidR="00B130EB" w:rsidRPr="004B7349" w:rsidRDefault="00B130EB" w:rsidP="004B7349">
      <w:pPr>
        <w:ind w:left="212" w:hangingChars="97" w:hanging="212"/>
      </w:pPr>
    </w:p>
    <w:p w:rsidR="0020542A" w:rsidRPr="005876F8" w:rsidRDefault="009628BB" w:rsidP="0020542A">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20542A" w:rsidRPr="005876F8">
        <w:rPr>
          <w:rFonts w:ascii="ＭＳ ゴシック" w:eastAsia="ＭＳ ゴシック" w:hAnsi="ＭＳ ゴシック" w:cs="ＭＳ Ｐゴシック" w:hint="eastAsia"/>
          <w:kern w:val="0"/>
          <w:sz w:val="28"/>
          <w:szCs w:val="28"/>
        </w:rPr>
        <w:lastRenderedPageBreak/>
        <w:t>神奈川県バリアフリー街づくり推進県民会議</w:t>
      </w:r>
      <w:r w:rsidR="0020542A" w:rsidRPr="005876F8">
        <w:rPr>
          <w:rFonts w:ascii="ＭＳ ゴシック" w:eastAsia="ＭＳ ゴシック" w:hAnsi="ＭＳ ゴシック" w:hint="eastAsia"/>
          <w:sz w:val="28"/>
          <w:szCs w:val="28"/>
        </w:rPr>
        <w:t xml:space="preserve">　開催状況</w:t>
      </w:r>
    </w:p>
    <w:p w:rsidR="0020542A" w:rsidRPr="00A851AB" w:rsidRDefault="0020542A" w:rsidP="0020542A">
      <w:pPr>
        <w:spacing w:beforeLines="100" w:before="330"/>
        <w:ind w:leftChars="100" w:left="219"/>
        <w:rPr>
          <w:rFonts w:ascii="ＭＳ ゴシック" w:eastAsia="ＭＳ ゴシック" w:hAnsi="ＭＳ ゴシック"/>
          <w:sz w:val="28"/>
          <w:szCs w:val="28"/>
        </w:rPr>
      </w:pPr>
      <w:r w:rsidRPr="00A851AB">
        <w:rPr>
          <w:rFonts w:ascii="ＭＳ ゴシック" w:eastAsia="ＭＳ ゴシック" w:hAnsi="ＭＳ ゴシック" w:hint="eastAsia"/>
          <w:sz w:val="28"/>
          <w:szCs w:val="28"/>
        </w:rPr>
        <w:t>○県民会議</w:t>
      </w:r>
      <w:r w:rsidR="00467CDC">
        <w:rPr>
          <w:rFonts w:ascii="ＭＳ ゴシック" w:eastAsia="ＭＳ ゴシック" w:hAnsi="ＭＳ ゴシック" w:hint="eastAsia"/>
          <w:sz w:val="28"/>
          <w:szCs w:val="28"/>
        </w:rPr>
        <w:t>（平成2</w:t>
      </w:r>
      <w:r w:rsidR="00436053">
        <w:rPr>
          <w:rFonts w:ascii="ＭＳ ゴシック" w:eastAsia="ＭＳ ゴシック" w:hAnsi="ＭＳ ゴシック" w:hint="eastAsia"/>
          <w:sz w:val="28"/>
          <w:szCs w:val="28"/>
        </w:rPr>
        <w:t>5</w:t>
      </w:r>
      <w:r w:rsidR="00467CDC">
        <w:rPr>
          <w:rFonts w:ascii="ＭＳ ゴシック" w:eastAsia="ＭＳ ゴシック" w:hAnsi="ＭＳ ゴシック" w:hint="eastAsia"/>
          <w:sz w:val="28"/>
          <w:szCs w:val="28"/>
        </w:rPr>
        <w:t>年1月から平成31年3月まで）</w:t>
      </w:r>
    </w:p>
    <w:p w:rsidR="002F7696" w:rsidRPr="002F7696" w:rsidRDefault="00436053" w:rsidP="002F7696">
      <w:pPr>
        <w:spacing w:beforeLines="50" w:before="165"/>
        <w:ind w:leftChars="200" w:left="438"/>
        <w:rPr>
          <w:rFonts w:hAnsi="ＭＳ 明朝"/>
        </w:rPr>
      </w:pPr>
      <w:r>
        <w:rPr>
          <w:rFonts w:hAnsi="ＭＳ 明朝" w:hint="eastAsia"/>
        </w:rPr>
        <w:t>第５</w:t>
      </w:r>
      <w:r w:rsidR="0020542A" w:rsidRPr="00A851AB">
        <w:rPr>
          <w:rFonts w:hAnsi="ＭＳ 明朝" w:hint="eastAsia"/>
        </w:rPr>
        <w:t>回　平成</w:t>
      </w:r>
      <w:r w:rsidR="002F7696">
        <w:rPr>
          <w:rFonts w:hAnsi="ＭＳ 明朝" w:hint="eastAsia"/>
        </w:rPr>
        <w:t>25</w:t>
      </w:r>
      <w:r w:rsidR="0020542A">
        <w:rPr>
          <w:rFonts w:hAnsi="ＭＳ 明朝" w:hint="eastAsia"/>
        </w:rPr>
        <w:t>年</w:t>
      </w:r>
      <w:r w:rsidR="002F7696">
        <w:rPr>
          <w:rFonts w:hAnsi="ＭＳ 明朝" w:hint="eastAsia"/>
        </w:rPr>
        <w:t>１</w:t>
      </w:r>
      <w:r w:rsidR="0020542A" w:rsidRPr="00A851AB">
        <w:rPr>
          <w:rFonts w:hAnsi="ＭＳ 明朝" w:hint="eastAsia"/>
        </w:rPr>
        <w:t>月</w:t>
      </w:r>
      <w:r w:rsidR="002F7696">
        <w:rPr>
          <w:rFonts w:hAnsi="ＭＳ 明朝" w:hint="eastAsia"/>
        </w:rPr>
        <w:t>11日</w:t>
      </w:r>
    </w:p>
    <w:p w:rsidR="002F7696" w:rsidRPr="002F7696" w:rsidRDefault="002F7696" w:rsidP="002F7696">
      <w:pPr>
        <w:ind w:leftChars="300" w:left="657"/>
        <w:jc w:val="left"/>
        <w:rPr>
          <w:rFonts w:hAnsi="ＭＳ 明朝"/>
        </w:rPr>
      </w:pPr>
      <w:r w:rsidRPr="002F7696">
        <w:rPr>
          <w:rFonts w:hAnsi="ＭＳ 明朝" w:hint="eastAsia"/>
        </w:rPr>
        <w:t>・県民会議の運営</w:t>
      </w:r>
    </w:p>
    <w:p w:rsidR="002F7696" w:rsidRPr="002F7696" w:rsidRDefault="002F7696" w:rsidP="002F7696">
      <w:pPr>
        <w:ind w:leftChars="300" w:left="657"/>
        <w:jc w:val="left"/>
        <w:rPr>
          <w:rFonts w:hAnsi="ＭＳ 明朝"/>
        </w:rPr>
      </w:pPr>
      <w:r w:rsidRPr="002F7696">
        <w:rPr>
          <w:rFonts w:hAnsi="ＭＳ 明朝" w:hint="eastAsia"/>
        </w:rPr>
        <w:t>・県民会議からの提案書の発信と検証</w:t>
      </w:r>
    </w:p>
    <w:p w:rsidR="0020542A" w:rsidRPr="00A851AB" w:rsidRDefault="002F7696" w:rsidP="002F7696">
      <w:pPr>
        <w:ind w:leftChars="300" w:left="657"/>
        <w:jc w:val="left"/>
        <w:rPr>
          <w:rFonts w:hAnsi="ＭＳ 明朝"/>
        </w:rPr>
      </w:pPr>
      <w:r w:rsidRPr="002F7696">
        <w:rPr>
          <w:rFonts w:hAnsi="ＭＳ 明朝" w:hint="eastAsia"/>
        </w:rPr>
        <w:t>・部会委員の選出</w:t>
      </w:r>
    </w:p>
    <w:p w:rsidR="0020542A" w:rsidRPr="00A851AB" w:rsidRDefault="002F7696" w:rsidP="0020542A">
      <w:pPr>
        <w:spacing w:beforeLines="50" w:before="165"/>
        <w:ind w:leftChars="200" w:left="438"/>
        <w:rPr>
          <w:rFonts w:hAnsi="ＭＳ 明朝"/>
        </w:rPr>
      </w:pPr>
      <w:r>
        <w:rPr>
          <w:rFonts w:hAnsi="ＭＳ 明朝" w:hint="eastAsia"/>
        </w:rPr>
        <w:t>第６</w:t>
      </w:r>
      <w:r w:rsidR="0020542A" w:rsidRPr="00A851AB">
        <w:rPr>
          <w:rFonts w:hAnsi="ＭＳ 明朝" w:hint="eastAsia"/>
        </w:rPr>
        <w:t>回　平成</w:t>
      </w:r>
      <w:r>
        <w:rPr>
          <w:rFonts w:hAnsi="ＭＳ 明朝" w:hint="eastAsia"/>
        </w:rPr>
        <w:t>25</w:t>
      </w:r>
      <w:r w:rsidR="0020542A" w:rsidRPr="00A851AB">
        <w:rPr>
          <w:rFonts w:hAnsi="ＭＳ 明朝" w:hint="eastAsia"/>
        </w:rPr>
        <w:t>年</w:t>
      </w:r>
      <w:r w:rsidR="0020542A">
        <w:rPr>
          <w:rFonts w:hAnsi="ＭＳ 明朝" w:hint="eastAsia"/>
        </w:rPr>
        <w:t>６</w:t>
      </w:r>
      <w:r w:rsidR="0020542A" w:rsidRPr="00A851AB">
        <w:rPr>
          <w:rFonts w:hAnsi="ＭＳ 明朝" w:hint="eastAsia"/>
        </w:rPr>
        <w:t>月</w:t>
      </w:r>
      <w:r>
        <w:rPr>
          <w:rFonts w:hAnsi="ＭＳ 明朝" w:hint="eastAsia"/>
        </w:rPr>
        <w:t>18日</w:t>
      </w:r>
    </w:p>
    <w:p w:rsidR="002F7696" w:rsidRPr="002F7696" w:rsidRDefault="002F7696" w:rsidP="002F7696">
      <w:pPr>
        <w:ind w:leftChars="300" w:left="657"/>
        <w:rPr>
          <w:rFonts w:hAnsi="ＭＳ 明朝"/>
        </w:rPr>
      </w:pPr>
      <w:r w:rsidRPr="002F7696">
        <w:rPr>
          <w:rFonts w:hAnsi="ＭＳ 明朝" w:hint="eastAsia"/>
        </w:rPr>
        <w:t>・今後の県民会議の活動</w:t>
      </w:r>
    </w:p>
    <w:p w:rsidR="0020542A" w:rsidRPr="00A851AB" w:rsidRDefault="002F7696" w:rsidP="002F7696">
      <w:pPr>
        <w:ind w:leftChars="300" w:left="657"/>
        <w:rPr>
          <w:rFonts w:hAnsi="ＭＳ 明朝"/>
        </w:rPr>
      </w:pPr>
      <w:r w:rsidRPr="002F7696">
        <w:rPr>
          <w:rFonts w:hAnsi="ＭＳ 明朝" w:hint="eastAsia"/>
        </w:rPr>
        <w:t>・部会の設置・運営</w:t>
      </w:r>
    </w:p>
    <w:p w:rsidR="0020542A" w:rsidRPr="00A851AB" w:rsidRDefault="0020542A" w:rsidP="0020542A">
      <w:pPr>
        <w:spacing w:beforeLines="50" w:before="165"/>
        <w:ind w:leftChars="200" w:left="438"/>
        <w:rPr>
          <w:rFonts w:hAnsi="ＭＳ 明朝"/>
        </w:rPr>
      </w:pPr>
      <w:r w:rsidRPr="00A851AB">
        <w:rPr>
          <w:rFonts w:hAnsi="ＭＳ 明朝" w:hint="eastAsia"/>
        </w:rPr>
        <w:t>第</w:t>
      </w:r>
      <w:r w:rsidR="002F7696">
        <w:rPr>
          <w:rFonts w:hAnsi="ＭＳ 明朝" w:hint="eastAsia"/>
        </w:rPr>
        <w:t>７</w:t>
      </w:r>
      <w:r w:rsidRPr="00A851AB">
        <w:rPr>
          <w:rFonts w:hAnsi="ＭＳ 明朝" w:hint="eastAsia"/>
        </w:rPr>
        <w:t>回　平成</w:t>
      </w:r>
      <w:r w:rsidR="002F7696">
        <w:rPr>
          <w:rFonts w:hAnsi="ＭＳ 明朝" w:hint="eastAsia"/>
        </w:rPr>
        <w:t>25年11</w:t>
      </w:r>
      <w:r w:rsidRPr="00A851AB">
        <w:rPr>
          <w:rFonts w:hAnsi="ＭＳ 明朝" w:hint="eastAsia"/>
        </w:rPr>
        <w:t>月</w:t>
      </w:r>
      <w:r w:rsidR="002F7696">
        <w:rPr>
          <w:rFonts w:hAnsi="ＭＳ 明朝" w:hint="eastAsia"/>
        </w:rPr>
        <w:t>８日</w:t>
      </w:r>
    </w:p>
    <w:p w:rsidR="002F7696" w:rsidRPr="002F7696" w:rsidRDefault="002F7696" w:rsidP="002F7696">
      <w:pPr>
        <w:ind w:leftChars="300" w:left="657"/>
        <w:rPr>
          <w:rFonts w:hAnsi="ＭＳ 明朝"/>
        </w:rPr>
      </w:pPr>
      <w:r w:rsidRPr="002F7696">
        <w:rPr>
          <w:rFonts w:hAnsi="ＭＳ 明朝" w:hint="eastAsia"/>
        </w:rPr>
        <w:t>・バリアフリーフェスタの開催</w:t>
      </w:r>
    </w:p>
    <w:p w:rsidR="002F7696" w:rsidRPr="002F7696" w:rsidRDefault="002F7696" w:rsidP="002F7696">
      <w:pPr>
        <w:ind w:leftChars="300" w:left="657"/>
        <w:rPr>
          <w:rFonts w:hAnsi="ＭＳ 明朝"/>
        </w:rPr>
      </w:pPr>
      <w:r w:rsidRPr="002F7696">
        <w:rPr>
          <w:rFonts w:hAnsi="ＭＳ 明朝" w:hint="eastAsia"/>
        </w:rPr>
        <w:t>・提案書に対する意見収集状況</w:t>
      </w:r>
    </w:p>
    <w:p w:rsidR="0020542A" w:rsidRDefault="002F7696" w:rsidP="002F7696">
      <w:pPr>
        <w:ind w:leftChars="300" w:left="657"/>
        <w:rPr>
          <w:rFonts w:hAnsi="ＭＳ 明朝"/>
        </w:rPr>
      </w:pPr>
      <w:r w:rsidRPr="002F7696">
        <w:rPr>
          <w:rFonts w:hAnsi="ＭＳ 明朝" w:hint="eastAsia"/>
        </w:rPr>
        <w:t>・モニタリングの実施</w:t>
      </w:r>
    </w:p>
    <w:p w:rsidR="0020542A" w:rsidRDefault="0020542A" w:rsidP="0020542A">
      <w:pPr>
        <w:spacing w:beforeLines="50" w:before="165"/>
        <w:ind w:leftChars="200" w:left="438"/>
        <w:rPr>
          <w:rFonts w:hAnsi="ＭＳ 明朝"/>
        </w:rPr>
      </w:pPr>
      <w:r>
        <w:rPr>
          <w:rFonts w:hAnsi="ＭＳ 明朝" w:hint="eastAsia"/>
        </w:rPr>
        <w:t>第</w:t>
      </w:r>
      <w:r w:rsidR="002F7696">
        <w:rPr>
          <w:rFonts w:hAnsi="ＭＳ 明朝" w:hint="eastAsia"/>
        </w:rPr>
        <w:t>８</w:t>
      </w:r>
      <w:r w:rsidRPr="00A851AB">
        <w:rPr>
          <w:rFonts w:hAnsi="ＭＳ 明朝" w:hint="eastAsia"/>
        </w:rPr>
        <w:t>回　平成</w:t>
      </w:r>
      <w:r w:rsidR="002F7696">
        <w:rPr>
          <w:rFonts w:hAnsi="ＭＳ 明朝" w:hint="eastAsia"/>
        </w:rPr>
        <w:t>26</w:t>
      </w:r>
      <w:r>
        <w:rPr>
          <w:rFonts w:hAnsi="ＭＳ 明朝" w:hint="eastAsia"/>
        </w:rPr>
        <w:t>年</w:t>
      </w:r>
      <w:r w:rsidR="002F7696">
        <w:rPr>
          <w:rFonts w:hAnsi="ＭＳ 明朝" w:hint="eastAsia"/>
        </w:rPr>
        <w:t>６</w:t>
      </w:r>
      <w:r w:rsidRPr="00A851AB">
        <w:rPr>
          <w:rFonts w:hAnsi="ＭＳ 明朝" w:hint="eastAsia"/>
        </w:rPr>
        <w:t>月</w:t>
      </w:r>
      <w:r w:rsidR="002F7696">
        <w:rPr>
          <w:rFonts w:hAnsi="ＭＳ 明朝" w:hint="eastAsia"/>
        </w:rPr>
        <w:t>13日</w:t>
      </w:r>
    </w:p>
    <w:p w:rsidR="002F7696" w:rsidRDefault="002F7696" w:rsidP="002F7696">
      <w:pPr>
        <w:spacing w:line="320" w:lineRule="exact"/>
        <w:ind w:leftChars="300" w:left="657"/>
        <w:jc w:val="left"/>
      </w:pPr>
      <w:r>
        <w:rPr>
          <w:rFonts w:hint="eastAsia"/>
        </w:rPr>
        <w:t>・県民会議の取組み状況と今後の方向性</w:t>
      </w:r>
    </w:p>
    <w:p w:rsidR="002F7696" w:rsidRDefault="002F7696" w:rsidP="002F7696">
      <w:pPr>
        <w:spacing w:line="320" w:lineRule="exact"/>
        <w:ind w:leftChars="300" w:left="657"/>
        <w:jc w:val="left"/>
      </w:pPr>
      <w:r>
        <w:rPr>
          <w:rFonts w:hint="eastAsia"/>
        </w:rPr>
        <w:t>・みんなのバリアフリー街づくり条例の見直し</w:t>
      </w:r>
    </w:p>
    <w:p w:rsidR="002F7696" w:rsidRDefault="002F7696" w:rsidP="002F7696">
      <w:pPr>
        <w:spacing w:beforeLines="50" w:before="165"/>
        <w:ind w:leftChars="200" w:left="438"/>
        <w:rPr>
          <w:rFonts w:hAnsi="ＭＳ 明朝"/>
        </w:rPr>
      </w:pPr>
      <w:r>
        <w:rPr>
          <w:rFonts w:hAnsi="ＭＳ 明朝" w:hint="eastAsia"/>
        </w:rPr>
        <w:t>第９</w:t>
      </w:r>
      <w:r w:rsidRPr="00A851AB">
        <w:rPr>
          <w:rFonts w:hAnsi="ＭＳ 明朝" w:hint="eastAsia"/>
        </w:rPr>
        <w:t>回　平成</w:t>
      </w:r>
      <w:r>
        <w:rPr>
          <w:rFonts w:hAnsi="ＭＳ 明朝" w:hint="eastAsia"/>
        </w:rPr>
        <w:t>27年３</w:t>
      </w:r>
      <w:r w:rsidRPr="00A851AB">
        <w:rPr>
          <w:rFonts w:hAnsi="ＭＳ 明朝" w:hint="eastAsia"/>
        </w:rPr>
        <w:t>月</w:t>
      </w:r>
      <w:r>
        <w:rPr>
          <w:rFonts w:hAnsi="ＭＳ 明朝" w:hint="eastAsia"/>
        </w:rPr>
        <w:t>20日</w:t>
      </w:r>
    </w:p>
    <w:p w:rsidR="002F7696" w:rsidRPr="002F7696" w:rsidRDefault="002F7696" w:rsidP="002F7696">
      <w:pPr>
        <w:spacing w:line="320" w:lineRule="exact"/>
        <w:ind w:leftChars="300" w:left="657"/>
        <w:jc w:val="left"/>
      </w:pPr>
      <w:r>
        <w:rPr>
          <w:rFonts w:hint="eastAsia"/>
        </w:rPr>
        <w:t>・</w:t>
      </w:r>
      <w:r w:rsidRPr="002F7696">
        <w:rPr>
          <w:rFonts w:hint="eastAsia"/>
        </w:rPr>
        <w:t>県民会議の取組み状況</w:t>
      </w:r>
    </w:p>
    <w:p w:rsidR="002F7696" w:rsidRDefault="002F7696" w:rsidP="002F7696">
      <w:pPr>
        <w:spacing w:beforeLines="50" w:before="165"/>
        <w:ind w:leftChars="200" w:left="438"/>
        <w:rPr>
          <w:rFonts w:hAnsi="ＭＳ 明朝"/>
        </w:rPr>
      </w:pPr>
      <w:r>
        <w:rPr>
          <w:rFonts w:hAnsi="ＭＳ 明朝" w:hint="eastAsia"/>
        </w:rPr>
        <w:t>第10</w:t>
      </w:r>
      <w:r w:rsidRPr="00A851AB">
        <w:rPr>
          <w:rFonts w:hAnsi="ＭＳ 明朝" w:hint="eastAsia"/>
        </w:rPr>
        <w:t>回　平成</w:t>
      </w:r>
      <w:r>
        <w:rPr>
          <w:rFonts w:hAnsi="ＭＳ 明朝" w:hint="eastAsia"/>
        </w:rPr>
        <w:t>27年７</w:t>
      </w:r>
      <w:r w:rsidRPr="00A851AB">
        <w:rPr>
          <w:rFonts w:hAnsi="ＭＳ 明朝" w:hint="eastAsia"/>
        </w:rPr>
        <w:t>月</w:t>
      </w:r>
      <w:r>
        <w:rPr>
          <w:rFonts w:hAnsi="ＭＳ 明朝" w:hint="eastAsia"/>
        </w:rPr>
        <w:t>22日</w:t>
      </w:r>
    </w:p>
    <w:p w:rsidR="002F7696" w:rsidRDefault="002F7696" w:rsidP="002F7696">
      <w:pPr>
        <w:spacing w:line="320" w:lineRule="exact"/>
        <w:ind w:leftChars="300" w:left="657"/>
        <w:jc w:val="left"/>
      </w:pPr>
      <w:r>
        <w:rPr>
          <w:rFonts w:hint="eastAsia"/>
        </w:rPr>
        <w:t>・県民会議の運営</w:t>
      </w:r>
    </w:p>
    <w:p w:rsidR="002F7696" w:rsidRDefault="002F7696" w:rsidP="002F7696">
      <w:pPr>
        <w:spacing w:line="320" w:lineRule="exact"/>
        <w:ind w:leftChars="300" w:left="657"/>
        <w:jc w:val="left"/>
        <w:rPr>
          <w:rFonts w:hAnsi="ＭＳ 明朝"/>
        </w:rPr>
      </w:pPr>
      <w:r>
        <w:rPr>
          <w:rFonts w:hint="eastAsia"/>
        </w:rPr>
        <w:t>・第３期県民会議の活動</w:t>
      </w:r>
    </w:p>
    <w:p w:rsidR="002F7696" w:rsidRDefault="002F7696" w:rsidP="002F7696">
      <w:pPr>
        <w:spacing w:beforeLines="50" w:before="165"/>
        <w:ind w:leftChars="200" w:left="438"/>
        <w:rPr>
          <w:rFonts w:hAnsi="ＭＳ 明朝"/>
        </w:rPr>
      </w:pPr>
      <w:r>
        <w:rPr>
          <w:rFonts w:hAnsi="ＭＳ 明朝" w:hint="eastAsia"/>
        </w:rPr>
        <w:t>第11</w:t>
      </w:r>
      <w:r w:rsidRPr="00A851AB">
        <w:rPr>
          <w:rFonts w:hAnsi="ＭＳ 明朝" w:hint="eastAsia"/>
        </w:rPr>
        <w:t>回　平成</w:t>
      </w:r>
      <w:r>
        <w:rPr>
          <w:rFonts w:hAnsi="ＭＳ 明朝" w:hint="eastAsia"/>
        </w:rPr>
        <w:t>28年３</w:t>
      </w:r>
      <w:r w:rsidRPr="00A851AB">
        <w:rPr>
          <w:rFonts w:hAnsi="ＭＳ 明朝" w:hint="eastAsia"/>
        </w:rPr>
        <w:t>月</w:t>
      </w:r>
      <w:r>
        <w:rPr>
          <w:rFonts w:hAnsi="ＭＳ 明朝" w:hint="eastAsia"/>
        </w:rPr>
        <w:t>28日</w:t>
      </w:r>
    </w:p>
    <w:p w:rsidR="002F7696" w:rsidRDefault="002F7696" w:rsidP="002F7696">
      <w:pPr>
        <w:spacing w:line="320" w:lineRule="exact"/>
        <w:ind w:leftChars="300" w:left="657"/>
        <w:jc w:val="left"/>
        <w:rPr>
          <w:rFonts w:hAnsi="ＭＳ 明朝"/>
        </w:rPr>
      </w:pPr>
      <w:r>
        <w:rPr>
          <w:rFonts w:hint="eastAsia"/>
        </w:rPr>
        <w:t>・</w:t>
      </w:r>
      <w:r w:rsidR="00A30476" w:rsidRPr="00A30476">
        <w:rPr>
          <w:rFonts w:hint="eastAsia"/>
        </w:rPr>
        <w:t>県民会議の取組み状況</w:t>
      </w:r>
    </w:p>
    <w:p w:rsidR="002F7696" w:rsidRDefault="002F7696" w:rsidP="002F7696">
      <w:pPr>
        <w:spacing w:beforeLines="50" w:before="165"/>
        <w:ind w:leftChars="200" w:left="438"/>
        <w:rPr>
          <w:rFonts w:hAnsi="ＭＳ 明朝"/>
        </w:rPr>
      </w:pPr>
      <w:r>
        <w:rPr>
          <w:rFonts w:hAnsi="ＭＳ 明朝" w:hint="eastAsia"/>
        </w:rPr>
        <w:t>第12</w:t>
      </w:r>
      <w:r w:rsidRPr="00A851AB">
        <w:rPr>
          <w:rFonts w:hAnsi="ＭＳ 明朝" w:hint="eastAsia"/>
        </w:rPr>
        <w:t>回　平成</w:t>
      </w:r>
      <w:r>
        <w:rPr>
          <w:rFonts w:hAnsi="ＭＳ 明朝" w:hint="eastAsia"/>
        </w:rPr>
        <w:t>28年11</w:t>
      </w:r>
      <w:r w:rsidRPr="00A851AB">
        <w:rPr>
          <w:rFonts w:hAnsi="ＭＳ 明朝" w:hint="eastAsia"/>
        </w:rPr>
        <w:t>月</w:t>
      </w:r>
      <w:r>
        <w:rPr>
          <w:rFonts w:hAnsi="ＭＳ 明朝" w:hint="eastAsia"/>
        </w:rPr>
        <w:t>25日</w:t>
      </w:r>
    </w:p>
    <w:p w:rsidR="00A30476" w:rsidRDefault="002F7696" w:rsidP="00A30476">
      <w:pPr>
        <w:spacing w:line="320" w:lineRule="exact"/>
        <w:ind w:leftChars="300" w:left="657"/>
        <w:jc w:val="left"/>
      </w:pPr>
      <w:r>
        <w:rPr>
          <w:rFonts w:hint="eastAsia"/>
        </w:rPr>
        <w:t>・</w:t>
      </w:r>
      <w:r w:rsidR="00A30476">
        <w:rPr>
          <w:rFonts w:hint="eastAsia"/>
        </w:rPr>
        <w:t>県民会議の取組み状況</w:t>
      </w:r>
    </w:p>
    <w:p w:rsidR="00A30476" w:rsidRDefault="00A30476" w:rsidP="00A30476">
      <w:pPr>
        <w:spacing w:line="320" w:lineRule="exact"/>
        <w:ind w:leftChars="300" w:left="657"/>
        <w:jc w:val="left"/>
      </w:pPr>
      <w:r>
        <w:rPr>
          <w:rFonts w:hint="eastAsia"/>
        </w:rPr>
        <w:t>・整備基準の見直しについて</w:t>
      </w:r>
    </w:p>
    <w:p w:rsidR="002F7696" w:rsidRDefault="00A30476" w:rsidP="00A30476">
      <w:pPr>
        <w:spacing w:line="320" w:lineRule="exact"/>
        <w:ind w:leftChars="300" w:left="657"/>
        <w:jc w:val="left"/>
        <w:rPr>
          <w:rFonts w:hAnsi="ＭＳ 明朝"/>
        </w:rPr>
      </w:pPr>
      <w:r>
        <w:rPr>
          <w:rFonts w:hint="eastAsia"/>
        </w:rPr>
        <w:t>・障害者理解の促進について</w:t>
      </w:r>
    </w:p>
    <w:p w:rsidR="002F7696" w:rsidRDefault="002F7696" w:rsidP="002F7696">
      <w:pPr>
        <w:spacing w:beforeLines="50" w:before="165"/>
        <w:ind w:leftChars="200" w:left="438"/>
        <w:rPr>
          <w:rFonts w:hAnsi="ＭＳ 明朝"/>
        </w:rPr>
      </w:pPr>
      <w:r>
        <w:rPr>
          <w:rFonts w:hAnsi="ＭＳ 明朝" w:hint="eastAsia"/>
        </w:rPr>
        <w:t>第13</w:t>
      </w:r>
      <w:r w:rsidRPr="00A851AB">
        <w:rPr>
          <w:rFonts w:hAnsi="ＭＳ 明朝" w:hint="eastAsia"/>
        </w:rPr>
        <w:t>回　平成</w:t>
      </w:r>
      <w:r>
        <w:rPr>
          <w:rFonts w:hAnsi="ＭＳ 明朝" w:hint="eastAsia"/>
        </w:rPr>
        <w:t>29年３</w:t>
      </w:r>
      <w:r w:rsidRPr="00A851AB">
        <w:rPr>
          <w:rFonts w:hAnsi="ＭＳ 明朝" w:hint="eastAsia"/>
        </w:rPr>
        <w:t>月</w:t>
      </w:r>
      <w:r>
        <w:rPr>
          <w:rFonts w:hAnsi="ＭＳ 明朝" w:hint="eastAsia"/>
        </w:rPr>
        <w:t>30日</w:t>
      </w:r>
    </w:p>
    <w:p w:rsidR="00A30476" w:rsidRDefault="002F7696" w:rsidP="00A30476">
      <w:pPr>
        <w:spacing w:line="320" w:lineRule="exact"/>
        <w:ind w:leftChars="300" w:left="657"/>
        <w:jc w:val="left"/>
      </w:pPr>
      <w:r>
        <w:rPr>
          <w:rFonts w:hint="eastAsia"/>
        </w:rPr>
        <w:t>・</w:t>
      </w:r>
      <w:r w:rsidR="00A30476">
        <w:rPr>
          <w:rFonts w:hint="eastAsia"/>
        </w:rPr>
        <w:t>バリアフリーフェスタについて</w:t>
      </w:r>
    </w:p>
    <w:p w:rsidR="002F7696" w:rsidRDefault="00A30476" w:rsidP="00A30476">
      <w:pPr>
        <w:spacing w:line="320" w:lineRule="exact"/>
        <w:ind w:leftChars="300" w:left="657"/>
        <w:jc w:val="left"/>
        <w:rPr>
          <w:rFonts w:hAnsi="ＭＳ 明朝"/>
        </w:rPr>
      </w:pPr>
      <w:r>
        <w:rPr>
          <w:rFonts w:hint="eastAsia"/>
        </w:rPr>
        <w:t>・県民会議の今後の取組みについて</w:t>
      </w:r>
    </w:p>
    <w:p w:rsidR="002F7696" w:rsidRDefault="002F7696" w:rsidP="002F7696">
      <w:pPr>
        <w:spacing w:beforeLines="50" w:before="165"/>
        <w:ind w:leftChars="200" w:left="438"/>
        <w:rPr>
          <w:rFonts w:hAnsi="ＭＳ 明朝"/>
        </w:rPr>
      </w:pPr>
      <w:r>
        <w:rPr>
          <w:rFonts w:hAnsi="ＭＳ 明朝" w:hint="eastAsia"/>
        </w:rPr>
        <w:t>第14</w:t>
      </w:r>
      <w:r w:rsidRPr="00A851AB">
        <w:rPr>
          <w:rFonts w:hAnsi="ＭＳ 明朝" w:hint="eastAsia"/>
        </w:rPr>
        <w:t>回　平成</w:t>
      </w:r>
      <w:r>
        <w:rPr>
          <w:rFonts w:hAnsi="ＭＳ 明朝" w:hint="eastAsia"/>
        </w:rPr>
        <w:t>29年９</w:t>
      </w:r>
      <w:r w:rsidRPr="00A851AB">
        <w:rPr>
          <w:rFonts w:hAnsi="ＭＳ 明朝" w:hint="eastAsia"/>
        </w:rPr>
        <w:t>月</w:t>
      </w:r>
      <w:r>
        <w:rPr>
          <w:rFonts w:hAnsi="ＭＳ 明朝" w:hint="eastAsia"/>
        </w:rPr>
        <w:t>27日</w:t>
      </w:r>
    </w:p>
    <w:p w:rsidR="00A30476" w:rsidRDefault="002F7696" w:rsidP="00A30476">
      <w:pPr>
        <w:spacing w:line="320" w:lineRule="exact"/>
        <w:ind w:leftChars="300" w:left="657"/>
        <w:jc w:val="left"/>
      </w:pPr>
      <w:r>
        <w:rPr>
          <w:rFonts w:hint="eastAsia"/>
        </w:rPr>
        <w:t>・</w:t>
      </w:r>
      <w:r w:rsidR="00A30476">
        <w:rPr>
          <w:rFonts w:hint="eastAsia"/>
        </w:rPr>
        <w:t>県民会議の運営</w:t>
      </w:r>
    </w:p>
    <w:p w:rsidR="00A30476" w:rsidRDefault="00A30476" w:rsidP="00A30476">
      <w:pPr>
        <w:spacing w:line="320" w:lineRule="exact"/>
        <w:ind w:leftChars="300" w:left="657"/>
        <w:jc w:val="left"/>
      </w:pPr>
      <w:r>
        <w:rPr>
          <w:rFonts w:hint="eastAsia"/>
        </w:rPr>
        <w:t>・第４期県民会議の活動</w:t>
      </w:r>
    </w:p>
    <w:p w:rsidR="002F7696" w:rsidRDefault="00A30476" w:rsidP="00A30476">
      <w:pPr>
        <w:spacing w:line="320" w:lineRule="exact"/>
        <w:ind w:leftChars="300" w:left="657"/>
        <w:jc w:val="left"/>
        <w:rPr>
          <w:rFonts w:hAnsi="ＭＳ 明朝"/>
        </w:rPr>
      </w:pPr>
      <w:r>
        <w:rPr>
          <w:rFonts w:hint="eastAsia"/>
        </w:rPr>
        <w:t>・県民会議からの提案書の見直しについて</w:t>
      </w:r>
    </w:p>
    <w:p w:rsidR="00D9635A" w:rsidRDefault="00D9635A" w:rsidP="002F7696">
      <w:pPr>
        <w:spacing w:beforeLines="50" w:before="165"/>
        <w:ind w:leftChars="200" w:left="438"/>
        <w:rPr>
          <w:rFonts w:hAnsi="ＭＳ 明朝"/>
        </w:rPr>
      </w:pPr>
    </w:p>
    <w:p w:rsidR="002F7696" w:rsidRDefault="002F7696" w:rsidP="002F7696">
      <w:pPr>
        <w:spacing w:beforeLines="50" w:before="165"/>
        <w:ind w:leftChars="200" w:left="438"/>
        <w:rPr>
          <w:rFonts w:hAnsi="ＭＳ 明朝"/>
        </w:rPr>
      </w:pPr>
      <w:r>
        <w:rPr>
          <w:rFonts w:hAnsi="ＭＳ 明朝" w:hint="eastAsia"/>
        </w:rPr>
        <w:lastRenderedPageBreak/>
        <w:t>第15</w:t>
      </w:r>
      <w:r w:rsidRPr="00A851AB">
        <w:rPr>
          <w:rFonts w:hAnsi="ＭＳ 明朝" w:hint="eastAsia"/>
        </w:rPr>
        <w:t>回　平成</w:t>
      </w:r>
      <w:r>
        <w:rPr>
          <w:rFonts w:hAnsi="ＭＳ 明朝" w:hint="eastAsia"/>
        </w:rPr>
        <w:t>30年３</w:t>
      </w:r>
      <w:r w:rsidRPr="00A851AB">
        <w:rPr>
          <w:rFonts w:hAnsi="ＭＳ 明朝" w:hint="eastAsia"/>
        </w:rPr>
        <w:t>月</w:t>
      </w:r>
      <w:r>
        <w:rPr>
          <w:rFonts w:hAnsi="ＭＳ 明朝" w:hint="eastAsia"/>
        </w:rPr>
        <w:t>29日</w:t>
      </w:r>
    </w:p>
    <w:p w:rsidR="00A30476" w:rsidRDefault="002F7696" w:rsidP="00A30476">
      <w:pPr>
        <w:spacing w:line="320" w:lineRule="exact"/>
        <w:ind w:leftChars="300" w:left="657"/>
        <w:jc w:val="left"/>
      </w:pPr>
      <w:r>
        <w:rPr>
          <w:rFonts w:hint="eastAsia"/>
        </w:rPr>
        <w:t>・</w:t>
      </w:r>
      <w:r w:rsidR="00A30476">
        <w:rPr>
          <w:rFonts w:hint="eastAsia"/>
        </w:rPr>
        <w:t>バリアフリーフェスタについて</w:t>
      </w:r>
    </w:p>
    <w:p w:rsidR="005347C3" w:rsidRDefault="005347C3" w:rsidP="00A30476">
      <w:pPr>
        <w:spacing w:line="320" w:lineRule="exact"/>
        <w:ind w:leftChars="300" w:left="657"/>
        <w:jc w:val="left"/>
      </w:pPr>
      <w:r>
        <w:rPr>
          <w:rFonts w:hint="eastAsia"/>
        </w:rPr>
        <w:t>・モニタリングについて</w:t>
      </w:r>
    </w:p>
    <w:p w:rsidR="002F7696" w:rsidRDefault="00A30476" w:rsidP="00A30476">
      <w:pPr>
        <w:spacing w:line="320" w:lineRule="exact"/>
        <w:ind w:leftChars="300" w:left="657"/>
        <w:jc w:val="left"/>
        <w:rPr>
          <w:rFonts w:hAnsi="ＭＳ 明朝"/>
        </w:rPr>
      </w:pPr>
      <w:r>
        <w:rPr>
          <w:rFonts w:hint="eastAsia"/>
        </w:rPr>
        <w:t>・県民会議からの提案書の見直しについて</w:t>
      </w:r>
    </w:p>
    <w:p w:rsidR="002F7696" w:rsidRDefault="002F7696" w:rsidP="002F7696">
      <w:pPr>
        <w:spacing w:beforeLines="50" w:before="165"/>
        <w:ind w:leftChars="200" w:left="438"/>
        <w:rPr>
          <w:rFonts w:hAnsi="ＭＳ 明朝"/>
        </w:rPr>
      </w:pPr>
      <w:r>
        <w:rPr>
          <w:rFonts w:hAnsi="ＭＳ 明朝" w:hint="eastAsia"/>
        </w:rPr>
        <w:t>第16</w:t>
      </w:r>
      <w:r w:rsidRPr="00A851AB">
        <w:rPr>
          <w:rFonts w:hAnsi="ＭＳ 明朝" w:hint="eastAsia"/>
        </w:rPr>
        <w:t>回　平成</w:t>
      </w:r>
      <w:r>
        <w:rPr>
          <w:rFonts w:hAnsi="ＭＳ 明朝" w:hint="eastAsia"/>
        </w:rPr>
        <w:t>30年12</w:t>
      </w:r>
      <w:r w:rsidRPr="00A851AB">
        <w:rPr>
          <w:rFonts w:hAnsi="ＭＳ 明朝" w:hint="eastAsia"/>
        </w:rPr>
        <w:t>月</w:t>
      </w:r>
      <w:r>
        <w:rPr>
          <w:rFonts w:hAnsi="ＭＳ 明朝" w:hint="eastAsia"/>
        </w:rPr>
        <w:t>21日</w:t>
      </w:r>
    </w:p>
    <w:p w:rsidR="002F7696" w:rsidRDefault="002F7696" w:rsidP="002F7696">
      <w:pPr>
        <w:spacing w:line="320" w:lineRule="exact"/>
        <w:ind w:leftChars="300" w:left="657"/>
        <w:jc w:val="left"/>
      </w:pPr>
      <w:r>
        <w:rPr>
          <w:rFonts w:hint="eastAsia"/>
        </w:rPr>
        <w:t>・</w:t>
      </w:r>
      <w:r w:rsidR="00101783">
        <w:rPr>
          <w:rFonts w:hint="eastAsia"/>
        </w:rPr>
        <w:t>県民会議の取組み状況</w:t>
      </w:r>
    </w:p>
    <w:p w:rsidR="00101783" w:rsidRPr="00101783" w:rsidRDefault="00101783" w:rsidP="002F7696">
      <w:pPr>
        <w:spacing w:line="320" w:lineRule="exact"/>
        <w:ind w:leftChars="300" w:left="657"/>
        <w:jc w:val="left"/>
        <w:rPr>
          <w:rFonts w:hAnsi="ＭＳ 明朝"/>
        </w:rPr>
      </w:pPr>
      <w:r>
        <w:rPr>
          <w:rFonts w:hint="eastAsia"/>
        </w:rPr>
        <w:t>・県民会議からの提案書の見直しについて（報告）</w:t>
      </w:r>
    </w:p>
    <w:p w:rsidR="002F7696" w:rsidRDefault="002F7696" w:rsidP="002F7696">
      <w:pPr>
        <w:spacing w:beforeLines="50" w:before="165"/>
        <w:ind w:leftChars="200" w:left="438"/>
        <w:rPr>
          <w:rFonts w:hAnsi="ＭＳ 明朝"/>
        </w:rPr>
      </w:pPr>
      <w:r>
        <w:rPr>
          <w:rFonts w:hAnsi="ＭＳ 明朝" w:hint="eastAsia"/>
        </w:rPr>
        <w:t>第1</w:t>
      </w:r>
      <w:r w:rsidR="00101783">
        <w:rPr>
          <w:rFonts w:hAnsi="ＭＳ 明朝" w:hint="eastAsia"/>
        </w:rPr>
        <w:t>7</w:t>
      </w:r>
      <w:r w:rsidRPr="00A851AB">
        <w:rPr>
          <w:rFonts w:hAnsi="ＭＳ 明朝" w:hint="eastAsia"/>
        </w:rPr>
        <w:t>回　平成</w:t>
      </w:r>
      <w:r>
        <w:rPr>
          <w:rFonts w:hAnsi="ＭＳ 明朝" w:hint="eastAsia"/>
        </w:rPr>
        <w:t>31年３</w:t>
      </w:r>
      <w:r w:rsidRPr="00A851AB">
        <w:rPr>
          <w:rFonts w:hAnsi="ＭＳ 明朝" w:hint="eastAsia"/>
        </w:rPr>
        <w:t>月</w:t>
      </w:r>
      <w:r w:rsidR="00FE5C90">
        <w:rPr>
          <w:rFonts w:hAnsi="ＭＳ 明朝" w:hint="eastAsia"/>
        </w:rPr>
        <w:t>29</w:t>
      </w:r>
      <w:r>
        <w:rPr>
          <w:rFonts w:hAnsi="ＭＳ 明朝" w:hint="eastAsia"/>
        </w:rPr>
        <w:t>日</w:t>
      </w:r>
    </w:p>
    <w:p w:rsidR="002F7696" w:rsidRDefault="002F7696" w:rsidP="002F7696">
      <w:pPr>
        <w:spacing w:line="320" w:lineRule="exact"/>
        <w:ind w:leftChars="300" w:left="657"/>
        <w:jc w:val="left"/>
      </w:pPr>
      <w:r>
        <w:rPr>
          <w:rFonts w:hint="eastAsia"/>
        </w:rPr>
        <w:t>・</w:t>
      </w:r>
      <w:r w:rsidR="005347C3" w:rsidRPr="005347C3">
        <w:rPr>
          <w:rFonts w:hint="eastAsia"/>
        </w:rPr>
        <w:t>提案書の見直しについて</w:t>
      </w:r>
    </w:p>
    <w:p w:rsidR="005347C3" w:rsidRDefault="005347C3" w:rsidP="002F7696">
      <w:pPr>
        <w:spacing w:line="320" w:lineRule="exact"/>
        <w:ind w:leftChars="300" w:left="657"/>
        <w:jc w:val="left"/>
      </w:pPr>
      <w:r>
        <w:rPr>
          <w:rFonts w:hint="eastAsia"/>
        </w:rPr>
        <w:t>・モニタリングについて</w:t>
      </w:r>
    </w:p>
    <w:p w:rsidR="005347C3" w:rsidRDefault="005347C3" w:rsidP="002F7696">
      <w:pPr>
        <w:spacing w:line="320" w:lineRule="exact"/>
        <w:ind w:leftChars="300" w:left="657"/>
        <w:jc w:val="left"/>
        <w:rPr>
          <w:rFonts w:hAnsi="ＭＳ 明朝"/>
        </w:rPr>
      </w:pPr>
      <w:r>
        <w:rPr>
          <w:rFonts w:hint="eastAsia"/>
        </w:rPr>
        <w:t>・</w:t>
      </w:r>
      <w:r w:rsidRPr="005347C3">
        <w:rPr>
          <w:rFonts w:hint="eastAsia"/>
        </w:rPr>
        <w:t>県民会議の今後の取組みについて</w:t>
      </w:r>
    </w:p>
    <w:p w:rsidR="002F7696" w:rsidRPr="002F7696" w:rsidRDefault="002F7696" w:rsidP="002F7696">
      <w:pPr>
        <w:spacing w:line="320" w:lineRule="exact"/>
        <w:ind w:leftChars="300" w:left="657"/>
        <w:jc w:val="left"/>
        <w:rPr>
          <w:rFonts w:hAnsi="ＭＳ 明朝"/>
        </w:rPr>
      </w:pPr>
    </w:p>
    <w:p w:rsidR="0020542A" w:rsidRPr="00A851AB" w:rsidRDefault="0020542A" w:rsidP="0020542A">
      <w:pPr>
        <w:spacing w:beforeLines="100" w:before="330"/>
        <w:ind w:leftChars="100" w:left="219"/>
        <w:rPr>
          <w:rFonts w:ascii="ＭＳ ゴシック" w:eastAsia="ＭＳ ゴシック" w:hAnsi="ＭＳ ゴシック"/>
          <w:sz w:val="28"/>
          <w:szCs w:val="28"/>
        </w:rPr>
      </w:pPr>
      <w:r w:rsidRPr="00A851AB">
        <w:rPr>
          <w:rFonts w:ascii="ＭＳ ゴシック" w:eastAsia="ＭＳ ゴシック" w:hAnsi="ＭＳ ゴシック" w:hint="eastAsia"/>
          <w:sz w:val="28"/>
          <w:szCs w:val="28"/>
        </w:rPr>
        <w:t>○県民会議</w:t>
      </w:r>
      <w:r>
        <w:rPr>
          <w:rFonts w:ascii="ＭＳ ゴシック" w:eastAsia="ＭＳ ゴシック" w:hAnsi="ＭＳ ゴシック" w:hint="eastAsia"/>
          <w:sz w:val="28"/>
          <w:szCs w:val="28"/>
        </w:rPr>
        <w:t>調整部会</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第１回　平成</w:t>
      </w:r>
      <w:r>
        <w:rPr>
          <w:rFonts w:hAnsi="ＭＳ 明朝" w:hint="eastAsia"/>
        </w:rPr>
        <w:t>30年６</w:t>
      </w:r>
      <w:r w:rsidR="0020542A" w:rsidRPr="00A851AB">
        <w:rPr>
          <w:rFonts w:hAnsi="ＭＳ 明朝" w:hint="eastAsia"/>
        </w:rPr>
        <w:t>月</w:t>
      </w:r>
      <w:r>
        <w:rPr>
          <w:rFonts w:hAnsi="ＭＳ 明朝" w:hint="eastAsia"/>
        </w:rPr>
        <w:t>22日</w:t>
      </w:r>
    </w:p>
    <w:p w:rsidR="0020542A" w:rsidRPr="00DB22AC" w:rsidRDefault="0020542A" w:rsidP="0020542A">
      <w:pPr>
        <w:ind w:leftChars="300" w:left="657"/>
        <w:rPr>
          <w:rFonts w:hAnsi="ＭＳ 明朝"/>
        </w:rPr>
      </w:pPr>
      <w:r w:rsidRPr="00DB22AC">
        <w:rPr>
          <w:rFonts w:hAnsi="ＭＳ 明朝" w:hint="eastAsia"/>
        </w:rPr>
        <w:t>・</w:t>
      </w:r>
      <w:r>
        <w:rPr>
          <w:rFonts w:hAnsi="ＭＳ 明朝" w:hint="eastAsia"/>
        </w:rPr>
        <w:t>調整部会の</w:t>
      </w:r>
      <w:r w:rsidRPr="00DB22AC">
        <w:rPr>
          <w:rFonts w:hAnsi="ＭＳ 明朝" w:hint="eastAsia"/>
        </w:rPr>
        <w:t>運営等</w:t>
      </w:r>
    </w:p>
    <w:p w:rsidR="0020542A" w:rsidRPr="00DB22AC" w:rsidRDefault="0020542A" w:rsidP="0020542A">
      <w:pPr>
        <w:ind w:leftChars="300" w:left="657"/>
        <w:rPr>
          <w:rFonts w:hAnsi="ＭＳ 明朝"/>
        </w:rPr>
      </w:pPr>
      <w:r w:rsidRPr="00DB22AC">
        <w:rPr>
          <w:rFonts w:hAnsi="ＭＳ 明朝" w:hint="eastAsia"/>
        </w:rPr>
        <w:t>・</w:t>
      </w:r>
      <w:r w:rsidR="00467CDC">
        <w:rPr>
          <w:rFonts w:hAnsi="ＭＳ 明朝" w:hint="eastAsia"/>
        </w:rPr>
        <w:t>提案書の見直し</w:t>
      </w:r>
      <w:r>
        <w:rPr>
          <w:rFonts w:hAnsi="ＭＳ 明朝" w:hint="eastAsia"/>
        </w:rPr>
        <w:t>について</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第２回　平成</w:t>
      </w:r>
      <w:r>
        <w:rPr>
          <w:rFonts w:hAnsi="ＭＳ 明朝" w:hint="eastAsia"/>
        </w:rPr>
        <w:t>30</w:t>
      </w:r>
      <w:r w:rsidR="0020542A" w:rsidRPr="00A851AB">
        <w:rPr>
          <w:rFonts w:hAnsi="ＭＳ 明朝" w:hint="eastAsia"/>
        </w:rPr>
        <w:t>年</w:t>
      </w:r>
      <w:r>
        <w:rPr>
          <w:rFonts w:hAnsi="ＭＳ 明朝" w:hint="eastAsia"/>
        </w:rPr>
        <w:t>12</w:t>
      </w:r>
      <w:r w:rsidR="0020542A" w:rsidRPr="00A851AB">
        <w:rPr>
          <w:rFonts w:hAnsi="ＭＳ 明朝" w:hint="eastAsia"/>
        </w:rPr>
        <w:t>月</w:t>
      </w:r>
      <w:r>
        <w:rPr>
          <w:rFonts w:hAnsi="ＭＳ 明朝" w:hint="eastAsia"/>
        </w:rPr>
        <w:t>21日</w:t>
      </w:r>
    </w:p>
    <w:p w:rsidR="0020542A" w:rsidRDefault="00467CDC" w:rsidP="0020542A">
      <w:pPr>
        <w:ind w:leftChars="300" w:left="657"/>
        <w:rPr>
          <w:rFonts w:hAnsi="ＭＳ 明朝"/>
        </w:rPr>
      </w:pPr>
      <w:r>
        <w:rPr>
          <w:rFonts w:hAnsi="ＭＳ 明朝" w:hint="eastAsia"/>
        </w:rPr>
        <w:t>・県民意見の収集状況</w:t>
      </w:r>
      <w:r w:rsidR="0020542A">
        <w:rPr>
          <w:rFonts w:hAnsi="ＭＳ 明朝" w:hint="eastAsia"/>
        </w:rPr>
        <w:t>について</w:t>
      </w:r>
    </w:p>
    <w:p w:rsidR="0020542A" w:rsidRDefault="00467CDC" w:rsidP="0020542A">
      <w:pPr>
        <w:ind w:leftChars="300" w:left="657"/>
        <w:rPr>
          <w:rFonts w:hAnsi="ＭＳ 明朝"/>
        </w:rPr>
      </w:pPr>
      <w:r>
        <w:rPr>
          <w:rFonts w:hAnsi="ＭＳ 明朝" w:hint="eastAsia"/>
        </w:rPr>
        <w:t>・提案書の見直し案</w:t>
      </w:r>
      <w:r w:rsidR="0020542A">
        <w:rPr>
          <w:rFonts w:hAnsi="ＭＳ 明朝" w:hint="eastAsia"/>
        </w:rPr>
        <w:t>について</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第３回　平成</w:t>
      </w:r>
      <w:r>
        <w:rPr>
          <w:rFonts w:hAnsi="ＭＳ 明朝" w:hint="eastAsia"/>
        </w:rPr>
        <w:t>31年２</w:t>
      </w:r>
      <w:r w:rsidR="0020542A" w:rsidRPr="00A851AB">
        <w:rPr>
          <w:rFonts w:hAnsi="ＭＳ 明朝" w:hint="eastAsia"/>
        </w:rPr>
        <w:t>月</w:t>
      </w:r>
      <w:r w:rsidR="00FE5C90">
        <w:rPr>
          <w:rFonts w:hAnsi="ＭＳ 明朝" w:hint="eastAsia"/>
        </w:rPr>
        <w:t>21</w:t>
      </w:r>
      <w:r>
        <w:rPr>
          <w:rFonts w:hAnsi="ＭＳ 明朝" w:hint="eastAsia"/>
        </w:rPr>
        <w:t>日</w:t>
      </w:r>
    </w:p>
    <w:p w:rsidR="00900F03" w:rsidRDefault="00900F03" w:rsidP="00900F03">
      <w:pPr>
        <w:ind w:leftChars="300" w:left="657"/>
        <w:rPr>
          <w:rFonts w:hAnsi="ＭＳ 明朝"/>
        </w:rPr>
      </w:pPr>
      <w:r>
        <w:rPr>
          <w:rFonts w:hAnsi="ＭＳ 明朝" w:hint="eastAsia"/>
        </w:rPr>
        <w:t>・県民意見の収集状況について</w:t>
      </w:r>
    </w:p>
    <w:p w:rsidR="00900F03" w:rsidRDefault="00900F03" w:rsidP="00900F03">
      <w:pPr>
        <w:ind w:leftChars="300" w:left="657"/>
        <w:rPr>
          <w:rFonts w:hAnsi="ＭＳ 明朝"/>
        </w:rPr>
      </w:pPr>
      <w:r>
        <w:rPr>
          <w:rFonts w:hAnsi="ＭＳ 明朝" w:hint="eastAsia"/>
        </w:rPr>
        <w:t>・提案書の見直し案について</w:t>
      </w:r>
    </w:p>
    <w:p w:rsidR="0020542A" w:rsidRPr="00900F03" w:rsidRDefault="0020542A" w:rsidP="0020542A">
      <w:pPr>
        <w:rPr>
          <w:rFonts w:hAnsi="ＭＳ 明朝"/>
        </w:rPr>
      </w:pPr>
    </w:p>
    <w:p w:rsidR="0020542A" w:rsidRDefault="0020542A" w:rsidP="0020542A">
      <w:r>
        <w:br w:type="page"/>
      </w:r>
    </w:p>
    <w:tbl>
      <w:tblPr>
        <w:tblW w:w="8930" w:type="dxa"/>
        <w:tblInd w:w="642" w:type="dxa"/>
        <w:tblCellMar>
          <w:left w:w="99" w:type="dxa"/>
          <w:right w:w="99" w:type="dxa"/>
        </w:tblCellMar>
        <w:tblLook w:val="0000" w:firstRow="0" w:lastRow="0" w:firstColumn="0" w:lastColumn="0" w:noHBand="0" w:noVBand="0"/>
      </w:tblPr>
      <w:tblGrid>
        <w:gridCol w:w="1559"/>
        <w:gridCol w:w="5812"/>
        <w:gridCol w:w="1559"/>
      </w:tblGrid>
      <w:tr w:rsidR="0020542A" w:rsidRPr="0045795D" w:rsidTr="005A6A05">
        <w:trPr>
          <w:trHeight w:val="660"/>
        </w:trPr>
        <w:tc>
          <w:tcPr>
            <w:tcW w:w="8930" w:type="dxa"/>
            <w:gridSpan w:val="3"/>
            <w:tcBorders>
              <w:top w:val="nil"/>
              <w:left w:val="nil"/>
              <w:bottom w:val="nil"/>
              <w:right w:val="nil"/>
            </w:tcBorders>
            <w:shd w:val="clear" w:color="auto" w:fill="auto"/>
            <w:noWrap/>
            <w:vAlign w:val="center"/>
          </w:tcPr>
          <w:p w:rsidR="0020542A" w:rsidRPr="008D3252" w:rsidRDefault="0020542A" w:rsidP="002B74D1">
            <w:pPr>
              <w:widowControl/>
              <w:autoSpaceDE/>
              <w:autoSpaceDN/>
              <w:jc w:val="center"/>
              <w:rPr>
                <w:rFonts w:ascii="ＭＳ ゴシック" w:eastAsia="ＭＳ ゴシック" w:hAnsi="ＭＳ ゴシック" w:cs="ＭＳ Ｐゴシック"/>
                <w:kern w:val="0"/>
              </w:rPr>
            </w:pPr>
            <w:r>
              <w:lastRenderedPageBreak/>
              <w:br w:type="page"/>
            </w:r>
            <w:r w:rsidRPr="008D3252">
              <w:rPr>
                <w:rFonts w:ascii="ＭＳ ゴシック" w:eastAsia="ＭＳ ゴシック" w:hAnsi="ＭＳ ゴシック" w:cs="ＭＳ Ｐゴシック" w:hint="eastAsia"/>
                <w:kern w:val="0"/>
              </w:rPr>
              <w:t>神奈川県バリアフリー街づくり推進県民会議　委員名簿（平成</w:t>
            </w:r>
            <w:r w:rsidR="004B7349">
              <w:rPr>
                <w:rFonts w:ascii="ＭＳ ゴシック" w:eastAsia="ＭＳ ゴシック" w:hAnsi="ＭＳ ゴシック" w:cs="ＭＳ Ｐゴシック" w:hint="eastAsia"/>
                <w:kern w:val="0"/>
              </w:rPr>
              <w:t>31</w:t>
            </w:r>
            <w:r w:rsidRPr="008D3252">
              <w:rPr>
                <w:rFonts w:ascii="ＭＳ ゴシック" w:eastAsia="ＭＳ ゴシック" w:hAnsi="ＭＳ ゴシック" w:cs="ＭＳ Ｐゴシック" w:hint="eastAsia"/>
                <w:kern w:val="0"/>
              </w:rPr>
              <w:t>年</w:t>
            </w:r>
            <w:r w:rsidR="004B7349">
              <w:rPr>
                <w:rFonts w:ascii="ＭＳ ゴシック" w:eastAsia="ＭＳ ゴシック" w:hAnsi="ＭＳ ゴシック" w:cs="ＭＳ Ｐゴシック" w:hint="eastAsia"/>
                <w:kern w:val="0"/>
              </w:rPr>
              <w:t>３</w:t>
            </w:r>
            <w:r w:rsidRPr="008D3252">
              <w:rPr>
                <w:rFonts w:ascii="ＭＳ ゴシック" w:eastAsia="ＭＳ ゴシック" w:hAnsi="ＭＳ ゴシック" w:cs="ＭＳ Ｐゴシック" w:hint="eastAsia"/>
                <w:kern w:val="0"/>
              </w:rPr>
              <w:t>月現在）</w:t>
            </w:r>
          </w:p>
          <w:p w:rsidR="0020542A" w:rsidRPr="0045795D" w:rsidRDefault="0020542A" w:rsidP="002B74D1">
            <w:pPr>
              <w:widowControl/>
              <w:autoSpaceDE/>
              <w:autoSpaceDN/>
              <w:jc w:val="right"/>
              <w:rPr>
                <w:rFonts w:ascii="ＭＳ ゴシック" w:eastAsia="ＭＳ ゴシック" w:hAnsi="ＭＳ ゴシック" w:cs="ＭＳ Ｐゴシック"/>
                <w:kern w:val="0"/>
                <w:sz w:val="28"/>
                <w:szCs w:val="28"/>
              </w:rPr>
            </w:pPr>
            <w:r w:rsidRPr="0045795D">
              <w:rPr>
                <w:rFonts w:hAnsi="ＭＳ 明朝" w:cs="ＭＳ Ｐゴシック" w:hint="eastAsia"/>
                <w:kern w:val="0"/>
                <w:sz w:val="22"/>
                <w:szCs w:val="22"/>
              </w:rPr>
              <w:t>（五十音順）</w:t>
            </w:r>
          </w:p>
        </w:tc>
      </w:tr>
      <w:tr w:rsidR="0020542A" w:rsidRPr="0045795D" w:rsidTr="005A6A05">
        <w:trPr>
          <w:trHeight w:val="66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氏　　名</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所　属　等</w:t>
            </w:r>
          </w:p>
        </w:tc>
        <w:tc>
          <w:tcPr>
            <w:tcW w:w="1559" w:type="dxa"/>
            <w:tcBorders>
              <w:top w:val="single" w:sz="4" w:space="0" w:color="auto"/>
              <w:left w:val="nil"/>
              <w:bottom w:val="single" w:sz="4" w:space="0" w:color="auto"/>
              <w:right w:val="single" w:sz="4" w:space="0" w:color="auto"/>
            </w:tcBorders>
            <w:shd w:val="clear" w:color="auto" w:fill="auto"/>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調整部会</w:t>
            </w:r>
            <w:r w:rsidRPr="008D3252">
              <w:rPr>
                <w:rFonts w:hAnsi="ＭＳ 明朝" w:cs="ＭＳ Ｐゴシック" w:hint="eastAsia"/>
                <w:kern w:val="0"/>
                <w:sz w:val="21"/>
                <w:szCs w:val="21"/>
              </w:rPr>
              <w:br/>
              <w:t>委員</w:t>
            </w:r>
          </w:p>
        </w:tc>
      </w:tr>
      <w:tr w:rsidR="00BE3AC3" w:rsidRPr="0045795D" w:rsidTr="007B3410">
        <w:trPr>
          <w:trHeight w:val="42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widowControl/>
              <w:autoSpaceDE/>
              <w:autoSpaceDN/>
              <w:ind w:firstLineChars="100" w:firstLine="189"/>
              <w:jc w:val="left"/>
              <w:rPr>
                <w:rFonts w:hAnsi="ＭＳ 明朝"/>
                <w:kern w:val="0"/>
                <w:sz w:val="21"/>
                <w:szCs w:val="21"/>
              </w:rPr>
            </w:pPr>
            <w:r w:rsidRPr="00BE3AC3">
              <w:rPr>
                <w:rFonts w:hAnsi="ＭＳ 明朝" w:hint="eastAsia"/>
                <w:sz w:val="21"/>
                <w:szCs w:val="21"/>
              </w:rPr>
              <w:t>東　耕太郎</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widowControl/>
              <w:autoSpaceDE/>
              <w:autoSpaceDN/>
              <w:jc w:val="left"/>
              <w:rPr>
                <w:rFonts w:hAnsi="ＭＳ 明朝"/>
                <w:kern w:val="0"/>
                <w:sz w:val="21"/>
                <w:szCs w:val="21"/>
              </w:rPr>
            </w:pPr>
            <w:r w:rsidRPr="00BE3AC3">
              <w:rPr>
                <w:rFonts w:hAnsi="ＭＳ 明朝" w:hint="eastAsia"/>
                <w:sz w:val="21"/>
                <w:szCs w:val="21"/>
              </w:rPr>
              <w:t>東日本旅客鉄道株式会社横浜支社　総務部企画室部長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石川　清貴</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公益社団法人商連かながわ　副会長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猪俣　秀哉</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公益財団法人神奈川県生活衛生営業指導センター　専務理事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今井　朝子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フリーランス・ユーザーリサーチャー</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岩村　恒由</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公益財団法人神奈川県老人クラブ連合会　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大原　一興</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横浜国立大学大学院都市イノベーション研究院　教授</w:t>
            </w:r>
          </w:p>
        </w:tc>
        <w:tc>
          <w:tcPr>
            <w:tcW w:w="1559" w:type="dxa"/>
            <w:tcBorders>
              <w:top w:val="nil"/>
              <w:left w:val="nil"/>
              <w:bottom w:val="single" w:sz="4" w:space="0" w:color="auto"/>
              <w:right w:val="single" w:sz="4" w:space="0" w:color="auto"/>
            </w:tcBorders>
            <w:shd w:val="clear" w:color="auto" w:fill="auto"/>
            <w:noWrap/>
            <w:vAlign w:val="center"/>
          </w:tcPr>
          <w:p w:rsidR="00202D52" w:rsidRPr="008D3252" w:rsidRDefault="00202D52" w:rsidP="00202D52">
            <w:pPr>
              <w:widowControl/>
              <w:autoSpaceDE/>
              <w:autoSpaceDN/>
              <w:spacing w:line="280" w:lineRule="exact"/>
              <w:rPr>
                <w:rFonts w:hAnsi="ＭＳ 明朝" w:cs="ＭＳ Ｐゴシック"/>
                <w:kern w:val="0"/>
                <w:sz w:val="21"/>
                <w:szCs w:val="21"/>
              </w:rPr>
            </w:pPr>
            <w:r w:rsidRPr="008D3252">
              <w:rPr>
                <w:rFonts w:hAnsi="ＭＳ 明朝" w:cs="ＭＳ Ｐゴシック" w:hint="eastAsia"/>
                <w:kern w:val="0"/>
                <w:sz w:val="21"/>
                <w:szCs w:val="21"/>
              </w:rPr>
              <w:t>(部会長</w:t>
            </w:r>
            <w:r w:rsidRPr="008D3252">
              <w:rPr>
                <w:rFonts w:hAnsi="ＭＳ 明朝" w:cs="ＭＳ Ｐゴシック"/>
                <w:kern w:val="0"/>
                <w:sz w:val="21"/>
                <w:szCs w:val="21"/>
              </w:rPr>
              <w:t>）</w:t>
            </w:r>
          </w:p>
          <w:p w:rsidR="00BE3AC3" w:rsidRPr="008D3252" w:rsidRDefault="00202D52" w:rsidP="00202D52">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小木曽　正子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公募委員</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bottom"/>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小堤　健司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一般社団法人神奈川県バス協会　常務理事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16"/>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金子　修司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一般社団法人神奈川県建築士会　会長</w:t>
            </w:r>
          </w:p>
        </w:tc>
        <w:tc>
          <w:tcPr>
            <w:tcW w:w="1559" w:type="dxa"/>
            <w:tcBorders>
              <w:top w:val="nil"/>
              <w:left w:val="nil"/>
              <w:bottom w:val="single" w:sz="4" w:space="0" w:color="auto"/>
              <w:right w:val="single" w:sz="4" w:space="0" w:color="auto"/>
            </w:tcBorders>
            <w:shd w:val="clear" w:color="auto" w:fill="auto"/>
            <w:vAlign w:val="center"/>
          </w:tcPr>
          <w:p w:rsidR="00BE3AC3" w:rsidRPr="008D3252" w:rsidRDefault="00202D52" w:rsidP="00BE3AC3">
            <w:pPr>
              <w:widowControl/>
              <w:autoSpaceDE/>
              <w:autoSpaceDN/>
              <w:spacing w:line="280" w:lineRule="exact"/>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58"/>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河原　雅浩</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公益社団法人神奈川県聴覚障害者協会　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74"/>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桑波田　謙</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公募委員</w:t>
            </w:r>
          </w:p>
        </w:tc>
        <w:tc>
          <w:tcPr>
            <w:tcW w:w="1559" w:type="dxa"/>
            <w:tcBorders>
              <w:top w:val="nil"/>
              <w:left w:val="nil"/>
              <w:bottom w:val="single" w:sz="4" w:space="0" w:color="auto"/>
              <w:right w:val="single" w:sz="4" w:space="0" w:color="auto"/>
            </w:tcBorders>
            <w:shd w:val="clear" w:color="auto" w:fill="auto"/>
            <w:vAlign w:val="center"/>
          </w:tcPr>
          <w:p w:rsidR="00BE3AC3" w:rsidRPr="008D3252" w:rsidRDefault="00BE3AC3" w:rsidP="00202D52">
            <w:pPr>
              <w:widowControl/>
              <w:autoSpaceDE/>
              <w:autoSpaceDN/>
              <w:spacing w:line="240" w:lineRule="exact"/>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小山　遊子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日本チェーンストア協会関東支部</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斉藤　進</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産業能率大学情報マネジメント学部　非常勤講師</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526"/>
        </w:trPr>
        <w:tc>
          <w:tcPr>
            <w:tcW w:w="1559" w:type="dxa"/>
            <w:tcBorders>
              <w:top w:val="nil"/>
              <w:left w:val="single" w:sz="4" w:space="0" w:color="auto"/>
              <w:bottom w:val="single" w:sz="4" w:space="0" w:color="auto"/>
              <w:right w:val="single" w:sz="4" w:space="0" w:color="auto"/>
            </w:tcBorders>
            <w:shd w:val="clear" w:color="auto" w:fill="auto"/>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鈴木　治郎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ＮＰＯ法人神奈川県障害者自立生活支援センター　理事長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345"/>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鈴木　孝幸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ＮＰＯ法人神奈川県視覚障害者福祉協会　理事長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滝澤　広明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一般社団法人日本民営鉄道協会　運輸調整部長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69"/>
        </w:trPr>
        <w:tc>
          <w:tcPr>
            <w:tcW w:w="1559" w:type="dxa"/>
            <w:tcBorders>
              <w:top w:val="nil"/>
              <w:left w:val="single" w:sz="4" w:space="0" w:color="auto"/>
              <w:bottom w:val="nil"/>
              <w:right w:val="single" w:sz="4" w:space="0" w:color="auto"/>
            </w:tcBorders>
            <w:shd w:val="clear" w:color="auto" w:fill="auto"/>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塚田　操六</w:t>
            </w:r>
          </w:p>
        </w:tc>
        <w:tc>
          <w:tcPr>
            <w:tcW w:w="5812" w:type="dxa"/>
            <w:tcBorders>
              <w:top w:val="nil"/>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公益社団法人かながわ住まいまちづくり協会　専務理事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中野　泰志</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慶應義塾大学経済学部　教授</w:t>
            </w:r>
          </w:p>
        </w:tc>
        <w:tc>
          <w:tcPr>
            <w:tcW w:w="1559" w:type="dxa"/>
            <w:tcBorders>
              <w:top w:val="nil"/>
              <w:left w:val="nil"/>
              <w:bottom w:val="single" w:sz="4" w:space="0" w:color="auto"/>
              <w:right w:val="single" w:sz="4" w:space="0" w:color="auto"/>
            </w:tcBorders>
            <w:shd w:val="clear" w:color="auto" w:fill="auto"/>
            <w:noWrap/>
            <w:vAlign w:val="center"/>
          </w:tcPr>
          <w:p w:rsidR="00202D52" w:rsidRPr="008D3252" w:rsidRDefault="00202D52" w:rsidP="00202D52">
            <w:pPr>
              <w:widowControl/>
              <w:autoSpaceDE/>
              <w:autoSpaceDN/>
              <w:spacing w:line="240" w:lineRule="exact"/>
              <w:rPr>
                <w:rFonts w:hAnsi="ＭＳ 明朝" w:cs="ＭＳ Ｐゴシック"/>
                <w:kern w:val="0"/>
                <w:sz w:val="21"/>
                <w:szCs w:val="21"/>
              </w:rPr>
            </w:pPr>
            <w:r w:rsidRPr="008D3252">
              <w:rPr>
                <w:rFonts w:hAnsi="ＭＳ 明朝" w:cs="ＭＳ Ｐゴシック" w:hint="eastAsia"/>
                <w:kern w:val="0"/>
                <w:sz w:val="21"/>
                <w:szCs w:val="21"/>
              </w:rPr>
              <w:t>(副部会長)</w:t>
            </w:r>
          </w:p>
          <w:p w:rsidR="00BE3AC3" w:rsidRPr="008D3252" w:rsidRDefault="00202D52" w:rsidP="00202D52">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0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寺島　隆之</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社会福祉法人神奈川県社会福祉協議会　地域福祉推進部長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西川　和朗</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公益財団法人神奈川県身体障害者連合会　監事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野口　富美子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神奈川県手をつなぐ育成会　副会長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三上　弘良</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一般社団法人神奈川県タクシー協会　常務理事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bottom"/>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吉富　多美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認定ＮＰＯ法人神奈川子ども未来ファンド　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若林　伸二</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神奈川県旅館ホテル生活衛生同業組合　専任事務局長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bl>
    <w:p w:rsidR="00EA37AE" w:rsidRPr="0020542A" w:rsidRDefault="00EA37AE" w:rsidP="00EA37AE">
      <w:pPr>
        <w:outlineLvl w:val="1"/>
        <w:rPr>
          <w:rFonts w:ascii="ＭＳ ゴシック" w:eastAsia="ＭＳ ゴシック" w:hAnsi="ＭＳ ゴシック"/>
          <w:sz w:val="28"/>
          <w:szCs w:val="28"/>
        </w:rPr>
        <w:sectPr w:rsidR="00EA37AE" w:rsidRPr="0020542A" w:rsidSect="00BD088F">
          <w:footerReference w:type="default" r:id="rId17"/>
          <w:pgSz w:w="11907" w:h="16840" w:code="9"/>
          <w:pgMar w:top="1021" w:right="1134" w:bottom="1021" w:left="851" w:header="851" w:footer="992" w:gutter="0"/>
          <w:pgNumType w:start="1"/>
          <w:cols w:space="425"/>
          <w:docGrid w:type="linesAndChars" w:linePitch="330" w:charSpace="-4292"/>
        </w:sectPr>
      </w:pPr>
    </w:p>
    <w:p w:rsidR="00D33877" w:rsidRPr="00323232" w:rsidRDefault="00D33877" w:rsidP="00D33877">
      <w:pPr>
        <w:jc w:val="center"/>
        <w:rPr>
          <w:rFonts w:ascii="ＭＳ ゴシック" w:eastAsia="ＭＳ ゴシック" w:hAnsi="ＭＳ ゴシック"/>
        </w:rPr>
      </w:pPr>
      <w:r w:rsidRPr="00C26B3A">
        <w:rPr>
          <w:rFonts w:ascii="ＭＳ ゴシック" w:eastAsia="ＭＳ ゴシック" w:hAnsi="ＭＳ ゴシック" w:hint="eastAsia"/>
        </w:rPr>
        <w:lastRenderedPageBreak/>
        <w:t>神奈川県バリアフリー街づくり推進県民会議設置要綱</w:t>
      </w:r>
    </w:p>
    <w:p w:rsidR="00D33877" w:rsidRDefault="00D33877" w:rsidP="00D33877"/>
    <w:p w:rsidR="00E53EA7" w:rsidRPr="00E53EA7" w:rsidRDefault="00E53EA7" w:rsidP="00E53EA7">
      <w:pPr>
        <w:rPr>
          <w:szCs w:val="21"/>
        </w:rPr>
      </w:pPr>
      <w:r w:rsidRPr="00E53EA7">
        <w:rPr>
          <w:rFonts w:hint="eastAsia"/>
          <w:szCs w:val="21"/>
        </w:rPr>
        <w:t>（設置）</w:t>
      </w:r>
    </w:p>
    <w:p w:rsidR="00E53EA7" w:rsidRPr="00E53EA7" w:rsidRDefault="00E53EA7" w:rsidP="00897E95">
      <w:pPr>
        <w:ind w:left="240" w:hangingChars="100" w:hanging="240"/>
        <w:rPr>
          <w:szCs w:val="21"/>
        </w:rPr>
      </w:pPr>
      <w:r w:rsidRPr="00E53EA7">
        <w:rPr>
          <w:rFonts w:hint="eastAsia"/>
          <w:szCs w:val="21"/>
        </w:rPr>
        <w:t>第１条　障害者や高齢者を</w:t>
      </w:r>
      <w:r w:rsidR="00897E95">
        <w:rPr>
          <w:rFonts w:hint="eastAsia"/>
          <w:szCs w:val="21"/>
        </w:rPr>
        <w:t>はじめとするすべての県民が安心して生活し、自らの意思で自由に移</w:t>
      </w:r>
      <w:r w:rsidRPr="00E53EA7">
        <w:rPr>
          <w:rFonts w:hint="eastAsia"/>
          <w:szCs w:val="21"/>
        </w:rPr>
        <w:t>動し、又は、社会に参加することができるバリアフリーの街づくりに関し、「神奈川県みんなのバリアフリー街づくり条例」を実効あるものとし、もってバリアフリーの街づくりの実現を図るため、「神奈川県バリアフリー街づくり推進県民会議（以下、「県民会議」という。）」　を設置する。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（所掌事務）</w:t>
      </w:r>
    </w:p>
    <w:p w:rsidR="00E53EA7" w:rsidRPr="00E53EA7" w:rsidRDefault="00E53EA7" w:rsidP="00E53EA7">
      <w:pPr>
        <w:rPr>
          <w:szCs w:val="21"/>
        </w:rPr>
      </w:pPr>
      <w:r w:rsidRPr="00E53EA7">
        <w:rPr>
          <w:rFonts w:hint="eastAsia"/>
          <w:szCs w:val="21"/>
        </w:rPr>
        <w:t>第２条　県民会議は、次の事項について協議する。</w:t>
      </w:r>
    </w:p>
    <w:p w:rsidR="00E53EA7" w:rsidRPr="00E53EA7" w:rsidRDefault="00E53EA7" w:rsidP="00E53EA7">
      <w:pPr>
        <w:rPr>
          <w:szCs w:val="21"/>
        </w:rPr>
      </w:pPr>
      <w:r w:rsidRPr="00E53EA7">
        <w:rPr>
          <w:rFonts w:hint="eastAsia"/>
          <w:szCs w:val="21"/>
        </w:rPr>
        <w:t xml:space="preserve"> (1)　バリアフリーの街づくりに係る県民からの意見の収集に関する事項</w:t>
      </w:r>
    </w:p>
    <w:p w:rsidR="00E53EA7" w:rsidRPr="00E53EA7" w:rsidRDefault="00E53EA7" w:rsidP="00E53EA7">
      <w:pPr>
        <w:rPr>
          <w:szCs w:val="21"/>
        </w:rPr>
      </w:pPr>
      <w:r w:rsidRPr="00E53EA7">
        <w:rPr>
          <w:rFonts w:hint="eastAsia"/>
          <w:szCs w:val="21"/>
        </w:rPr>
        <w:t xml:space="preserve"> (2)　バリアフリーの街づくりの推進に関する事項</w:t>
      </w:r>
    </w:p>
    <w:p w:rsidR="00E53EA7" w:rsidRPr="00E53EA7" w:rsidRDefault="00E53EA7" w:rsidP="00E53EA7">
      <w:pPr>
        <w:rPr>
          <w:szCs w:val="21"/>
        </w:rPr>
      </w:pPr>
      <w:r w:rsidRPr="00E53EA7">
        <w:rPr>
          <w:rFonts w:hint="eastAsia"/>
          <w:szCs w:val="21"/>
        </w:rPr>
        <w:t xml:space="preserve"> (3)　バリアフリーの街づくり施策等の評価に関する事項</w:t>
      </w:r>
    </w:p>
    <w:p w:rsidR="00E53EA7" w:rsidRPr="00E53EA7" w:rsidRDefault="00E53EA7" w:rsidP="00E53EA7">
      <w:pPr>
        <w:rPr>
          <w:szCs w:val="21"/>
        </w:rPr>
      </w:pPr>
      <w:r w:rsidRPr="00E53EA7">
        <w:rPr>
          <w:rFonts w:hint="eastAsia"/>
          <w:szCs w:val="21"/>
        </w:rPr>
        <w:t xml:space="preserve"> (4)　バリアフリーの街づくり施策等の県民への情報提供に関する事項</w:t>
      </w:r>
    </w:p>
    <w:p w:rsidR="00E53EA7" w:rsidRPr="00E53EA7" w:rsidRDefault="00E53EA7" w:rsidP="00E53EA7">
      <w:pPr>
        <w:rPr>
          <w:szCs w:val="21"/>
        </w:rPr>
      </w:pPr>
      <w:r w:rsidRPr="00E53EA7">
        <w:rPr>
          <w:rFonts w:hint="eastAsia"/>
          <w:szCs w:val="21"/>
        </w:rPr>
        <w:t xml:space="preserve"> (5)　その他バリアフリーの街づくりのために必要な事項</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（委員）</w:t>
      </w:r>
    </w:p>
    <w:p w:rsidR="00E53EA7" w:rsidRPr="00E53EA7" w:rsidRDefault="00E53EA7" w:rsidP="00897E95">
      <w:pPr>
        <w:ind w:left="240" w:hangingChars="100" w:hanging="240"/>
        <w:rPr>
          <w:szCs w:val="21"/>
        </w:rPr>
      </w:pPr>
      <w:r w:rsidRPr="00E53EA7">
        <w:rPr>
          <w:rFonts w:hint="eastAsia"/>
          <w:szCs w:val="21"/>
        </w:rPr>
        <w:t>第３条　県民会議の委員は、バリアフリーの街づくりに関する学識経験を有する者等から選定した者24名程度をもって構成する。</w:t>
      </w:r>
    </w:p>
    <w:p w:rsidR="00E53EA7" w:rsidRPr="00E53EA7" w:rsidRDefault="00E53EA7" w:rsidP="00897E95">
      <w:pPr>
        <w:ind w:left="240" w:hangingChars="100" w:hanging="240"/>
        <w:rPr>
          <w:szCs w:val="21"/>
        </w:rPr>
      </w:pPr>
      <w:r w:rsidRPr="00E53EA7">
        <w:rPr>
          <w:rFonts w:hint="eastAsia"/>
          <w:szCs w:val="21"/>
        </w:rPr>
        <w:t>２　県民会議の委員の任期は、選任の日から２年間とし、再任は妨げない。ただし、公募により選任された委員については、案件により引き続き同一の委員から意見聴取等を行う必要がある場合、公募を行ったが適任者を選任できなかった場合等、県民会議の運営上やむを得ない場合を除き、再任しないものとする。</w:t>
      </w:r>
    </w:p>
    <w:p w:rsidR="00E53EA7" w:rsidRPr="00E53EA7" w:rsidRDefault="00E53EA7" w:rsidP="00E53EA7">
      <w:pPr>
        <w:rPr>
          <w:szCs w:val="21"/>
        </w:rPr>
      </w:pPr>
      <w:r w:rsidRPr="00E53EA7">
        <w:rPr>
          <w:rFonts w:hint="eastAsia"/>
          <w:szCs w:val="21"/>
        </w:rPr>
        <w:t>３　委員が欠けた場合における補欠委員の任期は、前任者の残任期間とする。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（座長及び副座長）</w:t>
      </w:r>
    </w:p>
    <w:p w:rsidR="00E53EA7" w:rsidRPr="00E53EA7" w:rsidRDefault="00E53EA7" w:rsidP="00E53EA7">
      <w:pPr>
        <w:rPr>
          <w:szCs w:val="21"/>
        </w:rPr>
      </w:pPr>
      <w:r w:rsidRPr="00E53EA7">
        <w:rPr>
          <w:rFonts w:hint="eastAsia"/>
          <w:szCs w:val="21"/>
        </w:rPr>
        <w:t>第４条　県民会議に、座長及び副座長を置く。</w:t>
      </w:r>
    </w:p>
    <w:p w:rsidR="00E53EA7" w:rsidRPr="00E53EA7" w:rsidRDefault="00E53EA7" w:rsidP="00E53EA7">
      <w:pPr>
        <w:rPr>
          <w:szCs w:val="21"/>
        </w:rPr>
      </w:pPr>
      <w:r w:rsidRPr="00E53EA7">
        <w:rPr>
          <w:rFonts w:hint="eastAsia"/>
          <w:szCs w:val="21"/>
        </w:rPr>
        <w:t>２　座長は、県民会議の委員の互選により選任する。</w:t>
      </w:r>
    </w:p>
    <w:p w:rsidR="00E53EA7" w:rsidRPr="00E53EA7" w:rsidRDefault="00E53EA7" w:rsidP="00E53EA7">
      <w:pPr>
        <w:rPr>
          <w:szCs w:val="21"/>
        </w:rPr>
      </w:pPr>
      <w:r w:rsidRPr="00E53EA7">
        <w:rPr>
          <w:rFonts w:hint="eastAsia"/>
          <w:szCs w:val="21"/>
        </w:rPr>
        <w:t>３　座長は、会務を総理し、県民会議を代表する。</w:t>
      </w:r>
    </w:p>
    <w:p w:rsidR="00E53EA7" w:rsidRPr="00E53EA7" w:rsidRDefault="00E53EA7" w:rsidP="00E53EA7">
      <w:pPr>
        <w:rPr>
          <w:szCs w:val="21"/>
        </w:rPr>
      </w:pPr>
      <w:r w:rsidRPr="00E53EA7">
        <w:rPr>
          <w:rFonts w:hint="eastAsia"/>
          <w:szCs w:val="21"/>
        </w:rPr>
        <w:t>４　副座長は、県民会議の委員の中から座長が指名する。</w:t>
      </w:r>
    </w:p>
    <w:p w:rsidR="00E53EA7" w:rsidRPr="00E53EA7" w:rsidRDefault="00E53EA7" w:rsidP="00E53EA7">
      <w:pPr>
        <w:rPr>
          <w:szCs w:val="21"/>
        </w:rPr>
      </w:pPr>
      <w:r w:rsidRPr="00E53EA7">
        <w:rPr>
          <w:rFonts w:hint="eastAsia"/>
          <w:szCs w:val="21"/>
        </w:rPr>
        <w:t>５　副座長は、座長を補佐し、座長に事故があるときは、その職務を代行する。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（会議）</w:t>
      </w:r>
    </w:p>
    <w:p w:rsidR="00E53EA7" w:rsidRPr="00E53EA7" w:rsidRDefault="00E53EA7" w:rsidP="00E53EA7">
      <w:pPr>
        <w:rPr>
          <w:szCs w:val="21"/>
        </w:rPr>
      </w:pPr>
      <w:r w:rsidRPr="00E53EA7">
        <w:rPr>
          <w:rFonts w:hint="eastAsia"/>
          <w:szCs w:val="21"/>
        </w:rPr>
        <w:t>第５条　県民会議は、座長が招集し、その議長となる。</w:t>
      </w:r>
    </w:p>
    <w:p w:rsidR="00E53EA7" w:rsidRPr="00E53EA7" w:rsidRDefault="00E53EA7" w:rsidP="00E53EA7">
      <w:pPr>
        <w:rPr>
          <w:szCs w:val="21"/>
        </w:rPr>
      </w:pPr>
      <w:r w:rsidRPr="00E53EA7">
        <w:rPr>
          <w:rFonts w:hint="eastAsia"/>
          <w:szCs w:val="21"/>
        </w:rPr>
        <w:t>２　県民会議は、県民会議の委員の過半数の出席がなければ、会議を開くことができない。</w:t>
      </w:r>
    </w:p>
    <w:p w:rsidR="00E53EA7" w:rsidRPr="00E53EA7" w:rsidRDefault="00E53EA7" w:rsidP="00897E95">
      <w:pPr>
        <w:ind w:left="240" w:hangingChars="100" w:hanging="240"/>
        <w:rPr>
          <w:szCs w:val="21"/>
        </w:rPr>
      </w:pPr>
      <w:r w:rsidRPr="00E53EA7">
        <w:rPr>
          <w:rFonts w:hint="eastAsia"/>
          <w:szCs w:val="21"/>
        </w:rPr>
        <w:t>３　県民会議の議事は、出席委員の過半数をもって決し、可否同数のときは、座長の決するところによる。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（部会の設置）</w:t>
      </w:r>
    </w:p>
    <w:p w:rsidR="00E53EA7" w:rsidRPr="00E53EA7" w:rsidRDefault="00E53EA7" w:rsidP="00897E95">
      <w:pPr>
        <w:ind w:left="240" w:hangingChars="100" w:hanging="240"/>
        <w:rPr>
          <w:szCs w:val="21"/>
        </w:rPr>
      </w:pPr>
      <w:r w:rsidRPr="00E53EA7">
        <w:rPr>
          <w:rFonts w:hint="eastAsia"/>
          <w:szCs w:val="21"/>
        </w:rPr>
        <w:t>第６条　県民会議に特定の課題について検討を行う部会（以下「部会」という。）を置くことができる。</w:t>
      </w:r>
    </w:p>
    <w:p w:rsidR="00E53EA7" w:rsidRPr="00E53EA7" w:rsidRDefault="00E53EA7" w:rsidP="00E53EA7">
      <w:pPr>
        <w:rPr>
          <w:szCs w:val="21"/>
        </w:rPr>
      </w:pPr>
      <w:r w:rsidRPr="00E53EA7">
        <w:rPr>
          <w:rFonts w:hint="eastAsia"/>
          <w:szCs w:val="21"/>
        </w:rPr>
        <w:t>２　部会に属すべき委員は、県民会議の委員の中から座長が指名する。</w:t>
      </w:r>
    </w:p>
    <w:p w:rsidR="00E53EA7" w:rsidRPr="00E53EA7" w:rsidRDefault="00E53EA7" w:rsidP="00E53EA7">
      <w:pPr>
        <w:rPr>
          <w:szCs w:val="21"/>
        </w:rPr>
      </w:pPr>
      <w:r w:rsidRPr="00E53EA7">
        <w:rPr>
          <w:rFonts w:hint="eastAsia"/>
          <w:szCs w:val="21"/>
        </w:rPr>
        <w:t>３　部会に部会長、副部会長を置く。</w:t>
      </w:r>
    </w:p>
    <w:p w:rsidR="00E53EA7" w:rsidRPr="00E53EA7" w:rsidRDefault="00E53EA7" w:rsidP="00897E95">
      <w:pPr>
        <w:ind w:left="240" w:hangingChars="100" w:hanging="240"/>
        <w:rPr>
          <w:szCs w:val="21"/>
        </w:rPr>
      </w:pPr>
      <w:r w:rsidRPr="00E53EA7">
        <w:rPr>
          <w:rFonts w:hint="eastAsia"/>
          <w:szCs w:val="21"/>
        </w:rPr>
        <w:lastRenderedPageBreak/>
        <w:t>４　部会長は、部会の委員の互選により選任し、副部会長は部会の委員の中から部会長が指名する。</w:t>
      </w:r>
    </w:p>
    <w:p w:rsidR="00E53EA7" w:rsidRPr="00E53EA7" w:rsidRDefault="00E53EA7" w:rsidP="00E53EA7">
      <w:pPr>
        <w:rPr>
          <w:szCs w:val="21"/>
        </w:rPr>
      </w:pPr>
      <w:r w:rsidRPr="00E53EA7">
        <w:rPr>
          <w:rFonts w:hint="eastAsia"/>
          <w:szCs w:val="21"/>
        </w:rPr>
        <w:t>５　部会長は、部会会務を掌理し、部会の経過及び結果を県民会議に報告する。</w:t>
      </w:r>
    </w:p>
    <w:p w:rsidR="00E53EA7" w:rsidRPr="00E53EA7" w:rsidRDefault="00E53EA7" w:rsidP="00897E95">
      <w:pPr>
        <w:ind w:left="240" w:hangingChars="100" w:hanging="240"/>
        <w:rPr>
          <w:szCs w:val="21"/>
        </w:rPr>
      </w:pPr>
      <w:r w:rsidRPr="00E53EA7">
        <w:rPr>
          <w:rFonts w:hint="eastAsia"/>
          <w:szCs w:val="21"/>
        </w:rPr>
        <w:t>６　県は、部会において必要があると認めたときは、県民会議の委員以外の者を部会の委員として選任することができる。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（関係者の意見聴取等）</w:t>
      </w:r>
    </w:p>
    <w:p w:rsidR="00E53EA7" w:rsidRPr="00E53EA7" w:rsidRDefault="00E53EA7" w:rsidP="00897E95">
      <w:pPr>
        <w:ind w:left="240" w:hangingChars="100" w:hanging="240"/>
        <w:rPr>
          <w:szCs w:val="21"/>
        </w:rPr>
      </w:pPr>
      <w:r w:rsidRPr="00E53EA7">
        <w:rPr>
          <w:rFonts w:hint="eastAsia"/>
          <w:szCs w:val="21"/>
        </w:rPr>
        <w:t>第７条　県民会議及び部会において、必要があると認めたときは、その議事に関係のある者の意見及び説明を聴取することができるほか、資料の提供を求めることができる。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（会議の公開）</w:t>
      </w:r>
    </w:p>
    <w:p w:rsidR="00E53EA7" w:rsidRPr="00E53EA7" w:rsidRDefault="00E53EA7" w:rsidP="00897E95">
      <w:pPr>
        <w:ind w:left="240" w:hangingChars="100" w:hanging="240"/>
        <w:rPr>
          <w:szCs w:val="21"/>
        </w:rPr>
      </w:pPr>
      <w:r w:rsidRPr="00E53EA7">
        <w:rPr>
          <w:rFonts w:hint="eastAsia"/>
          <w:szCs w:val="21"/>
        </w:rPr>
        <w:t>第８条　県民会議及び部会は、原則として公開とし、公開の方法等については、別に定める。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（庶務）</w:t>
      </w:r>
    </w:p>
    <w:p w:rsidR="00E53EA7" w:rsidRPr="00E53EA7" w:rsidRDefault="00E53EA7" w:rsidP="00897E95">
      <w:pPr>
        <w:ind w:left="240" w:hangingChars="100" w:hanging="240"/>
        <w:rPr>
          <w:szCs w:val="21"/>
        </w:rPr>
      </w:pPr>
      <w:r w:rsidRPr="00E53EA7">
        <w:rPr>
          <w:rFonts w:hint="eastAsia"/>
          <w:szCs w:val="21"/>
        </w:rPr>
        <w:t>第９条　県民会議の庶務は、福祉子どもみらい局福祉部地域福祉課及び県土整備局建築住宅部建築指導課において処理する。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（補則）</w:t>
      </w:r>
    </w:p>
    <w:p w:rsidR="00E53EA7" w:rsidRPr="00E53EA7" w:rsidRDefault="00E53EA7" w:rsidP="00897E95">
      <w:pPr>
        <w:ind w:left="240" w:hangingChars="100" w:hanging="240"/>
        <w:rPr>
          <w:szCs w:val="21"/>
        </w:rPr>
      </w:pPr>
      <w:r w:rsidRPr="00E53EA7">
        <w:rPr>
          <w:rFonts w:hint="eastAsia"/>
          <w:szCs w:val="21"/>
        </w:rPr>
        <w:t>第10条　この要綱に定めるもののほか、県民会議の運営に関し必要な事項は、座長が定める。</w:t>
      </w:r>
    </w:p>
    <w:p w:rsidR="00E53EA7" w:rsidRPr="00E53EA7" w:rsidRDefault="00E53EA7" w:rsidP="00E53EA7">
      <w:pPr>
        <w:rPr>
          <w:szCs w:val="21"/>
        </w:rPr>
      </w:pP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E53EA7">
      <w:pPr>
        <w:rPr>
          <w:szCs w:val="21"/>
        </w:rPr>
      </w:pPr>
      <w:r w:rsidRPr="00E53EA7">
        <w:rPr>
          <w:rFonts w:hint="eastAsia"/>
          <w:szCs w:val="21"/>
        </w:rPr>
        <w:t>１　この要綱は、平成22年10月１日から施行する。</w:t>
      </w:r>
    </w:p>
    <w:p w:rsidR="00E53EA7" w:rsidRPr="00E53EA7" w:rsidRDefault="00E53EA7" w:rsidP="00E53EA7">
      <w:pPr>
        <w:rPr>
          <w:szCs w:val="21"/>
        </w:rPr>
      </w:pPr>
      <w:r w:rsidRPr="00E53EA7">
        <w:rPr>
          <w:rFonts w:hint="eastAsia"/>
          <w:szCs w:val="21"/>
        </w:rPr>
        <w:t>２　この要綱の施行後、最初に委嘱された委員の任期は、平成24年９月30日までとする。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897E95">
      <w:pPr>
        <w:ind w:firstLineChars="100" w:firstLine="240"/>
        <w:rPr>
          <w:szCs w:val="21"/>
        </w:rPr>
      </w:pPr>
      <w:r w:rsidRPr="00E53EA7">
        <w:rPr>
          <w:rFonts w:hint="eastAsia"/>
          <w:szCs w:val="21"/>
        </w:rPr>
        <w:t>この要綱は、平成24年10月１日から施行する。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897E95">
      <w:pPr>
        <w:ind w:firstLineChars="100" w:firstLine="240"/>
        <w:rPr>
          <w:szCs w:val="21"/>
        </w:rPr>
      </w:pPr>
      <w:r w:rsidRPr="00E53EA7">
        <w:rPr>
          <w:rFonts w:hint="eastAsia"/>
          <w:szCs w:val="21"/>
        </w:rPr>
        <w:t>この要綱は、平成25年４月１日から施行する。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E53EA7">
      <w:pPr>
        <w:rPr>
          <w:szCs w:val="21"/>
        </w:rPr>
      </w:pPr>
      <w:r w:rsidRPr="00E53EA7">
        <w:rPr>
          <w:rFonts w:hint="eastAsia"/>
          <w:szCs w:val="21"/>
        </w:rPr>
        <w:t>１　この要綱は、平成26年８月１日から施行する。</w:t>
      </w:r>
    </w:p>
    <w:p w:rsidR="00E53EA7" w:rsidRPr="00E53EA7" w:rsidRDefault="00E53EA7" w:rsidP="00897E95">
      <w:pPr>
        <w:ind w:left="240" w:hangingChars="100" w:hanging="240"/>
        <w:rPr>
          <w:szCs w:val="21"/>
        </w:rPr>
      </w:pPr>
      <w:r w:rsidRPr="00E53EA7">
        <w:rPr>
          <w:rFonts w:hint="eastAsia"/>
          <w:szCs w:val="21"/>
        </w:rPr>
        <w:t>２　この要綱の施行時、現に選任されている委員の任期は、第３条第２項の規定にかかわらず、平成27年３月31日までとする。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D73AC9" w:rsidRPr="00E53EA7" w:rsidRDefault="00E53EA7" w:rsidP="00897E95">
      <w:pPr>
        <w:ind w:firstLineChars="100" w:firstLine="240"/>
        <w:rPr>
          <w:szCs w:val="21"/>
        </w:rPr>
      </w:pPr>
      <w:r w:rsidRPr="00E53EA7">
        <w:rPr>
          <w:rFonts w:hint="eastAsia"/>
          <w:szCs w:val="21"/>
        </w:rPr>
        <w:t>この要綱は、平成30年４月１日から施行する。</w:t>
      </w:r>
      <w:r w:rsidR="0018698B">
        <w:rPr>
          <w:rFonts w:hAnsi="ＭＳ 明朝" w:hint="eastAsia"/>
          <w:noProof/>
          <w:sz w:val="20"/>
          <w:szCs w:val="20"/>
        </w:rPr>
        <mc:AlternateContent>
          <mc:Choice Requires="wps">
            <w:drawing>
              <wp:anchor distT="0" distB="0" distL="114300" distR="114300" simplePos="0" relativeHeight="251663872" behindDoc="0" locked="0" layoutInCell="1" allowOverlap="1">
                <wp:simplePos x="0" y="0"/>
                <wp:positionH relativeFrom="column">
                  <wp:posOffset>2886710</wp:posOffset>
                </wp:positionH>
                <wp:positionV relativeFrom="paragraph">
                  <wp:posOffset>9092565</wp:posOffset>
                </wp:positionV>
                <wp:extent cx="381000" cy="381000"/>
                <wp:effectExtent l="0" t="0" r="3175" b="3175"/>
                <wp:wrapNone/>
                <wp:docPr id="1"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51B4D" id="Rectangle 685" o:spid="_x0000_s1026" style="position:absolute;left:0;text-align:left;margin-left:227.3pt;margin-top:715.95pt;width:30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" stroked="f">
                <v:textbox inset="5.85pt,.7pt,5.85pt,.7pt"/>
              </v:rect>
            </w:pict>
          </mc:Fallback>
        </mc:AlternateContent>
      </w:r>
    </w:p>
    <w:sectPr w:rsidR="00D73AC9" w:rsidRPr="00E53EA7" w:rsidSect="008E2F47">
      <w:pgSz w:w="11907" w:h="16840" w:code="9"/>
      <w:pgMar w:top="1021" w:right="1134" w:bottom="1021" w:left="1134" w:header="851" w:footer="992" w:gutter="0"/>
      <w:cols w:space="425"/>
      <w:docGrid w:type="lines" w:linePitch="330"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28F" w:rsidRDefault="0080228F">
      <w:r>
        <w:separator/>
      </w:r>
    </w:p>
  </w:endnote>
  <w:endnote w:type="continuationSeparator" w:id="0">
    <w:p w:rsidR="0080228F" w:rsidRDefault="008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8F" w:rsidRDefault="0080228F" w:rsidP="008E2F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rsidR="0080228F" w:rsidRDefault="008022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8F" w:rsidRDefault="0080228F" w:rsidP="00A64682">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28F" w:rsidRDefault="0080228F" w:rsidP="00297C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B3EE1">
      <w:rPr>
        <w:rStyle w:val="a6"/>
        <w:noProof/>
      </w:rPr>
      <w:t>18</w:t>
    </w:r>
    <w:r>
      <w:rPr>
        <w:rStyle w:val="a6"/>
      </w:rPr>
      <w:fldChar w:fldCharType="end"/>
    </w:r>
  </w:p>
  <w:p w:rsidR="0080228F" w:rsidRDefault="0080228F" w:rsidP="00A6468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28F" w:rsidRDefault="0080228F">
      <w:r>
        <w:separator/>
      </w:r>
    </w:p>
  </w:footnote>
  <w:footnote w:type="continuationSeparator" w:id="0">
    <w:p w:rsidR="0080228F" w:rsidRDefault="00802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144"/>
    <w:multiLevelType w:val="hybridMultilevel"/>
    <w:tmpl w:val="FC82B75C"/>
    <w:lvl w:ilvl="0" w:tplc="EC783CB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4696E"/>
    <w:multiLevelType w:val="hybridMultilevel"/>
    <w:tmpl w:val="6930D22E"/>
    <w:lvl w:ilvl="0" w:tplc="CD0251E0">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0538660A"/>
    <w:multiLevelType w:val="hybridMultilevel"/>
    <w:tmpl w:val="96B05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A0FD5"/>
    <w:multiLevelType w:val="hybridMultilevel"/>
    <w:tmpl w:val="17C417A4"/>
    <w:lvl w:ilvl="0" w:tplc="07E2B778">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2656708"/>
    <w:multiLevelType w:val="hybridMultilevel"/>
    <w:tmpl w:val="DABAD0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05285"/>
    <w:multiLevelType w:val="hybridMultilevel"/>
    <w:tmpl w:val="827A2062"/>
    <w:lvl w:ilvl="0" w:tplc="F47CBE3C">
      <w:start w:val="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7E710E7"/>
    <w:multiLevelType w:val="hybridMultilevel"/>
    <w:tmpl w:val="3DD8FBDE"/>
    <w:lvl w:ilvl="0" w:tplc="EABA81A6">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30BC5277"/>
    <w:multiLevelType w:val="hybridMultilevel"/>
    <w:tmpl w:val="9262233C"/>
    <w:lvl w:ilvl="0" w:tplc="27626726">
      <w:start w:val="1"/>
      <w:numFmt w:val="decimalEnclosedCircle"/>
      <w:lvlText w:val="%1"/>
      <w:lvlJc w:val="left"/>
      <w:pPr>
        <w:tabs>
          <w:tab w:val="num" w:pos="698"/>
        </w:tabs>
        <w:ind w:left="698" w:hanging="360"/>
      </w:pPr>
      <w:rPr>
        <w:rFonts w:hint="default"/>
      </w:rPr>
    </w:lvl>
    <w:lvl w:ilvl="1" w:tplc="04090017" w:tentative="1">
      <w:start w:val="1"/>
      <w:numFmt w:val="aiueoFullWidth"/>
      <w:lvlText w:val="(%2)"/>
      <w:lvlJc w:val="left"/>
      <w:pPr>
        <w:tabs>
          <w:tab w:val="num" w:pos="1178"/>
        </w:tabs>
        <w:ind w:left="1178" w:hanging="420"/>
      </w:pPr>
    </w:lvl>
    <w:lvl w:ilvl="2" w:tplc="04090011" w:tentative="1">
      <w:start w:val="1"/>
      <w:numFmt w:val="decimalEnclosedCircle"/>
      <w:lvlText w:val="%3"/>
      <w:lvlJc w:val="left"/>
      <w:pPr>
        <w:tabs>
          <w:tab w:val="num" w:pos="1598"/>
        </w:tabs>
        <w:ind w:left="1598" w:hanging="420"/>
      </w:pPr>
    </w:lvl>
    <w:lvl w:ilvl="3" w:tplc="0409000F" w:tentative="1">
      <w:start w:val="1"/>
      <w:numFmt w:val="decimal"/>
      <w:lvlText w:val="%4."/>
      <w:lvlJc w:val="left"/>
      <w:pPr>
        <w:tabs>
          <w:tab w:val="num" w:pos="2018"/>
        </w:tabs>
        <w:ind w:left="2018" w:hanging="420"/>
      </w:pPr>
    </w:lvl>
    <w:lvl w:ilvl="4" w:tplc="04090017" w:tentative="1">
      <w:start w:val="1"/>
      <w:numFmt w:val="aiueoFullWidth"/>
      <w:lvlText w:val="(%5)"/>
      <w:lvlJc w:val="left"/>
      <w:pPr>
        <w:tabs>
          <w:tab w:val="num" w:pos="2438"/>
        </w:tabs>
        <w:ind w:left="2438" w:hanging="420"/>
      </w:pPr>
    </w:lvl>
    <w:lvl w:ilvl="5" w:tplc="04090011" w:tentative="1">
      <w:start w:val="1"/>
      <w:numFmt w:val="decimalEnclosedCircle"/>
      <w:lvlText w:val="%6"/>
      <w:lvlJc w:val="left"/>
      <w:pPr>
        <w:tabs>
          <w:tab w:val="num" w:pos="2858"/>
        </w:tabs>
        <w:ind w:left="2858" w:hanging="420"/>
      </w:pPr>
    </w:lvl>
    <w:lvl w:ilvl="6" w:tplc="0409000F" w:tentative="1">
      <w:start w:val="1"/>
      <w:numFmt w:val="decimal"/>
      <w:lvlText w:val="%7."/>
      <w:lvlJc w:val="left"/>
      <w:pPr>
        <w:tabs>
          <w:tab w:val="num" w:pos="3278"/>
        </w:tabs>
        <w:ind w:left="3278" w:hanging="420"/>
      </w:pPr>
    </w:lvl>
    <w:lvl w:ilvl="7" w:tplc="04090017" w:tentative="1">
      <w:start w:val="1"/>
      <w:numFmt w:val="aiueoFullWidth"/>
      <w:lvlText w:val="(%8)"/>
      <w:lvlJc w:val="left"/>
      <w:pPr>
        <w:tabs>
          <w:tab w:val="num" w:pos="3698"/>
        </w:tabs>
        <w:ind w:left="3698" w:hanging="420"/>
      </w:pPr>
    </w:lvl>
    <w:lvl w:ilvl="8" w:tplc="04090011" w:tentative="1">
      <w:start w:val="1"/>
      <w:numFmt w:val="decimalEnclosedCircle"/>
      <w:lvlText w:val="%9"/>
      <w:lvlJc w:val="left"/>
      <w:pPr>
        <w:tabs>
          <w:tab w:val="num" w:pos="4118"/>
        </w:tabs>
        <w:ind w:left="4118" w:hanging="420"/>
      </w:pPr>
    </w:lvl>
  </w:abstractNum>
  <w:abstractNum w:abstractNumId="8" w15:restartNumberingAfterBreak="0">
    <w:nsid w:val="36A2225F"/>
    <w:multiLevelType w:val="hybridMultilevel"/>
    <w:tmpl w:val="BEC65D12"/>
    <w:lvl w:ilvl="0" w:tplc="13EEDBF6">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396C2527"/>
    <w:multiLevelType w:val="hybridMultilevel"/>
    <w:tmpl w:val="1D8E3BD2"/>
    <w:lvl w:ilvl="0" w:tplc="DEF061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73597E"/>
    <w:multiLevelType w:val="hybridMultilevel"/>
    <w:tmpl w:val="B52A8900"/>
    <w:lvl w:ilvl="0" w:tplc="32A0AEBA">
      <w:start w:val="3"/>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C11715"/>
    <w:multiLevelType w:val="hybridMultilevel"/>
    <w:tmpl w:val="48E4E8A2"/>
    <w:lvl w:ilvl="0" w:tplc="DD441A24">
      <w:start w:val="10"/>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2" w15:restartNumberingAfterBreak="0">
    <w:nsid w:val="40E842B3"/>
    <w:multiLevelType w:val="hybridMultilevel"/>
    <w:tmpl w:val="7F28A43E"/>
    <w:lvl w:ilvl="0" w:tplc="D22098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1B74F3"/>
    <w:multiLevelType w:val="hybridMultilevel"/>
    <w:tmpl w:val="2EACD328"/>
    <w:lvl w:ilvl="0" w:tplc="F2C077D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494546"/>
    <w:multiLevelType w:val="hybridMultilevel"/>
    <w:tmpl w:val="AE78D130"/>
    <w:lvl w:ilvl="0" w:tplc="095C49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893830"/>
    <w:multiLevelType w:val="hybridMultilevel"/>
    <w:tmpl w:val="B03C5C7A"/>
    <w:lvl w:ilvl="0" w:tplc="DEB443E8">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991F82"/>
    <w:multiLevelType w:val="hybridMultilevel"/>
    <w:tmpl w:val="F142F7FA"/>
    <w:lvl w:ilvl="0" w:tplc="EABCC0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1B33CC"/>
    <w:multiLevelType w:val="hybridMultilevel"/>
    <w:tmpl w:val="81C03628"/>
    <w:lvl w:ilvl="0" w:tplc="DFE88074">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3271B7E"/>
    <w:multiLevelType w:val="hybridMultilevel"/>
    <w:tmpl w:val="60787B2C"/>
    <w:lvl w:ilvl="0" w:tplc="5F3618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214AC2"/>
    <w:multiLevelType w:val="hybridMultilevel"/>
    <w:tmpl w:val="2F60DB60"/>
    <w:lvl w:ilvl="0" w:tplc="A2FC0668">
      <w:start w:val="1"/>
      <w:numFmt w:val="decimalEnclosedCircle"/>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9C04AFF"/>
    <w:multiLevelType w:val="hybridMultilevel"/>
    <w:tmpl w:val="24541554"/>
    <w:lvl w:ilvl="0" w:tplc="B4165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DA0588D"/>
    <w:multiLevelType w:val="hybridMultilevel"/>
    <w:tmpl w:val="BFE6956E"/>
    <w:lvl w:ilvl="0" w:tplc="471674B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0950AF"/>
    <w:multiLevelType w:val="hybridMultilevel"/>
    <w:tmpl w:val="87AC6BCE"/>
    <w:lvl w:ilvl="0" w:tplc="C40441E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A24A0E"/>
    <w:multiLevelType w:val="hybridMultilevel"/>
    <w:tmpl w:val="D95C5E14"/>
    <w:lvl w:ilvl="0" w:tplc="E018B6E4">
      <w:start w:val="1"/>
      <w:numFmt w:val="decimalFullWidth"/>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791276DE"/>
    <w:multiLevelType w:val="hybridMultilevel"/>
    <w:tmpl w:val="0722101A"/>
    <w:lvl w:ilvl="0" w:tplc="471674BE">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172E29"/>
    <w:multiLevelType w:val="hybridMultilevel"/>
    <w:tmpl w:val="9D22B848"/>
    <w:lvl w:ilvl="0" w:tplc="3D82F32C">
      <w:start w:val="1"/>
      <w:numFmt w:val="decimalEnclosedCircle"/>
      <w:lvlText w:val="%1"/>
      <w:lvlJc w:val="left"/>
      <w:pPr>
        <w:tabs>
          <w:tab w:val="num" w:pos="1197"/>
        </w:tabs>
        <w:ind w:left="1197" w:hanging="360"/>
      </w:pPr>
      <w:rPr>
        <w:rFonts w:hint="default"/>
      </w:rPr>
    </w:lvl>
    <w:lvl w:ilvl="1" w:tplc="04090017" w:tentative="1">
      <w:start w:val="1"/>
      <w:numFmt w:val="aiueoFullWidth"/>
      <w:lvlText w:val="(%2)"/>
      <w:lvlJc w:val="left"/>
      <w:pPr>
        <w:tabs>
          <w:tab w:val="num" w:pos="1677"/>
        </w:tabs>
        <w:ind w:left="1677" w:hanging="420"/>
      </w:pPr>
    </w:lvl>
    <w:lvl w:ilvl="2" w:tplc="04090011" w:tentative="1">
      <w:start w:val="1"/>
      <w:numFmt w:val="decimalEnclosedCircle"/>
      <w:lvlText w:val="%3"/>
      <w:lvlJc w:val="left"/>
      <w:pPr>
        <w:tabs>
          <w:tab w:val="num" w:pos="2097"/>
        </w:tabs>
        <w:ind w:left="2097" w:hanging="420"/>
      </w:pPr>
    </w:lvl>
    <w:lvl w:ilvl="3" w:tplc="0409000F" w:tentative="1">
      <w:start w:val="1"/>
      <w:numFmt w:val="decimal"/>
      <w:lvlText w:val="%4."/>
      <w:lvlJc w:val="left"/>
      <w:pPr>
        <w:tabs>
          <w:tab w:val="num" w:pos="2517"/>
        </w:tabs>
        <w:ind w:left="2517" w:hanging="420"/>
      </w:pPr>
    </w:lvl>
    <w:lvl w:ilvl="4" w:tplc="04090017" w:tentative="1">
      <w:start w:val="1"/>
      <w:numFmt w:val="aiueoFullWidth"/>
      <w:lvlText w:val="(%5)"/>
      <w:lvlJc w:val="left"/>
      <w:pPr>
        <w:tabs>
          <w:tab w:val="num" w:pos="2937"/>
        </w:tabs>
        <w:ind w:left="2937" w:hanging="420"/>
      </w:pPr>
    </w:lvl>
    <w:lvl w:ilvl="5" w:tplc="04090011" w:tentative="1">
      <w:start w:val="1"/>
      <w:numFmt w:val="decimalEnclosedCircle"/>
      <w:lvlText w:val="%6"/>
      <w:lvlJc w:val="left"/>
      <w:pPr>
        <w:tabs>
          <w:tab w:val="num" w:pos="3357"/>
        </w:tabs>
        <w:ind w:left="3357" w:hanging="420"/>
      </w:pPr>
    </w:lvl>
    <w:lvl w:ilvl="6" w:tplc="0409000F" w:tentative="1">
      <w:start w:val="1"/>
      <w:numFmt w:val="decimal"/>
      <w:lvlText w:val="%7."/>
      <w:lvlJc w:val="left"/>
      <w:pPr>
        <w:tabs>
          <w:tab w:val="num" w:pos="3777"/>
        </w:tabs>
        <w:ind w:left="3777" w:hanging="420"/>
      </w:pPr>
    </w:lvl>
    <w:lvl w:ilvl="7" w:tplc="04090017" w:tentative="1">
      <w:start w:val="1"/>
      <w:numFmt w:val="aiueoFullWidth"/>
      <w:lvlText w:val="(%8)"/>
      <w:lvlJc w:val="left"/>
      <w:pPr>
        <w:tabs>
          <w:tab w:val="num" w:pos="4197"/>
        </w:tabs>
        <w:ind w:left="4197" w:hanging="420"/>
      </w:pPr>
    </w:lvl>
    <w:lvl w:ilvl="8" w:tplc="04090011" w:tentative="1">
      <w:start w:val="1"/>
      <w:numFmt w:val="decimalEnclosedCircle"/>
      <w:lvlText w:val="%9"/>
      <w:lvlJc w:val="left"/>
      <w:pPr>
        <w:tabs>
          <w:tab w:val="num" w:pos="4617"/>
        </w:tabs>
        <w:ind w:left="4617" w:hanging="420"/>
      </w:pPr>
    </w:lvl>
  </w:abstractNum>
  <w:abstractNum w:abstractNumId="26" w15:restartNumberingAfterBreak="0">
    <w:nsid w:val="7B460D3D"/>
    <w:multiLevelType w:val="hybridMultilevel"/>
    <w:tmpl w:val="1090E8A4"/>
    <w:lvl w:ilvl="0" w:tplc="6BECAD70">
      <w:start w:val="3"/>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6"/>
  </w:num>
  <w:num w:numId="2">
    <w:abstractNumId w:val="21"/>
  </w:num>
  <w:num w:numId="3">
    <w:abstractNumId w:val="7"/>
  </w:num>
  <w:num w:numId="4">
    <w:abstractNumId w:val="5"/>
  </w:num>
  <w:num w:numId="5">
    <w:abstractNumId w:val="20"/>
  </w:num>
  <w:num w:numId="6">
    <w:abstractNumId w:val="10"/>
  </w:num>
  <w:num w:numId="7">
    <w:abstractNumId w:val="23"/>
  </w:num>
  <w:num w:numId="8">
    <w:abstractNumId w:val="9"/>
  </w:num>
  <w:num w:numId="9">
    <w:abstractNumId w:val="25"/>
  </w:num>
  <w:num w:numId="10">
    <w:abstractNumId w:val="1"/>
  </w:num>
  <w:num w:numId="11">
    <w:abstractNumId w:val="26"/>
  </w:num>
  <w:num w:numId="12">
    <w:abstractNumId w:val="13"/>
  </w:num>
  <w:num w:numId="13">
    <w:abstractNumId w:val="3"/>
  </w:num>
  <w:num w:numId="14">
    <w:abstractNumId w:val="11"/>
  </w:num>
  <w:num w:numId="15">
    <w:abstractNumId w:val="17"/>
  </w:num>
  <w:num w:numId="16">
    <w:abstractNumId w:val="14"/>
  </w:num>
  <w:num w:numId="17">
    <w:abstractNumId w:val="18"/>
  </w:num>
  <w:num w:numId="18">
    <w:abstractNumId w:val="12"/>
  </w:num>
  <w:num w:numId="19">
    <w:abstractNumId w:val="6"/>
  </w:num>
  <w:num w:numId="20">
    <w:abstractNumId w:val="8"/>
  </w:num>
  <w:num w:numId="21">
    <w:abstractNumId w:val="19"/>
  </w:num>
  <w:num w:numId="22">
    <w:abstractNumId w:val="15"/>
  </w:num>
  <w:num w:numId="23">
    <w:abstractNumId w:val="0"/>
  </w:num>
  <w:num w:numId="24">
    <w:abstractNumId w:val="22"/>
  </w:num>
  <w:num w:numId="25">
    <w:abstractNumId w:val="2"/>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5"/>
  <w:displayHorizontalDrawingGridEvery w:val="0"/>
  <w:displayVerticalDrawingGridEvery w:val="2"/>
  <w:noPunctuationKerning/>
  <w:characterSpacingControl w:val="doNotCompress"/>
  <w:hdrShapeDefaults>
    <o:shapedefaults v:ext="edit" spidmax="45057">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57"/>
    <w:rsid w:val="000018E9"/>
    <w:rsid w:val="00002ADE"/>
    <w:rsid w:val="00007061"/>
    <w:rsid w:val="000075E3"/>
    <w:rsid w:val="00010662"/>
    <w:rsid w:val="00011C71"/>
    <w:rsid w:val="00020508"/>
    <w:rsid w:val="00020617"/>
    <w:rsid w:val="00021030"/>
    <w:rsid w:val="0002406E"/>
    <w:rsid w:val="000249E7"/>
    <w:rsid w:val="00024DAF"/>
    <w:rsid w:val="000251EC"/>
    <w:rsid w:val="000277DE"/>
    <w:rsid w:val="000311F3"/>
    <w:rsid w:val="00031745"/>
    <w:rsid w:val="000353E4"/>
    <w:rsid w:val="00037E6B"/>
    <w:rsid w:val="000434F0"/>
    <w:rsid w:val="00044306"/>
    <w:rsid w:val="00051674"/>
    <w:rsid w:val="000517C0"/>
    <w:rsid w:val="00052A9D"/>
    <w:rsid w:val="00052D36"/>
    <w:rsid w:val="00054948"/>
    <w:rsid w:val="0005711B"/>
    <w:rsid w:val="00060204"/>
    <w:rsid w:val="00062F98"/>
    <w:rsid w:val="00063289"/>
    <w:rsid w:val="00063339"/>
    <w:rsid w:val="000651A2"/>
    <w:rsid w:val="00067468"/>
    <w:rsid w:val="00067DFF"/>
    <w:rsid w:val="000711D5"/>
    <w:rsid w:val="00072C84"/>
    <w:rsid w:val="00072E33"/>
    <w:rsid w:val="000733C4"/>
    <w:rsid w:val="000748E8"/>
    <w:rsid w:val="00076ABC"/>
    <w:rsid w:val="00077028"/>
    <w:rsid w:val="00077AA0"/>
    <w:rsid w:val="00077D7B"/>
    <w:rsid w:val="00084528"/>
    <w:rsid w:val="0008696C"/>
    <w:rsid w:val="000911A1"/>
    <w:rsid w:val="00091631"/>
    <w:rsid w:val="00091E2C"/>
    <w:rsid w:val="00093F7C"/>
    <w:rsid w:val="00095D20"/>
    <w:rsid w:val="000A1F05"/>
    <w:rsid w:val="000A3327"/>
    <w:rsid w:val="000A3BA1"/>
    <w:rsid w:val="000B48F1"/>
    <w:rsid w:val="000B4A48"/>
    <w:rsid w:val="000C0AB9"/>
    <w:rsid w:val="000C0D87"/>
    <w:rsid w:val="000C370A"/>
    <w:rsid w:val="000C40AE"/>
    <w:rsid w:val="000C490F"/>
    <w:rsid w:val="000C5C34"/>
    <w:rsid w:val="000C6506"/>
    <w:rsid w:val="000D0834"/>
    <w:rsid w:val="000D0DC2"/>
    <w:rsid w:val="000D3FBD"/>
    <w:rsid w:val="000D4488"/>
    <w:rsid w:val="000D7AE3"/>
    <w:rsid w:val="000E1F16"/>
    <w:rsid w:val="000E62AC"/>
    <w:rsid w:val="000F0666"/>
    <w:rsid w:val="000F2832"/>
    <w:rsid w:val="000F2EC3"/>
    <w:rsid w:val="000F4E32"/>
    <w:rsid w:val="000F5287"/>
    <w:rsid w:val="000F52F3"/>
    <w:rsid w:val="000F78FA"/>
    <w:rsid w:val="00101783"/>
    <w:rsid w:val="001023B9"/>
    <w:rsid w:val="001047FF"/>
    <w:rsid w:val="001048B3"/>
    <w:rsid w:val="00107397"/>
    <w:rsid w:val="0010787A"/>
    <w:rsid w:val="00112C96"/>
    <w:rsid w:val="0011312C"/>
    <w:rsid w:val="00113A1E"/>
    <w:rsid w:val="00114424"/>
    <w:rsid w:val="00115227"/>
    <w:rsid w:val="001158A1"/>
    <w:rsid w:val="00115AFA"/>
    <w:rsid w:val="00117036"/>
    <w:rsid w:val="00121B20"/>
    <w:rsid w:val="00123EBD"/>
    <w:rsid w:val="00124694"/>
    <w:rsid w:val="00125031"/>
    <w:rsid w:val="001273E2"/>
    <w:rsid w:val="001276B6"/>
    <w:rsid w:val="00130B35"/>
    <w:rsid w:val="00132858"/>
    <w:rsid w:val="00132B77"/>
    <w:rsid w:val="00132D74"/>
    <w:rsid w:val="00133CFE"/>
    <w:rsid w:val="001344C3"/>
    <w:rsid w:val="0013527E"/>
    <w:rsid w:val="00135B01"/>
    <w:rsid w:val="0013740D"/>
    <w:rsid w:val="001445A1"/>
    <w:rsid w:val="00145B5F"/>
    <w:rsid w:val="00146C49"/>
    <w:rsid w:val="001511B8"/>
    <w:rsid w:val="00152B8C"/>
    <w:rsid w:val="0015500A"/>
    <w:rsid w:val="00163A45"/>
    <w:rsid w:val="001658A8"/>
    <w:rsid w:val="001677B9"/>
    <w:rsid w:val="00167A5C"/>
    <w:rsid w:val="00170A36"/>
    <w:rsid w:val="00173C28"/>
    <w:rsid w:val="0017511E"/>
    <w:rsid w:val="001752D0"/>
    <w:rsid w:val="00176398"/>
    <w:rsid w:val="00176F94"/>
    <w:rsid w:val="00182EA5"/>
    <w:rsid w:val="00183FF7"/>
    <w:rsid w:val="0018698B"/>
    <w:rsid w:val="00187187"/>
    <w:rsid w:val="00187CF0"/>
    <w:rsid w:val="00190906"/>
    <w:rsid w:val="00190FF9"/>
    <w:rsid w:val="00192969"/>
    <w:rsid w:val="001932B5"/>
    <w:rsid w:val="00197137"/>
    <w:rsid w:val="001A176E"/>
    <w:rsid w:val="001A1CCD"/>
    <w:rsid w:val="001A6D1F"/>
    <w:rsid w:val="001B449F"/>
    <w:rsid w:val="001B5B70"/>
    <w:rsid w:val="001C1872"/>
    <w:rsid w:val="001C2EB3"/>
    <w:rsid w:val="001C3A03"/>
    <w:rsid w:val="001C5C51"/>
    <w:rsid w:val="001C6406"/>
    <w:rsid w:val="001C6F07"/>
    <w:rsid w:val="001D11FF"/>
    <w:rsid w:val="001D128A"/>
    <w:rsid w:val="001D5185"/>
    <w:rsid w:val="001D55E7"/>
    <w:rsid w:val="001E0D6E"/>
    <w:rsid w:val="001E14A2"/>
    <w:rsid w:val="001E2283"/>
    <w:rsid w:val="001E27F8"/>
    <w:rsid w:val="001E2952"/>
    <w:rsid w:val="001E4C21"/>
    <w:rsid w:val="001E5DF2"/>
    <w:rsid w:val="001E643D"/>
    <w:rsid w:val="001E7734"/>
    <w:rsid w:val="001F3D96"/>
    <w:rsid w:val="001F412D"/>
    <w:rsid w:val="001F4613"/>
    <w:rsid w:val="001F4F67"/>
    <w:rsid w:val="001F552A"/>
    <w:rsid w:val="001F7219"/>
    <w:rsid w:val="001F78CC"/>
    <w:rsid w:val="00200532"/>
    <w:rsid w:val="002014F6"/>
    <w:rsid w:val="00202D52"/>
    <w:rsid w:val="0020481E"/>
    <w:rsid w:val="00204A97"/>
    <w:rsid w:val="0020542A"/>
    <w:rsid w:val="00205717"/>
    <w:rsid w:val="00212441"/>
    <w:rsid w:val="00214135"/>
    <w:rsid w:val="00217994"/>
    <w:rsid w:val="00220A87"/>
    <w:rsid w:val="00221AE9"/>
    <w:rsid w:val="002253AA"/>
    <w:rsid w:val="00227B87"/>
    <w:rsid w:val="00230387"/>
    <w:rsid w:val="00230DFA"/>
    <w:rsid w:val="00234E65"/>
    <w:rsid w:val="00235A5F"/>
    <w:rsid w:val="002372F9"/>
    <w:rsid w:val="002414C4"/>
    <w:rsid w:val="002419F6"/>
    <w:rsid w:val="00242133"/>
    <w:rsid w:val="0024344F"/>
    <w:rsid w:val="002465EF"/>
    <w:rsid w:val="00246CA2"/>
    <w:rsid w:val="00247CBC"/>
    <w:rsid w:val="00251E9F"/>
    <w:rsid w:val="00254337"/>
    <w:rsid w:val="00255D2E"/>
    <w:rsid w:val="00257025"/>
    <w:rsid w:val="00260B0C"/>
    <w:rsid w:val="00262711"/>
    <w:rsid w:val="0026331C"/>
    <w:rsid w:val="00263B92"/>
    <w:rsid w:val="00263C8E"/>
    <w:rsid w:val="00263E81"/>
    <w:rsid w:val="00264906"/>
    <w:rsid w:val="00265831"/>
    <w:rsid w:val="00270AE6"/>
    <w:rsid w:val="00272494"/>
    <w:rsid w:val="002728FC"/>
    <w:rsid w:val="0027509B"/>
    <w:rsid w:val="0028184A"/>
    <w:rsid w:val="00285BDD"/>
    <w:rsid w:val="00287DC1"/>
    <w:rsid w:val="002911C9"/>
    <w:rsid w:val="0029125C"/>
    <w:rsid w:val="002931F8"/>
    <w:rsid w:val="002976F1"/>
    <w:rsid w:val="00297C4A"/>
    <w:rsid w:val="00297C78"/>
    <w:rsid w:val="002A0240"/>
    <w:rsid w:val="002A162B"/>
    <w:rsid w:val="002A2B33"/>
    <w:rsid w:val="002A2F76"/>
    <w:rsid w:val="002A4BE9"/>
    <w:rsid w:val="002A5027"/>
    <w:rsid w:val="002B30E6"/>
    <w:rsid w:val="002B328A"/>
    <w:rsid w:val="002B32EB"/>
    <w:rsid w:val="002B42CC"/>
    <w:rsid w:val="002B74D1"/>
    <w:rsid w:val="002C1517"/>
    <w:rsid w:val="002C2475"/>
    <w:rsid w:val="002C51F3"/>
    <w:rsid w:val="002C5CBB"/>
    <w:rsid w:val="002C6273"/>
    <w:rsid w:val="002C717F"/>
    <w:rsid w:val="002D087E"/>
    <w:rsid w:val="002D1285"/>
    <w:rsid w:val="002D12EC"/>
    <w:rsid w:val="002D1576"/>
    <w:rsid w:val="002D3044"/>
    <w:rsid w:val="002D4CCF"/>
    <w:rsid w:val="002D649B"/>
    <w:rsid w:val="002E03F7"/>
    <w:rsid w:val="002E0C42"/>
    <w:rsid w:val="002E1ECA"/>
    <w:rsid w:val="002E4A48"/>
    <w:rsid w:val="002E50EC"/>
    <w:rsid w:val="002E5769"/>
    <w:rsid w:val="002E61F4"/>
    <w:rsid w:val="002E6900"/>
    <w:rsid w:val="002E7426"/>
    <w:rsid w:val="002E780E"/>
    <w:rsid w:val="002F02AD"/>
    <w:rsid w:val="002F2CE5"/>
    <w:rsid w:val="002F2E1D"/>
    <w:rsid w:val="002F4461"/>
    <w:rsid w:val="002F5708"/>
    <w:rsid w:val="002F68E7"/>
    <w:rsid w:val="002F7696"/>
    <w:rsid w:val="00300E85"/>
    <w:rsid w:val="00301560"/>
    <w:rsid w:val="0030264F"/>
    <w:rsid w:val="0030280F"/>
    <w:rsid w:val="00313A92"/>
    <w:rsid w:val="00314692"/>
    <w:rsid w:val="00314D20"/>
    <w:rsid w:val="00323E76"/>
    <w:rsid w:val="00323EBB"/>
    <w:rsid w:val="003240BB"/>
    <w:rsid w:val="003271DA"/>
    <w:rsid w:val="0033059C"/>
    <w:rsid w:val="00331137"/>
    <w:rsid w:val="0033163A"/>
    <w:rsid w:val="0033294E"/>
    <w:rsid w:val="00335729"/>
    <w:rsid w:val="00335766"/>
    <w:rsid w:val="00336BF8"/>
    <w:rsid w:val="0034043A"/>
    <w:rsid w:val="003412AD"/>
    <w:rsid w:val="003437B7"/>
    <w:rsid w:val="00343BD9"/>
    <w:rsid w:val="00344904"/>
    <w:rsid w:val="00346808"/>
    <w:rsid w:val="00347280"/>
    <w:rsid w:val="00350121"/>
    <w:rsid w:val="00350758"/>
    <w:rsid w:val="00354678"/>
    <w:rsid w:val="00354938"/>
    <w:rsid w:val="003562CF"/>
    <w:rsid w:val="00366C1F"/>
    <w:rsid w:val="00366F6C"/>
    <w:rsid w:val="00371012"/>
    <w:rsid w:val="00373789"/>
    <w:rsid w:val="0037437B"/>
    <w:rsid w:val="003759C8"/>
    <w:rsid w:val="00376D4B"/>
    <w:rsid w:val="003774A7"/>
    <w:rsid w:val="003774F1"/>
    <w:rsid w:val="0038406E"/>
    <w:rsid w:val="00384DD6"/>
    <w:rsid w:val="00385D34"/>
    <w:rsid w:val="00392B6D"/>
    <w:rsid w:val="00392F86"/>
    <w:rsid w:val="003959DD"/>
    <w:rsid w:val="00397CE9"/>
    <w:rsid w:val="003A1717"/>
    <w:rsid w:val="003A23E8"/>
    <w:rsid w:val="003A263F"/>
    <w:rsid w:val="003A2BA9"/>
    <w:rsid w:val="003B2DE4"/>
    <w:rsid w:val="003B2E45"/>
    <w:rsid w:val="003B322B"/>
    <w:rsid w:val="003B50EA"/>
    <w:rsid w:val="003B6D8B"/>
    <w:rsid w:val="003B6E2B"/>
    <w:rsid w:val="003C003F"/>
    <w:rsid w:val="003C1E05"/>
    <w:rsid w:val="003C3C02"/>
    <w:rsid w:val="003C4279"/>
    <w:rsid w:val="003C5BA9"/>
    <w:rsid w:val="003C75F6"/>
    <w:rsid w:val="003D4457"/>
    <w:rsid w:val="003D4BE2"/>
    <w:rsid w:val="003E108E"/>
    <w:rsid w:val="003E2136"/>
    <w:rsid w:val="003E5837"/>
    <w:rsid w:val="003E6041"/>
    <w:rsid w:val="003E6BDF"/>
    <w:rsid w:val="003E79C7"/>
    <w:rsid w:val="003F05B0"/>
    <w:rsid w:val="003F422B"/>
    <w:rsid w:val="003F48EA"/>
    <w:rsid w:val="003F4ED6"/>
    <w:rsid w:val="003F65D2"/>
    <w:rsid w:val="00400BBF"/>
    <w:rsid w:val="00402584"/>
    <w:rsid w:val="0040726F"/>
    <w:rsid w:val="0041061B"/>
    <w:rsid w:val="0041351A"/>
    <w:rsid w:val="0041411B"/>
    <w:rsid w:val="004154A4"/>
    <w:rsid w:val="0041562F"/>
    <w:rsid w:val="004177AE"/>
    <w:rsid w:val="004200C4"/>
    <w:rsid w:val="004201E1"/>
    <w:rsid w:val="00420C64"/>
    <w:rsid w:val="00420FB0"/>
    <w:rsid w:val="00422583"/>
    <w:rsid w:val="00424396"/>
    <w:rsid w:val="00424C47"/>
    <w:rsid w:val="00425356"/>
    <w:rsid w:val="00426616"/>
    <w:rsid w:val="00427431"/>
    <w:rsid w:val="00436053"/>
    <w:rsid w:val="00442219"/>
    <w:rsid w:val="00442276"/>
    <w:rsid w:val="00443156"/>
    <w:rsid w:val="00443D4B"/>
    <w:rsid w:val="00444D6F"/>
    <w:rsid w:val="004469AD"/>
    <w:rsid w:val="00451388"/>
    <w:rsid w:val="00457649"/>
    <w:rsid w:val="0045795D"/>
    <w:rsid w:val="0046115F"/>
    <w:rsid w:val="00465670"/>
    <w:rsid w:val="0046786D"/>
    <w:rsid w:val="00467CDC"/>
    <w:rsid w:val="0047013C"/>
    <w:rsid w:val="00470391"/>
    <w:rsid w:val="00472FF5"/>
    <w:rsid w:val="004759B0"/>
    <w:rsid w:val="0047736E"/>
    <w:rsid w:val="00477D0A"/>
    <w:rsid w:val="00480DEA"/>
    <w:rsid w:val="00485B08"/>
    <w:rsid w:val="00486E1B"/>
    <w:rsid w:val="0049070F"/>
    <w:rsid w:val="00491BE8"/>
    <w:rsid w:val="00493A3C"/>
    <w:rsid w:val="00493C71"/>
    <w:rsid w:val="00496C63"/>
    <w:rsid w:val="004A057C"/>
    <w:rsid w:val="004A1313"/>
    <w:rsid w:val="004A6839"/>
    <w:rsid w:val="004B0F57"/>
    <w:rsid w:val="004B227D"/>
    <w:rsid w:val="004B7349"/>
    <w:rsid w:val="004B7A82"/>
    <w:rsid w:val="004C0482"/>
    <w:rsid w:val="004C115B"/>
    <w:rsid w:val="004C1E55"/>
    <w:rsid w:val="004C1FA8"/>
    <w:rsid w:val="004C4394"/>
    <w:rsid w:val="004C4BB5"/>
    <w:rsid w:val="004C54DA"/>
    <w:rsid w:val="004C65BE"/>
    <w:rsid w:val="004D0C0A"/>
    <w:rsid w:val="004D2D23"/>
    <w:rsid w:val="004D2F93"/>
    <w:rsid w:val="004D400E"/>
    <w:rsid w:val="004D6C40"/>
    <w:rsid w:val="004E0839"/>
    <w:rsid w:val="004E084D"/>
    <w:rsid w:val="004E4F00"/>
    <w:rsid w:val="004E58E4"/>
    <w:rsid w:val="004E68D0"/>
    <w:rsid w:val="004E6B4C"/>
    <w:rsid w:val="004E7084"/>
    <w:rsid w:val="004F03BB"/>
    <w:rsid w:val="004F0642"/>
    <w:rsid w:val="004F45BA"/>
    <w:rsid w:val="004F519D"/>
    <w:rsid w:val="004F7362"/>
    <w:rsid w:val="004F7533"/>
    <w:rsid w:val="0050088A"/>
    <w:rsid w:val="00500DC1"/>
    <w:rsid w:val="005018AC"/>
    <w:rsid w:val="00505223"/>
    <w:rsid w:val="005059F8"/>
    <w:rsid w:val="00506CF1"/>
    <w:rsid w:val="00506E7F"/>
    <w:rsid w:val="0050719E"/>
    <w:rsid w:val="0050723F"/>
    <w:rsid w:val="00513237"/>
    <w:rsid w:val="00513A04"/>
    <w:rsid w:val="00515279"/>
    <w:rsid w:val="005164C4"/>
    <w:rsid w:val="0051656C"/>
    <w:rsid w:val="00516FC2"/>
    <w:rsid w:val="00517175"/>
    <w:rsid w:val="00520B6B"/>
    <w:rsid w:val="00521278"/>
    <w:rsid w:val="005249F1"/>
    <w:rsid w:val="005263A1"/>
    <w:rsid w:val="005266FD"/>
    <w:rsid w:val="005271F7"/>
    <w:rsid w:val="00527353"/>
    <w:rsid w:val="00527A46"/>
    <w:rsid w:val="0053161A"/>
    <w:rsid w:val="005328B2"/>
    <w:rsid w:val="005347C3"/>
    <w:rsid w:val="005414E2"/>
    <w:rsid w:val="00541C92"/>
    <w:rsid w:val="005426AD"/>
    <w:rsid w:val="00544974"/>
    <w:rsid w:val="005453A0"/>
    <w:rsid w:val="00545FAE"/>
    <w:rsid w:val="00547B3C"/>
    <w:rsid w:val="00550684"/>
    <w:rsid w:val="0055114A"/>
    <w:rsid w:val="00551C30"/>
    <w:rsid w:val="00553DE5"/>
    <w:rsid w:val="00554D1B"/>
    <w:rsid w:val="005574CB"/>
    <w:rsid w:val="00562267"/>
    <w:rsid w:val="00562534"/>
    <w:rsid w:val="0056293E"/>
    <w:rsid w:val="00564074"/>
    <w:rsid w:val="005652DB"/>
    <w:rsid w:val="005652FD"/>
    <w:rsid w:val="00566D25"/>
    <w:rsid w:val="005701F6"/>
    <w:rsid w:val="005705A4"/>
    <w:rsid w:val="00571F1F"/>
    <w:rsid w:val="0057475B"/>
    <w:rsid w:val="005771D1"/>
    <w:rsid w:val="00580010"/>
    <w:rsid w:val="005808C6"/>
    <w:rsid w:val="005849C9"/>
    <w:rsid w:val="00584DD7"/>
    <w:rsid w:val="00586FCE"/>
    <w:rsid w:val="00587357"/>
    <w:rsid w:val="00587692"/>
    <w:rsid w:val="005876F8"/>
    <w:rsid w:val="005905DB"/>
    <w:rsid w:val="00590683"/>
    <w:rsid w:val="00590894"/>
    <w:rsid w:val="00593F68"/>
    <w:rsid w:val="00594793"/>
    <w:rsid w:val="005959BE"/>
    <w:rsid w:val="005964A0"/>
    <w:rsid w:val="005A04EC"/>
    <w:rsid w:val="005A0924"/>
    <w:rsid w:val="005A3612"/>
    <w:rsid w:val="005A54E3"/>
    <w:rsid w:val="005A6010"/>
    <w:rsid w:val="005A66B9"/>
    <w:rsid w:val="005A6A05"/>
    <w:rsid w:val="005A7E95"/>
    <w:rsid w:val="005B1375"/>
    <w:rsid w:val="005B2B18"/>
    <w:rsid w:val="005B3357"/>
    <w:rsid w:val="005B3B38"/>
    <w:rsid w:val="005B768B"/>
    <w:rsid w:val="005C2A70"/>
    <w:rsid w:val="005C5CCE"/>
    <w:rsid w:val="005D0D3B"/>
    <w:rsid w:val="005D14F8"/>
    <w:rsid w:val="005D16CF"/>
    <w:rsid w:val="005D1B2A"/>
    <w:rsid w:val="005D3D06"/>
    <w:rsid w:val="005D7C8A"/>
    <w:rsid w:val="005E0D05"/>
    <w:rsid w:val="005E0E96"/>
    <w:rsid w:val="005E1058"/>
    <w:rsid w:val="005E1843"/>
    <w:rsid w:val="005E2E84"/>
    <w:rsid w:val="005E58ED"/>
    <w:rsid w:val="005E5E22"/>
    <w:rsid w:val="005E6391"/>
    <w:rsid w:val="005E7410"/>
    <w:rsid w:val="005F4B15"/>
    <w:rsid w:val="005F5CDF"/>
    <w:rsid w:val="005F5D8A"/>
    <w:rsid w:val="005F6724"/>
    <w:rsid w:val="005F68C6"/>
    <w:rsid w:val="005F71B2"/>
    <w:rsid w:val="006006BD"/>
    <w:rsid w:val="00601CAC"/>
    <w:rsid w:val="0060237A"/>
    <w:rsid w:val="00602E11"/>
    <w:rsid w:val="00604499"/>
    <w:rsid w:val="00604BF5"/>
    <w:rsid w:val="00606BDC"/>
    <w:rsid w:val="006074B0"/>
    <w:rsid w:val="006133F2"/>
    <w:rsid w:val="0062044C"/>
    <w:rsid w:val="0062150B"/>
    <w:rsid w:val="00622BF2"/>
    <w:rsid w:val="00625AD3"/>
    <w:rsid w:val="00625E84"/>
    <w:rsid w:val="0063077D"/>
    <w:rsid w:val="00632509"/>
    <w:rsid w:val="00632A2B"/>
    <w:rsid w:val="00635338"/>
    <w:rsid w:val="006427C6"/>
    <w:rsid w:val="006439C4"/>
    <w:rsid w:val="00647BC0"/>
    <w:rsid w:val="00651110"/>
    <w:rsid w:val="00651DD2"/>
    <w:rsid w:val="00653DF5"/>
    <w:rsid w:val="00655542"/>
    <w:rsid w:val="00661E2C"/>
    <w:rsid w:val="0066303F"/>
    <w:rsid w:val="006636CF"/>
    <w:rsid w:val="006648C8"/>
    <w:rsid w:val="006656C9"/>
    <w:rsid w:val="00666D67"/>
    <w:rsid w:val="00667332"/>
    <w:rsid w:val="00671F8B"/>
    <w:rsid w:val="00672F0A"/>
    <w:rsid w:val="0067597B"/>
    <w:rsid w:val="0067682D"/>
    <w:rsid w:val="00676CCE"/>
    <w:rsid w:val="00677C5D"/>
    <w:rsid w:val="00680295"/>
    <w:rsid w:val="00681571"/>
    <w:rsid w:val="00682DFB"/>
    <w:rsid w:val="00683FA5"/>
    <w:rsid w:val="00685D32"/>
    <w:rsid w:val="006861B2"/>
    <w:rsid w:val="006865D6"/>
    <w:rsid w:val="006874C5"/>
    <w:rsid w:val="006878D5"/>
    <w:rsid w:val="00687C3C"/>
    <w:rsid w:val="00692112"/>
    <w:rsid w:val="00692452"/>
    <w:rsid w:val="00692ECF"/>
    <w:rsid w:val="00694A46"/>
    <w:rsid w:val="00697B67"/>
    <w:rsid w:val="006A1251"/>
    <w:rsid w:val="006A3C2B"/>
    <w:rsid w:val="006A67EF"/>
    <w:rsid w:val="006A6850"/>
    <w:rsid w:val="006B1293"/>
    <w:rsid w:val="006B2F66"/>
    <w:rsid w:val="006B3731"/>
    <w:rsid w:val="006B423A"/>
    <w:rsid w:val="006B58E1"/>
    <w:rsid w:val="006B5C78"/>
    <w:rsid w:val="006B74DB"/>
    <w:rsid w:val="006B7EB3"/>
    <w:rsid w:val="006C0459"/>
    <w:rsid w:val="006C2174"/>
    <w:rsid w:val="006C3C35"/>
    <w:rsid w:val="006C7F16"/>
    <w:rsid w:val="006C7F98"/>
    <w:rsid w:val="006D0696"/>
    <w:rsid w:val="006D0F56"/>
    <w:rsid w:val="006D1A1A"/>
    <w:rsid w:val="006D1A45"/>
    <w:rsid w:val="006D1F84"/>
    <w:rsid w:val="006D320F"/>
    <w:rsid w:val="006D450A"/>
    <w:rsid w:val="006D460B"/>
    <w:rsid w:val="006D6FCD"/>
    <w:rsid w:val="006E0281"/>
    <w:rsid w:val="006E0600"/>
    <w:rsid w:val="006E378F"/>
    <w:rsid w:val="006E4574"/>
    <w:rsid w:val="006E47E0"/>
    <w:rsid w:val="006E4F35"/>
    <w:rsid w:val="006E6002"/>
    <w:rsid w:val="006E6C5A"/>
    <w:rsid w:val="006F0921"/>
    <w:rsid w:val="006F092A"/>
    <w:rsid w:val="006F13E5"/>
    <w:rsid w:val="006F232C"/>
    <w:rsid w:val="006F35EE"/>
    <w:rsid w:val="006F450F"/>
    <w:rsid w:val="006F7DAF"/>
    <w:rsid w:val="007006BA"/>
    <w:rsid w:val="007022C3"/>
    <w:rsid w:val="00702ACE"/>
    <w:rsid w:val="00704B87"/>
    <w:rsid w:val="00704BDA"/>
    <w:rsid w:val="00712789"/>
    <w:rsid w:val="00716283"/>
    <w:rsid w:val="00716E13"/>
    <w:rsid w:val="00716EF6"/>
    <w:rsid w:val="007172F0"/>
    <w:rsid w:val="007176BE"/>
    <w:rsid w:val="007204AB"/>
    <w:rsid w:val="0072440E"/>
    <w:rsid w:val="0072690A"/>
    <w:rsid w:val="00726BBF"/>
    <w:rsid w:val="007309AE"/>
    <w:rsid w:val="00731103"/>
    <w:rsid w:val="00731FE0"/>
    <w:rsid w:val="0073340F"/>
    <w:rsid w:val="007342F0"/>
    <w:rsid w:val="00734945"/>
    <w:rsid w:val="00737639"/>
    <w:rsid w:val="00737756"/>
    <w:rsid w:val="007439D2"/>
    <w:rsid w:val="0074456F"/>
    <w:rsid w:val="00744F07"/>
    <w:rsid w:val="0074531F"/>
    <w:rsid w:val="007456E9"/>
    <w:rsid w:val="00746B67"/>
    <w:rsid w:val="00746C4F"/>
    <w:rsid w:val="00747696"/>
    <w:rsid w:val="00753D41"/>
    <w:rsid w:val="007541C0"/>
    <w:rsid w:val="00755F99"/>
    <w:rsid w:val="007564DC"/>
    <w:rsid w:val="00757020"/>
    <w:rsid w:val="00760FA2"/>
    <w:rsid w:val="00761D59"/>
    <w:rsid w:val="0076450E"/>
    <w:rsid w:val="0076694B"/>
    <w:rsid w:val="00767517"/>
    <w:rsid w:val="00771BCA"/>
    <w:rsid w:val="00774C69"/>
    <w:rsid w:val="00777FA7"/>
    <w:rsid w:val="00780268"/>
    <w:rsid w:val="007814E2"/>
    <w:rsid w:val="00781617"/>
    <w:rsid w:val="00783297"/>
    <w:rsid w:val="00783B19"/>
    <w:rsid w:val="00786E49"/>
    <w:rsid w:val="00787338"/>
    <w:rsid w:val="0078743E"/>
    <w:rsid w:val="00790CDA"/>
    <w:rsid w:val="00790D36"/>
    <w:rsid w:val="00791FB8"/>
    <w:rsid w:val="007924C2"/>
    <w:rsid w:val="007926C9"/>
    <w:rsid w:val="00792A48"/>
    <w:rsid w:val="007949A4"/>
    <w:rsid w:val="00795255"/>
    <w:rsid w:val="00795CED"/>
    <w:rsid w:val="00797943"/>
    <w:rsid w:val="007A0B02"/>
    <w:rsid w:val="007A12B5"/>
    <w:rsid w:val="007A1AF0"/>
    <w:rsid w:val="007A6260"/>
    <w:rsid w:val="007A726F"/>
    <w:rsid w:val="007B0658"/>
    <w:rsid w:val="007B3410"/>
    <w:rsid w:val="007B3EE1"/>
    <w:rsid w:val="007B4B3A"/>
    <w:rsid w:val="007B7F98"/>
    <w:rsid w:val="007C004E"/>
    <w:rsid w:val="007C0A74"/>
    <w:rsid w:val="007C2DA4"/>
    <w:rsid w:val="007C5AFF"/>
    <w:rsid w:val="007D07C6"/>
    <w:rsid w:val="007D13E7"/>
    <w:rsid w:val="007D190F"/>
    <w:rsid w:val="007D2D85"/>
    <w:rsid w:val="007D3376"/>
    <w:rsid w:val="007D5FE5"/>
    <w:rsid w:val="007D7A4E"/>
    <w:rsid w:val="007E0E20"/>
    <w:rsid w:val="007E3786"/>
    <w:rsid w:val="007E410B"/>
    <w:rsid w:val="007E6532"/>
    <w:rsid w:val="007F0EE7"/>
    <w:rsid w:val="007F2820"/>
    <w:rsid w:val="007F4FDC"/>
    <w:rsid w:val="007F7220"/>
    <w:rsid w:val="008006B2"/>
    <w:rsid w:val="00802076"/>
    <w:rsid w:val="0080228F"/>
    <w:rsid w:val="008030AE"/>
    <w:rsid w:val="008038C9"/>
    <w:rsid w:val="00804C77"/>
    <w:rsid w:val="00805BF8"/>
    <w:rsid w:val="00807B28"/>
    <w:rsid w:val="00810C69"/>
    <w:rsid w:val="00811877"/>
    <w:rsid w:val="00815DEE"/>
    <w:rsid w:val="008165B5"/>
    <w:rsid w:val="00816F38"/>
    <w:rsid w:val="0082203C"/>
    <w:rsid w:val="00822513"/>
    <w:rsid w:val="00822822"/>
    <w:rsid w:val="008253A3"/>
    <w:rsid w:val="0082551D"/>
    <w:rsid w:val="0082569F"/>
    <w:rsid w:val="00826534"/>
    <w:rsid w:val="008270C6"/>
    <w:rsid w:val="00831678"/>
    <w:rsid w:val="008337E3"/>
    <w:rsid w:val="0083623E"/>
    <w:rsid w:val="00836D7C"/>
    <w:rsid w:val="00837315"/>
    <w:rsid w:val="00843647"/>
    <w:rsid w:val="0084423A"/>
    <w:rsid w:val="0084684C"/>
    <w:rsid w:val="00851BDC"/>
    <w:rsid w:val="00852C2A"/>
    <w:rsid w:val="00854875"/>
    <w:rsid w:val="00855684"/>
    <w:rsid w:val="00855B1B"/>
    <w:rsid w:val="00856775"/>
    <w:rsid w:val="00856C90"/>
    <w:rsid w:val="00857CF6"/>
    <w:rsid w:val="00860047"/>
    <w:rsid w:val="00874729"/>
    <w:rsid w:val="00876BC5"/>
    <w:rsid w:val="00876C35"/>
    <w:rsid w:val="00877A38"/>
    <w:rsid w:val="00877ACA"/>
    <w:rsid w:val="0088011D"/>
    <w:rsid w:val="00882364"/>
    <w:rsid w:val="008825ED"/>
    <w:rsid w:val="00883064"/>
    <w:rsid w:val="00885186"/>
    <w:rsid w:val="008854BD"/>
    <w:rsid w:val="00886CC7"/>
    <w:rsid w:val="00890D33"/>
    <w:rsid w:val="0089137F"/>
    <w:rsid w:val="00893478"/>
    <w:rsid w:val="00896892"/>
    <w:rsid w:val="008977F9"/>
    <w:rsid w:val="00897E95"/>
    <w:rsid w:val="00897F87"/>
    <w:rsid w:val="008A248A"/>
    <w:rsid w:val="008A29DA"/>
    <w:rsid w:val="008A2DC4"/>
    <w:rsid w:val="008A3898"/>
    <w:rsid w:val="008A3FA1"/>
    <w:rsid w:val="008A44FE"/>
    <w:rsid w:val="008A4EF9"/>
    <w:rsid w:val="008A5154"/>
    <w:rsid w:val="008A57D6"/>
    <w:rsid w:val="008A6746"/>
    <w:rsid w:val="008A67AF"/>
    <w:rsid w:val="008A6BF3"/>
    <w:rsid w:val="008A6CF7"/>
    <w:rsid w:val="008B2D4E"/>
    <w:rsid w:val="008B6D4E"/>
    <w:rsid w:val="008B6F48"/>
    <w:rsid w:val="008B7DD5"/>
    <w:rsid w:val="008C37CD"/>
    <w:rsid w:val="008C6D00"/>
    <w:rsid w:val="008D053F"/>
    <w:rsid w:val="008D0D28"/>
    <w:rsid w:val="008D0FB5"/>
    <w:rsid w:val="008D119E"/>
    <w:rsid w:val="008D1664"/>
    <w:rsid w:val="008D3084"/>
    <w:rsid w:val="008D3252"/>
    <w:rsid w:val="008D6C04"/>
    <w:rsid w:val="008D73B4"/>
    <w:rsid w:val="008E2F47"/>
    <w:rsid w:val="008E3076"/>
    <w:rsid w:val="008E56C4"/>
    <w:rsid w:val="008F00C4"/>
    <w:rsid w:val="008F283C"/>
    <w:rsid w:val="008F43E2"/>
    <w:rsid w:val="008F4D36"/>
    <w:rsid w:val="008F6B55"/>
    <w:rsid w:val="008F7DFB"/>
    <w:rsid w:val="009009D4"/>
    <w:rsid w:val="00900F03"/>
    <w:rsid w:val="00901CFF"/>
    <w:rsid w:val="00902DB4"/>
    <w:rsid w:val="00903120"/>
    <w:rsid w:val="0090624E"/>
    <w:rsid w:val="009112E3"/>
    <w:rsid w:val="00911466"/>
    <w:rsid w:val="009142F4"/>
    <w:rsid w:val="009148C2"/>
    <w:rsid w:val="00914AB5"/>
    <w:rsid w:val="0091640C"/>
    <w:rsid w:val="00916745"/>
    <w:rsid w:val="0091715D"/>
    <w:rsid w:val="00917E89"/>
    <w:rsid w:val="009209A9"/>
    <w:rsid w:val="0092718F"/>
    <w:rsid w:val="00931C66"/>
    <w:rsid w:val="009325BB"/>
    <w:rsid w:val="009330C7"/>
    <w:rsid w:val="00933209"/>
    <w:rsid w:val="00933AFC"/>
    <w:rsid w:val="00935E24"/>
    <w:rsid w:val="00936674"/>
    <w:rsid w:val="00941715"/>
    <w:rsid w:val="009422B6"/>
    <w:rsid w:val="009426F6"/>
    <w:rsid w:val="00943200"/>
    <w:rsid w:val="0094346C"/>
    <w:rsid w:val="00945FEF"/>
    <w:rsid w:val="00950154"/>
    <w:rsid w:val="00951593"/>
    <w:rsid w:val="00951C23"/>
    <w:rsid w:val="009524E9"/>
    <w:rsid w:val="009626DA"/>
    <w:rsid w:val="009628BB"/>
    <w:rsid w:val="00962B0D"/>
    <w:rsid w:val="0096789B"/>
    <w:rsid w:val="009678A8"/>
    <w:rsid w:val="00970E02"/>
    <w:rsid w:val="009725C0"/>
    <w:rsid w:val="00973A0B"/>
    <w:rsid w:val="00974D8D"/>
    <w:rsid w:val="00975810"/>
    <w:rsid w:val="00980D45"/>
    <w:rsid w:val="0098290E"/>
    <w:rsid w:val="00983304"/>
    <w:rsid w:val="00983AC8"/>
    <w:rsid w:val="00990C3C"/>
    <w:rsid w:val="00991A45"/>
    <w:rsid w:val="0099204F"/>
    <w:rsid w:val="00993A5A"/>
    <w:rsid w:val="00993E76"/>
    <w:rsid w:val="009958A3"/>
    <w:rsid w:val="009A0F11"/>
    <w:rsid w:val="009A181D"/>
    <w:rsid w:val="009A4FD4"/>
    <w:rsid w:val="009A5F27"/>
    <w:rsid w:val="009A7C8A"/>
    <w:rsid w:val="009B1A4A"/>
    <w:rsid w:val="009B5F38"/>
    <w:rsid w:val="009B60E6"/>
    <w:rsid w:val="009C2A4E"/>
    <w:rsid w:val="009C45E1"/>
    <w:rsid w:val="009C4ADD"/>
    <w:rsid w:val="009C6CE0"/>
    <w:rsid w:val="009D12CF"/>
    <w:rsid w:val="009D273A"/>
    <w:rsid w:val="009E54FE"/>
    <w:rsid w:val="009E63BC"/>
    <w:rsid w:val="009F06D4"/>
    <w:rsid w:val="009F2B66"/>
    <w:rsid w:val="009F4A80"/>
    <w:rsid w:val="009F5800"/>
    <w:rsid w:val="009F66D0"/>
    <w:rsid w:val="00A03F5D"/>
    <w:rsid w:val="00A0589F"/>
    <w:rsid w:val="00A0614E"/>
    <w:rsid w:val="00A06393"/>
    <w:rsid w:val="00A070BF"/>
    <w:rsid w:val="00A1165D"/>
    <w:rsid w:val="00A147C4"/>
    <w:rsid w:val="00A21211"/>
    <w:rsid w:val="00A3030B"/>
    <w:rsid w:val="00A30476"/>
    <w:rsid w:val="00A32F2D"/>
    <w:rsid w:val="00A3334B"/>
    <w:rsid w:val="00A343DD"/>
    <w:rsid w:val="00A35725"/>
    <w:rsid w:val="00A3672A"/>
    <w:rsid w:val="00A3725E"/>
    <w:rsid w:val="00A3794E"/>
    <w:rsid w:val="00A37B1C"/>
    <w:rsid w:val="00A42BFC"/>
    <w:rsid w:val="00A44194"/>
    <w:rsid w:val="00A454FC"/>
    <w:rsid w:val="00A476B9"/>
    <w:rsid w:val="00A51C5B"/>
    <w:rsid w:val="00A530D3"/>
    <w:rsid w:val="00A54949"/>
    <w:rsid w:val="00A6086E"/>
    <w:rsid w:val="00A61431"/>
    <w:rsid w:val="00A61D6B"/>
    <w:rsid w:val="00A64682"/>
    <w:rsid w:val="00A66A22"/>
    <w:rsid w:val="00A72BB7"/>
    <w:rsid w:val="00A73123"/>
    <w:rsid w:val="00A74195"/>
    <w:rsid w:val="00A74930"/>
    <w:rsid w:val="00A759DC"/>
    <w:rsid w:val="00A805C1"/>
    <w:rsid w:val="00A817DA"/>
    <w:rsid w:val="00A82F6B"/>
    <w:rsid w:val="00A836B6"/>
    <w:rsid w:val="00A83D40"/>
    <w:rsid w:val="00A84725"/>
    <w:rsid w:val="00A851AB"/>
    <w:rsid w:val="00A861C3"/>
    <w:rsid w:val="00A90F83"/>
    <w:rsid w:val="00A92F95"/>
    <w:rsid w:val="00AA076D"/>
    <w:rsid w:val="00AA0932"/>
    <w:rsid w:val="00AA0938"/>
    <w:rsid w:val="00AA127D"/>
    <w:rsid w:val="00AA3A02"/>
    <w:rsid w:val="00AA5E7D"/>
    <w:rsid w:val="00AB0008"/>
    <w:rsid w:val="00AB12FC"/>
    <w:rsid w:val="00AB1772"/>
    <w:rsid w:val="00AB3AD2"/>
    <w:rsid w:val="00AB5424"/>
    <w:rsid w:val="00AB7233"/>
    <w:rsid w:val="00AC0A1E"/>
    <w:rsid w:val="00AC139A"/>
    <w:rsid w:val="00AC1A6E"/>
    <w:rsid w:val="00AC1DD7"/>
    <w:rsid w:val="00AC26FD"/>
    <w:rsid w:val="00AC2F4E"/>
    <w:rsid w:val="00AC5303"/>
    <w:rsid w:val="00AC554A"/>
    <w:rsid w:val="00AC5D62"/>
    <w:rsid w:val="00AC694B"/>
    <w:rsid w:val="00AC6BA7"/>
    <w:rsid w:val="00AD069D"/>
    <w:rsid w:val="00AD094C"/>
    <w:rsid w:val="00AD102A"/>
    <w:rsid w:val="00AD2C65"/>
    <w:rsid w:val="00AD513E"/>
    <w:rsid w:val="00AD5669"/>
    <w:rsid w:val="00AD6B17"/>
    <w:rsid w:val="00AD7073"/>
    <w:rsid w:val="00AE0768"/>
    <w:rsid w:val="00AE34A8"/>
    <w:rsid w:val="00AE53C5"/>
    <w:rsid w:val="00AE565E"/>
    <w:rsid w:val="00AE625C"/>
    <w:rsid w:val="00AF0281"/>
    <w:rsid w:val="00AF03CB"/>
    <w:rsid w:val="00AF0E61"/>
    <w:rsid w:val="00AF2C74"/>
    <w:rsid w:val="00AF56BE"/>
    <w:rsid w:val="00B017DF"/>
    <w:rsid w:val="00B0446C"/>
    <w:rsid w:val="00B049A8"/>
    <w:rsid w:val="00B10B3A"/>
    <w:rsid w:val="00B1305C"/>
    <w:rsid w:val="00B130EB"/>
    <w:rsid w:val="00B17CE8"/>
    <w:rsid w:val="00B17DFD"/>
    <w:rsid w:val="00B224BA"/>
    <w:rsid w:val="00B22552"/>
    <w:rsid w:val="00B2646E"/>
    <w:rsid w:val="00B3216F"/>
    <w:rsid w:val="00B345E6"/>
    <w:rsid w:val="00B40D5B"/>
    <w:rsid w:val="00B42111"/>
    <w:rsid w:val="00B4300F"/>
    <w:rsid w:val="00B44261"/>
    <w:rsid w:val="00B458F6"/>
    <w:rsid w:val="00B46104"/>
    <w:rsid w:val="00B50318"/>
    <w:rsid w:val="00B5197C"/>
    <w:rsid w:val="00B52881"/>
    <w:rsid w:val="00B53AD6"/>
    <w:rsid w:val="00B56A75"/>
    <w:rsid w:val="00B5797E"/>
    <w:rsid w:val="00B6022F"/>
    <w:rsid w:val="00B6037F"/>
    <w:rsid w:val="00B6105E"/>
    <w:rsid w:val="00B7034E"/>
    <w:rsid w:val="00B7099B"/>
    <w:rsid w:val="00B72A15"/>
    <w:rsid w:val="00B735AC"/>
    <w:rsid w:val="00B76529"/>
    <w:rsid w:val="00B77C25"/>
    <w:rsid w:val="00B802DE"/>
    <w:rsid w:val="00B8099B"/>
    <w:rsid w:val="00B80E7C"/>
    <w:rsid w:val="00B8129C"/>
    <w:rsid w:val="00B86404"/>
    <w:rsid w:val="00B866DB"/>
    <w:rsid w:val="00B920FC"/>
    <w:rsid w:val="00B9427A"/>
    <w:rsid w:val="00B9513C"/>
    <w:rsid w:val="00B974A2"/>
    <w:rsid w:val="00BA0E7A"/>
    <w:rsid w:val="00BA2F32"/>
    <w:rsid w:val="00BA4163"/>
    <w:rsid w:val="00BA544D"/>
    <w:rsid w:val="00BA71EE"/>
    <w:rsid w:val="00BA7348"/>
    <w:rsid w:val="00BB0564"/>
    <w:rsid w:val="00BB1201"/>
    <w:rsid w:val="00BB18D2"/>
    <w:rsid w:val="00BB2288"/>
    <w:rsid w:val="00BB3130"/>
    <w:rsid w:val="00BB32DF"/>
    <w:rsid w:val="00BB43CD"/>
    <w:rsid w:val="00BB6DA1"/>
    <w:rsid w:val="00BC113C"/>
    <w:rsid w:val="00BC1324"/>
    <w:rsid w:val="00BC358E"/>
    <w:rsid w:val="00BC43FD"/>
    <w:rsid w:val="00BC64E5"/>
    <w:rsid w:val="00BD0763"/>
    <w:rsid w:val="00BD088F"/>
    <w:rsid w:val="00BD0BBD"/>
    <w:rsid w:val="00BD5D5B"/>
    <w:rsid w:val="00BD6061"/>
    <w:rsid w:val="00BD73BB"/>
    <w:rsid w:val="00BD783F"/>
    <w:rsid w:val="00BE25AA"/>
    <w:rsid w:val="00BE2DBE"/>
    <w:rsid w:val="00BE3AC3"/>
    <w:rsid w:val="00BE3E40"/>
    <w:rsid w:val="00BE5E24"/>
    <w:rsid w:val="00BE63EA"/>
    <w:rsid w:val="00BE6FDA"/>
    <w:rsid w:val="00BE763F"/>
    <w:rsid w:val="00BF03D9"/>
    <w:rsid w:val="00BF2562"/>
    <w:rsid w:val="00BF2A5C"/>
    <w:rsid w:val="00BF4A61"/>
    <w:rsid w:val="00BF4BF4"/>
    <w:rsid w:val="00BF6782"/>
    <w:rsid w:val="00C012DA"/>
    <w:rsid w:val="00C020F9"/>
    <w:rsid w:val="00C02A36"/>
    <w:rsid w:val="00C0367B"/>
    <w:rsid w:val="00C038B6"/>
    <w:rsid w:val="00C03B38"/>
    <w:rsid w:val="00C04D11"/>
    <w:rsid w:val="00C06019"/>
    <w:rsid w:val="00C15364"/>
    <w:rsid w:val="00C156C7"/>
    <w:rsid w:val="00C16961"/>
    <w:rsid w:val="00C17375"/>
    <w:rsid w:val="00C1784A"/>
    <w:rsid w:val="00C17E00"/>
    <w:rsid w:val="00C207CC"/>
    <w:rsid w:val="00C20A83"/>
    <w:rsid w:val="00C21CFD"/>
    <w:rsid w:val="00C22B7B"/>
    <w:rsid w:val="00C24059"/>
    <w:rsid w:val="00C2561A"/>
    <w:rsid w:val="00C264D7"/>
    <w:rsid w:val="00C26B3A"/>
    <w:rsid w:val="00C272A2"/>
    <w:rsid w:val="00C27D95"/>
    <w:rsid w:val="00C30FA3"/>
    <w:rsid w:val="00C324C6"/>
    <w:rsid w:val="00C32639"/>
    <w:rsid w:val="00C332E9"/>
    <w:rsid w:val="00C3378D"/>
    <w:rsid w:val="00C34AF4"/>
    <w:rsid w:val="00C35A20"/>
    <w:rsid w:val="00C40314"/>
    <w:rsid w:val="00C42516"/>
    <w:rsid w:val="00C4384F"/>
    <w:rsid w:val="00C45F73"/>
    <w:rsid w:val="00C53420"/>
    <w:rsid w:val="00C538EB"/>
    <w:rsid w:val="00C54F65"/>
    <w:rsid w:val="00C55148"/>
    <w:rsid w:val="00C55B48"/>
    <w:rsid w:val="00C5746C"/>
    <w:rsid w:val="00C6139C"/>
    <w:rsid w:val="00C62562"/>
    <w:rsid w:val="00C6337F"/>
    <w:rsid w:val="00C63AE1"/>
    <w:rsid w:val="00C64880"/>
    <w:rsid w:val="00C659B9"/>
    <w:rsid w:val="00C71DDD"/>
    <w:rsid w:val="00C734F5"/>
    <w:rsid w:val="00C764A9"/>
    <w:rsid w:val="00C76715"/>
    <w:rsid w:val="00C810C3"/>
    <w:rsid w:val="00C812B8"/>
    <w:rsid w:val="00C81567"/>
    <w:rsid w:val="00C81660"/>
    <w:rsid w:val="00C82C51"/>
    <w:rsid w:val="00C862AE"/>
    <w:rsid w:val="00C918C9"/>
    <w:rsid w:val="00CA0ADF"/>
    <w:rsid w:val="00CA1450"/>
    <w:rsid w:val="00CA1527"/>
    <w:rsid w:val="00CA27F6"/>
    <w:rsid w:val="00CA4472"/>
    <w:rsid w:val="00CA6F1E"/>
    <w:rsid w:val="00CA6F5C"/>
    <w:rsid w:val="00CB002C"/>
    <w:rsid w:val="00CB15D6"/>
    <w:rsid w:val="00CB1791"/>
    <w:rsid w:val="00CC3419"/>
    <w:rsid w:val="00CC39E0"/>
    <w:rsid w:val="00CC407E"/>
    <w:rsid w:val="00CD1726"/>
    <w:rsid w:val="00CE5AD5"/>
    <w:rsid w:val="00CE6DF6"/>
    <w:rsid w:val="00CE72D0"/>
    <w:rsid w:val="00CF05E7"/>
    <w:rsid w:val="00CF23BA"/>
    <w:rsid w:val="00CF3804"/>
    <w:rsid w:val="00CF5F27"/>
    <w:rsid w:val="00CF6D32"/>
    <w:rsid w:val="00D01D22"/>
    <w:rsid w:val="00D04D57"/>
    <w:rsid w:val="00D07077"/>
    <w:rsid w:val="00D12397"/>
    <w:rsid w:val="00D1325D"/>
    <w:rsid w:val="00D1466C"/>
    <w:rsid w:val="00D16154"/>
    <w:rsid w:val="00D17676"/>
    <w:rsid w:val="00D17DEF"/>
    <w:rsid w:val="00D2002B"/>
    <w:rsid w:val="00D2140A"/>
    <w:rsid w:val="00D222CB"/>
    <w:rsid w:val="00D2613C"/>
    <w:rsid w:val="00D265B4"/>
    <w:rsid w:val="00D3122E"/>
    <w:rsid w:val="00D3351D"/>
    <w:rsid w:val="00D33877"/>
    <w:rsid w:val="00D34DBF"/>
    <w:rsid w:val="00D37D9C"/>
    <w:rsid w:val="00D40347"/>
    <w:rsid w:val="00D41EA6"/>
    <w:rsid w:val="00D45073"/>
    <w:rsid w:val="00D46BA9"/>
    <w:rsid w:val="00D47E0E"/>
    <w:rsid w:val="00D500E1"/>
    <w:rsid w:val="00D50476"/>
    <w:rsid w:val="00D52DA1"/>
    <w:rsid w:val="00D566FF"/>
    <w:rsid w:val="00D56814"/>
    <w:rsid w:val="00D60082"/>
    <w:rsid w:val="00D60C91"/>
    <w:rsid w:val="00D60FB5"/>
    <w:rsid w:val="00D61D89"/>
    <w:rsid w:val="00D66609"/>
    <w:rsid w:val="00D73521"/>
    <w:rsid w:val="00D73AC9"/>
    <w:rsid w:val="00D7441B"/>
    <w:rsid w:val="00D748EB"/>
    <w:rsid w:val="00D76997"/>
    <w:rsid w:val="00D77331"/>
    <w:rsid w:val="00D77597"/>
    <w:rsid w:val="00D77DC0"/>
    <w:rsid w:val="00D805C7"/>
    <w:rsid w:val="00D828E2"/>
    <w:rsid w:val="00D84090"/>
    <w:rsid w:val="00D84943"/>
    <w:rsid w:val="00D9635A"/>
    <w:rsid w:val="00DA041E"/>
    <w:rsid w:val="00DA4112"/>
    <w:rsid w:val="00DA4BCF"/>
    <w:rsid w:val="00DA4C14"/>
    <w:rsid w:val="00DA5E77"/>
    <w:rsid w:val="00DA660D"/>
    <w:rsid w:val="00DA7D51"/>
    <w:rsid w:val="00DB1294"/>
    <w:rsid w:val="00DB3856"/>
    <w:rsid w:val="00DB6BA7"/>
    <w:rsid w:val="00DC040A"/>
    <w:rsid w:val="00DC327A"/>
    <w:rsid w:val="00DC3726"/>
    <w:rsid w:val="00DC3F6E"/>
    <w:rsid w:val="00DC525A"/>
    <w:rsid w:val="00DC7CAA"/>
    <w:rsid w:val="00DC7E22"/>
    <w:rsid w:val="00DD22E5"/>
    <w:rsid w:val="00DD2B72"/>
    <w:rsid w:val="00DD33FF"/>
    <w:rsid w:val="00DD5684"/>
    <w:rsid w:val="00DD655E"/>
    <w:rsid w:val="00DD6DC8"/>
    <w:rsid w:val="00DD71A8"/>
    <w:rsid w:val="00DE15C9"/>
    <w:rsid w:val="00DE1BED"/>
    <w:rsid w:val="00DE3B2A"/>
    <w:rsid w:val="00DE4191"/>
    <w:rsid w:val="00DE4FC4"/>
    <w:rsid w:val="00DE53C9"/>
    <w:rsid w:val="00DE7AC7"/>
    <w:rsid w:val="00DF0076"/>
    <w:rsid w:val="00DF04AC"/>
    <w:rsid w:val="00DF683E"/>
    <w:rsid w:val="00E03502"/>
    <w:rsid w:val="00E03A06"/>
    <w:rsid w:val="00E04296"/>
    <w:rsid w:val="00E05395"/>
    <w:rsid w:val="00E05B49"/>
    <w:rsid w:val="00E0618F"/>
    <w:rsid w:val="00E102FD"/>
    <w:rsid w:val="00E11147"/>
    <w:rsid w:val="00E11480"/>
    <w:rsid w:val="00E13536"/>
    <w:rsid w:val="00E15F3E"/>
    <w:rsid w:val="00E16209"/>
    <w:rsid w:val="00E21F4F"/>
    <w:rsid w:val="00E24E80"/>
    <w:rsid w:val="00E27475"/>
    <w:rsid w:val="00E303F5"/>
    <w:rsid w:val="00E322C2"/>
    <w:rsid w:val="00E32F48"/>
    <w:rsid w:val="00E35D2D"/>
    <w:rsid w:val="00E35FC6"/>
    <w:rsid w:val="00E4133A"/>
    <w:rsid w:val="00E42407"/>
    <w:rsid w:val="00E42CF5"/>
    <w:rsid w:val="00E43C7D"/>
    <w:rsid w:val="00E45261"/>
    <w:rsid w:val="00E46622"/>
    <w:rsid w:val="00E477BF"/>
    <w:rsid w:val="00E50EEE"/>
    <w:rsid w:val="00E5161D"/>
    <w:rsid w:val="00E521A7"/>
    <w:rsid w:val="00E530B9"/>
    <w:rsid w:val="00E53517"/>
    <w:rsid w:val="00E537E6"/>
    <w:rsid w:val="00E53EA7"/>
    <w:rsid w:val="00E54E18"/>
    <w:rsid w:val="00E55BBC"/>
    <w:rsid w:val="00E56B6D"/>
    <w:rsid w:val="00E57B15"/>
    <w:rsid w:val="00E60FD4"/>
    <w:rsid w:val="00E63478"/>
    <w:rsid w:val="00E6354C"/>
    <w:rsid w:val="00E64ED4"/>
    <w:rsid w:val="00E66478"/>
    <w:rsid w:val="00E67D6D"/>
    <w:rsid w:val="00E7466E"/>
    <w:rsid w:val="00E75784"/>
    <w:rsid w:val="00E81383"/>
    <w:rsid w:val="00E83FBC"/>
    <w:rsid w:val="00E847AB"/>
    <w:rsid w:val="00E851BE"/>
    <w:rsid w:val="00E851C6"/>
    <w:rsid w:val="00E863B8"/>
    <w:rsid w:val="00E90449"/>
    <w:rsid w:val="00E90689"/>
    <w:rsid w:val="00E90946"/>
    <w:rsid w:val="00E930A8"/>
    <w:rsid w:val="00E9331A"/>
    <w:rsid w:val="00E956C6"/>
    <w:rsid w:val="00E962AB"/>
    <w:rsid w:val="00E9682E"/>
    <w:rsid w:val="00EA19C0"/>
    <w:rsid w:val="00EA2909"/>
    <w:rsid w:val="00EA37AE"/>
    <w:rsid w:val="00EA4C9F"/>
    <w:rsid w:val="00EA507B"/>
    <w:rsid w:val="00EA5697"/>
    <w:rsid w:val="00EB0D20"/>
    <w:rsid w:val="00EB131C"/>
    <w:rsid w:val="00EB21BD"/>
    <w:rsid w:val="00EB2F64"/>
    <w:rsid w:val="00EB3D88"/>
    <w:rsid w:val="00EB3F78"/>
    <w:rsid w:val="00EB40BF"/>
    <w:rsid w:val="00EB4713"/>
    <w:rsid w:val="00EB48CA"/>
    <w:rsid w:val="00EB4B86"/>
    <w:rsid w:val="00EB59EF"/>
    <w:rsid w:val="00EC1449"/>
    <w:rsid w:val="00EC276D"/>
    <w:rsid w:val="00EC5D11"/>
    <w:rsid w:val="00EC6FDE"/>
    <w:rsid w:val="00EC7CAE"/>
    <w:rsid w:val="00ED04ED"/>
    <w:rsid w:val="00ED0E45"/>
    <w:rsid w:val="00ED4804"/>
    <w:rsid w:val="00ED4D66"/>
    <w:rsid w:val="00ED5468"/>
    <w:rsid w:val="00ED77DD"/>
    <w:rsid w:val="00EE29DB"/>
    <w:rsid w:val="00EE3D56"/>
    <w:rsid w:val="00EE4337"/>
    <w:rsid w:val="00EE71C5"/>
    <w:rsid w:val="00EF0451"/>
    <w:rsid w:val="00EF223D"/>
    <w:rsid w:val="00EF3366"/>
    <w:rsid w:val="00EF3A30"/>
    <w:rsid w:val="00EF47FA"/>
    <w:rsid w:val="00EF5441"/>
    <w:rsid w:val="00EF5923"/>
    <w:rsid w:val="00EF5F51"/>
    <w:rsid w:val="00EF5FFC"/>
    <w:rsid w:val="00EF6041"/>
    <w:rsid w:val="00F00222"/>
    <w:rsid w:val="00F01722"/>
    <w:rsid w:val="00F025A1"/>
    <w:rsid w:val="00F03706"/>
    <w:rsid w:val="00F04E27"/>
    <w:rsid w:val="00F055C6"/>
    <w:rsid w:val="00F05CC2"/>
    <w:rsid w:val="00F06829"/>
    <w:rsid w:val="00F144F5"/>
    <w:rsid w:val="00F200CA"/>
    <w:rsid w:val="00F2013C"/>
    <w:rsid w:val="00F20FA2"/>
    <w:rsid w:val="00F21BBE"/>
    <w:rsid w:val="00F24E45"/>
    <w:rsid w:val="00F27CE3"/>
    <w:rsid w:val="00F306F8"/>
    <w:rsid w:val="00F33237"/>
    <w:rsid w:val="00F3345D"/>
    <w:rsid w:val="00F334EA"/>
    <w:rsid w:val="00F3429B"/>
    <w:rsid w:val="00F35A74"/>
    <w:rsid w:val="00F36E8A"/>
    <w:rsid w:val="00F37177"/>
    <w:rsid w:val="00F373D1"/>
    <w:rsid w:val="00F40186"/>
    <w:rsid w:val="00F4103A"/>
    <w:rsid w:val="00F43C6C"/>
    <w:rsid w:val="00F4406A"/>
    <w:rsid w:val="00F451BC"/>
    <w:rsid w:val="00F465F2"/>
    <w:rsid w:val="00F46A23"/>
    <w:rsid w:val="00F46D64"/>
    <w:rsid w:val="00F53535"/>
    <w:rsid w:val="00F549DF"/>
    <w:rsid w:val="00F57C34"/>
    <w:rsid w:val="00F62809"/>
    <w:rsid w:val="00F63859"/>
    <w:rsid w:val="00F644F4"/>
    <w:rsid w:val="00F7132F"/>
    <w:rsid w:val="00F731CF"/>
    <w:rsid w:val="00F73E96"/>
    <w:rsid w:val="00F840D1"/>
    <w:rsid w:val="00F84F62"/>
    <w:rsid w:val="00F84FF8"/>
    <w:rsid w:val="00F8556A"/>
    <w:rsid w:val="00F867DE"/>
    <w:rsid w:val="00F91454"/>
    <w:rsid w:val="00F929EB"/>
    <w:rsid w:val="00F94181"/>
    <w:rsid w:val="00F945C2"/>
    <w:rsid w:val="00F978BA"/>
    <w:rsid w:val="00F97BC6"/>
    <w:rsid w:val="00FA1006"/>
    <w:rsid w:val="00FA1378"/>
    <w:rsid w:val="00FA4A51"/>
    <w:rsid w:val="00FA561B"/>
    <w:rsid w:val="00FA5AF7"/>
    <w:rsid w:val="00FA5EF5"/>
    <w:rsid w:val="00FA7F35"/>
    <w:rsid w:val="00FB362F"/>
    <w:rsid w:val="00FB449A"/>
    <w:rsid w:val="00FB7A26"/>
    <w:rsid w:val="00FC0337"/>
    <w:rsid w:val="00FC0FE5"/>
    <w:rsid w:val="00FC2F6B"/>
    <w:rsid w:val="00FC35A6"/>
    <w:rsid w:val="00FC3633"/>
    <w:rsid w:val="00FC4405"/>
    <w:rsid w:val="00FC5470"/>
    <w:rsid w:val="00FC6A28"/>
    <w:rsid w:val="00FC6B49"/>
    <w:rsid w:val="00FC6C4D"/>
    <w:rsid w:val="00FC6CD4"/>
    <w:rsid w:val="00FC7A0C"/>
    <w:rsid w:val="00FD3972"/>
    <w:rsid w:val="00FD42C8"/>
    <w:rsid w:val="00FD5856"/>
    <w:rsid w:val="00FD6ED4"/>
    <w:rsid w:val="00FE1853"/>
    <w:rsid w:val="00FE215C"/>
    <w:rsid w:val="00FE5C90"/>
    <w:rsid w:val="00FE796A"/>
    <w:rsid w:val="00FE7A4B"/>
    <w:rsid w:val="00FF0BCE"/>
    <w:rsid w:val="00FF2653"/>
    <w:rsid w:val="00FF2FD0"/>
    <w:rsid w:val="00FF4B1E"/>
    <w:rsid w:val="00FF5E5B"/>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stroke endarrow="block"/>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E65"/>
    <w:pPr>
      <w:widowControl w:val="0"/>
      <w:autoSpaceDE w:val="0"/>
      <w:autoSpaceDN w:val="0"/>
      <w:jc w:val="both"/>
    </w:pPr>
    <w:rPr>
      <w:rFonts w:ascii="ＭＳ 明朝"/>
      <w:kern w:val="2"/>
      <w:sz w:val="24"/>
      <w:szCs w:val="24"/>
    </w:rPr>
  </w:style>
  <w:style w:type="paragraph" w:styleId="1">
    <w:name w:val="heading 1"/>
    <w:basedOn w:val="a"/>
    <w:next w:val="a"/>
    <w:qFormat/>
    <w:rsid w:val="008A44FE"/>
    <w:pPr>
      <w:keepNext/>
      <w:outlineLvl w:val="0"/>
    </w:pPr>
    <w:rPr>
      <w:rFonts w:ascii="Arial" w:eastAsia="ＭＳ ゴシック" w:hAnsi="Arial"/>
    </w:rPr>
  </w:style>
  <w:style w:type="paragraph" w:styleId="2">
    <w:name w:val="heading 2"/>
    <w:basedOn w:val="a"/>
    <w:next w:val="a"/>
    <w:qFormat/>
    <w:rsid w:val="008A44FE"/>
    <w:pPr>
      <w:keepNext/>
      <w:outlineLvl w:val="1"/>
    </w:pPr>
    <w:rPr>
      <w:rFonts w:ascii="Arial" w:eastAsia="ＭＳ ゴシック" w:hAnsi="Arial"/>
    </w:rPr>
  </w:style>
  <w:style w:type="paragraph" w:styleId="3">
    <w:name w:val="heading 3"/>
    <w:basedOn w:val="a"/>
    <w:next w:val="a"/>
    <w:qFormat/>
    <w:rsid w:val="00C012D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1D2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1C30"/>
    <w:rPr>
      <w:rFonts w:ascii="Arial" w:eastAsia="ＭＳ ゴシック" w:hAnsi="Arial"/>
      <w:sz w:val="18"/>
      <w:szCs w:val="18"/>
    </w:rPr>
  </w:style>
  <w:style w:type="paragraph" w:styleId="a5">
    <w:name w:val="footer"/>
    <w:basedOn w:val="a"/>
    <w:rsid w:val="00EB21BD"/>
    <w:pPr>
      <w:tabs>
        <w:tab w:val="center" w:pos="4252"/>
        <w:tab w:val="right" w:pos="8504"/>
      </w:tabs>
      <w:snapToGrid w:val="0"/>
    </w:pPr>
  </w:style>
  <w:style w:type="character" w:styleId="a6">
    <w:name w:val="page number"/>
    <w:basedOn w:val="a0"/>
    <w:rsid w:val="00EB21BD"/>
  </w:style>
  <w:style w:type="paragraph" w:styleId="a7">
    <w:name w:val="header"/>
    <w:basedOn w:val="a"/>
    <w:rsid w:val="00EB21BD"/>
    <w:pPr>
      <w:tabs>
        <w:tab w:val="center" w:pos="4252"/>
        <w:tab w:val="right" w:pos="8504"/>
      </w:tabs>
      <w:snapToGrid w:val="0"/>
    </w:pPr>
  </w:style>
  <w:style w:type="paragraph" w:styleId="HTML">
    <w:name w:val="HTML Preformatted"/>
    <w:basedOn w:val="a"/>
    <w:rsid w:val="00DE5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rPr>
  </w:style>
  <w:style w:type="paragraph" w:styleId="a8">
    <w:name w:val="Document Map"/>
    <w:basedOn w:val="a"/>
    <w:semiHidden/>
    <w:rsid w:val="00744F07"/>
    <w:pPr>
      <w:shd w:val="clear" w:color="auto" w:fill="000080"/>
    </w:pPr>
    <w:rPr>
      <w:rFonts w:ascii="Arial" w:eastAsia="ＭＳ ゴシック" w:hAnsi="Arial"/>
    </w:rPr>
  </w:style>
  <w:style w:type="paragraph" w:styleId="10">
    <w:name w:val="toc 1"/>
    <w:basedOn w:val="a"/>
    <w:next w:val="a"/>
    <w:autoRedefine/>
    <w:uiPriority w:val="39"/>
    <w:rsid w:val="008A2DC4"/>
    <w:pPr>
      <w:tabs>
        <w:tab w:val="right" w:leader="dot" w:pos="9629"/>
      </w:tabs>
    </w:pPr>
  </w:style>
  <w:style w:type="paragraph" w:styleId="20">
    <w:name w:val="toc 2"/>
    <w:basedOn w:val="a"/>
    <w:next w:val="a"/>
    <w:autoRedefine/>
    <w:uiPriority w:val="39"/>
    <w:rsid w:val="008A2DC4"/>
    <w:pPr>
      <w:tabs>
        <w:tab w:val="right" w:leader="dot" w:pos="9628"/>
      </w:tabs>
      <w:spacing w:beforeLines="50" w:before="165"/>
      <w:ind w:leftChars="100" w:left="219"/>
    </w:pPr>
  </w:style>
  <w:style w:type="paragraph" w:styleId="30">
    <w:name w:val="toc 3"/>
    <w:basedOn w:val="a"/>
    <w:next w:val="a"/>
    <w:autoRedefine/>
    <w:semiHidden/>
    <w:rsid w:val="005B1375"/>
    <w:pPr>
      <w:tabs>
        <w:tab w:val="right" w:leader="dot" w:pos="9628"/>
      </w:tabs>
      <w:ind w:leftChars="200" w:left="438"/>
    </w:pPr>
  </w:style>
  <w:style w:type="character" w:styleId="a9">
    <w:name w:val="Hyperlink"/>
    <w:basedOn w:val="a0"/>
    <w:uiPriority w:val="99"/>
    <w:rsid w:val="00A454FC"/>
    <w:rPr>
      <w:color w:val="0000FF"/>
      <w:u w:val="single"/>
    </w:rPr>
  </w:style>
  <w:style w:type="paragraph" w:styleId="aa">
    <w:name w:val="Date"/>
    <w:basedOn w:val="a"/>
    <w:next w:val="a"/>
    <w:rsid w:val="00962B0D"/>
  </w:style>
  <w:style w:type="character" w:styleId="ab">
    <w:name w:val="FollowedHyperlink"/>
    <w:basedOn w:val="a0"/>
    <w:rsid w:val="0060237A"/>
    <w:rPr>
      <w:color w:val="954F72" w:themeColor="followedHyperlink"/>
      <w:u w:val="single"/>
    </w:rPr>
  </w:style>
  <w:style w:type="paragraph" w:styleId="ac">
    <w:name w:val="List Paragraph"/>
    <w:basedOn w:val="a"/>
    <w:uiPriority w:val="34"/>
    <w:qFormat/>
    <w:rsid w:val="009524E9"/>
    <w:pPr>
      <w:ind w:leftChars="400" w:left="840"/>
    </w:pPr>
  </w:style>
  <w:style w:type="table" w:customStyle="1" w:styleId="11">
    <w:name w:val="表 (格子)1"/>
    <w:basedOn w:val="a1"/>
    <w:next w:val="a3"/>
    <w:rsid w:val="00E32F4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72FF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283">
      <w:bodyDiv w:val="1"/>
      <w:marLeft w:val="0"/>
      <w:marRight w:val="0"/>
      <w:marTop w:val="0"/>
      <w:marBottom w:val="0"/>
      <w:divBdr>
        <w:top w:val="none" w:sz="0" w:space="0" w:color="auto"/>
        <w:left w:val="none" w:sz="0" w:space="0" w:color="auto"/>
        <w:bottom w:val="none" w:sz="0" w:space="0" w:color="auto"/>
        <w:right w:val="none" w:sz="0" w:space="0" w:color="auto"/>
      </w:divBdr>
    </w:div>
    <w:div w:id="193807614">
      <w:bodyDiv w:val="1"/>
      <w:marLeft w:val="0"/>
      <w:marRight w:val="0"/>
      <w:marTop w:val="0"/>
      <w:marBottom w:val="0"/>
      <w:divBdr>
        <w:top w:val="none" w:sz="0" w:space="0" w:color="auto"/>
        <w:left w:val="none" w:sz="0" w:space="0" w:color="auto"/>
        <w:bottom w:val="none" w:sz="0" w:space="0" w:color="auto"/>
        <w:right w:val="none" w:sz="0" w:space="0" w:color="auto"/>
      </w:divBdr>
    </w:div>
    <w:div w:id="497891020">
      <w:bodyDiv w:val="1"/>
      <w:marLeft w:val="0"/>
      <w:marRight w:val="0"/>
      <w:marTop w:val="0"/>
      <w:marBottom w:val="0"/>
      <w:divBdr>
        <w:top w:val="none" w:sz="0" w:space="0" w:color="auto"/>
        <w:left w:val="none" w:sz="0" w:space="0" w:color="auto"/>
        <w:bottom w:val="none" w:sz="0" w:space="0" w:color="auto"/>
        <w:right w:val="none" w:sz="0" w:space="0" w:color="auto"/>
      </w:divBdr>
    </w:div>
    <w:div w:id="20873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高齢者や障がい者が</a:t>
            </a:r>
            <a:r>
              <a:rPr lang="ja-JP" altLang="ja-JP" sz="1400" b="0" i="0" u="none" strike="noStrike" baseline="0">
                <a:effectLst/>
              </a:rPr>
              <a:t>くらしやすい住宅の整備やまちづくりがされていること</a:t>
            </a:r>
            <a:endParaRPr lang="en-US" altLang="ja-JP"/>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「満たされている」との回答の割合</c:v>
                </c:pt>
              </c:strCache>
            </c:strRef>
          </c:tx>
          <c:spPr>
            <a:solidFill>
              <a:schemeClr val="accent1"/>
            </a:solidFill>
            <a:ln>
              <a:noFill/>
            </a:ln>
            <a:effectLst/>
          </c:spPr>
          <c:invertIfNegative val="0"/>
          <c:dLbls>
            <c:dLbl>
              <c:idx val="0"/>
              <c:layout/>
              <c:tx>
                <c:rich>
                  <a:bodyPr/>
                  <a:lstStyle/>
                  <a:p>
                    <a:fld id="{72AD2530-635D-42E7-9B61-D1C106A8D8F2}"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tx>
                <c:rich>
                  <a:bodyPr/>
                  <a:lstStyle/>
                  <a:p>
                    <a:fld id="{0FF8D737-FC52-47A5-91CE-C02F4717B763}"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平成29年</c:v>
                </c:pt>
                <c:pt idx="1">
                  <c:v>平成24年</c:v>
                </c:pt>
              </c:strCache>
            </c:strRef>
          </c:cat>
          <c:val>
            <c:numRef>
              <c:f>Sheet1!$B$2:$B$3</c:f>
              <c:numCache>
                <c:formatCode>General</c:formatCode>
                <c:ptCount val="2"/>
                <c:pt idx="0">
                  <c:v>6.2</c:v>
                </c:pt>
                <c:pt idx="1">
                  <c:v>7.3</c:v>
                </c:pt>
              </c:numCache>
            </c:numRef>
          </c:val>
        </c:ser>
        <c:dLbls>
          <c:dLblPos val="outEnd"/>
          <c:showLegendKey val="0"/>
          <c:showVal val="1"/>
          <c:showCatName val="0"/>
          <c:showSerName val="0"/>
          <c:showPercent val="0"/>
          <c:showBubbleSize val="0"/>
        </c:dLbls>
        <c:gapWidth val="182"/>
        <c:axId val="322995920"/>
        <c:axId val="322995136"/>
      </c:barChart>
      <c:catAx>
        <c:axId val="322995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22995136"/>
        <c:crosses val="autoZero"/>
        <c:auto val="1"/>
        <c:lblAlgn val="ctr"/>
        <c:lblOffset val="100"/>
        <c:noMultiLvlLbl val="0"/>
      </c:catAx>
      <c:valAx>
        <c:axId val="322995136"/>
        <c:scaling>
          <c:orientation val="minMax"/>
          <c:max val="8"/>
          <c:min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22995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ja-JP" sz="1400" b="0" i="0" u="none" strike="noStrike" baseline="0">
                <a:effectLst/>
              </a:rPr>
              <a:t>鉄道や道路、建物がバリアフリー化され、誰もが安心して移動・利用できるよう、みんなが助け合う、人にやさしいまちになっている</a:t>
            </a:r>
            <a:endParaRPr lang="en-US" altLang="ja-JP"/>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「そう思う」との回答の割合</c:v>
                </c:pt>
              </c:strCache>
            </c:strRef>
          </c:tx>
          <c:spPr>
            <a:solidFill>
              <a:schemeClr val="accent1"/>
            </a:solidFill>
            <a:ln>
              <a:noFill/>
            </a:ln>
            <a:effectLst/>
          </c:spPr>
          <c:invertIfNegative val="0"/>
          <c:dLbls>
            <c:dLbl>
              <c:idx val="0"/>
              <c:layout/>
              <c:tx>
                <c:rich>
                  <a:bodyPr/>
                  <a:lstStyle/>
                  <a:p>
                    <a:fld id="{6F7B5126-58C0-45E0-80B6-71C75D896FD0}"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tx>
                <c:rich>
                  <a:bodyPr/>
                  <a:lstStyle/>
                  <a:p>
                    <a:fld id="{C5D7DC9A-B5EF-4188-B03C-235EEDF2BAFB}"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平成29年</c:v>
                </c:pt>
                <c:pt idx="1">
                  <c:v>平成24年</c:v>
                </c:pt>
              </c:strCache>
            </c:strRef>
          </c:cat>
          <c:val>
            <c:numRef>
              <c:f>Sheet1!$B$2:$B$3</c:f>
              <c:numCache>
                <c:formatCode>General</c:formatCode>
                <c:ptCount val="2"/>
                <c:pt idx="0">
                  <c:v>23.7</c:v>
                </c:pt>
                <c:pt idx="1">
                  <c:v>24.2</c:v>
                </c:pt>
              </c:numCache>
            </c:numRef>
          </c:val>
        </c:ser>
        <c:dLbls>
          <c:dLblPos val="outEnd"/>
          <c:showLegendKey val="0"/>
          <c:showVal val="1"/>
          <c:showCatName val="0"/>
          <c:showSerName val="0"/>
          <c:showPercent val="0"/>
          <c:showBubbleSize val="0"/>
        </c:dLbls>
        <c:gapWidth val="182"/>
        <c:axId val="322993960"/>
        <c:axId val="322996312"/>
      </c:barChart>
      <c:catAx>
        <c:axId val="322993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22996312"/>
        <c:crosses val="autoZero"/>
        <c:auto val="1"/>
        <c:lblAlgn val="ctr"/>
        <c:lblOffset val="100"/>
        <c:noMultiLvlLbl val="0"/>
      </c:catAx>
      <c:valAx>
        <c:axId val="322996312"/>
        <c:scaling>
          <c:orientation val="minMax"/>
          <c:max val="24.5"/>
          <c:min val="23"/>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22993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A6CB-72DC-44D6-974C-FC21F159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20383</Words>
  <Characters>3873</Characters>
  <Application>Microsoft Office Word</Application>
  <DocSecurity>0</DocSecurity>
  <Lines>32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24208</CharactersWithSpaces>
  <SharedDoc>false</SharedDoc>
  <HLinks>
    <vt:vector size="60" baseType="variant">
      <vt:variant>
        <vt:i4>1245247</vt:i4>
      </vt:variant>
      <vt:variant>
        <vt:i4>56</vt:i4>
      </vt:variant>
      <vt:variant>
        <vt:i4>0</vt:i4>
      </vt:variant>
      <vt:variant>
        <vt:i4>5</vt:i4>
      </vt:variant>
      <vt:variant>
        <vt:lpwstr/>
      </vt:variant>
      <vt:variant>
        <vt:lpwstr>_Toc332987692</vt:lpwstr>
      </vt:variant>
      <vt:variant>
        <vt:i4>1245247</vt:i4>
      </vt:variant>
      <vt:variant>
        <vt:i4>50</vt:i4>
      </vt:variant>
      <vt:variant>
        <vt:i4>0</vt:i4>
      </vt:variant>
      <vt:variant>
        <vt:i4>5</vt:i4>
      </vt:variant>
      <vt:variant>
        <vt:lpwstr/>
      </vt:variant>
      <vt:variant>
        <vt:lpwstr>_Toc332987691</vt:lpwstr>
      </vt:variant>
      <vt:variant>
        <vt:i4>1245247</vt:i4>
      </vt:variant>
      <vt:variant>
        <vt:i4>44</vt:i4>
      </vt:variant>
      <vt:variant>
        <vt:i4>0</vt:i4>
      </vt:variant>
      <vt:variant>
        <vt:i4>5</vt:i4>
      </vt:variant>
      <vt:variant>
        <vt:lpwstr/>
      </vt:variant>
      <vt:variant>
        <vt:lpwstr>_Toc332987690</vt:lpwstr>
      </vt:variant>
      <vt:variant>
        <vt:i4>1179711</vt:i4>
      </vt:variant>
      <vt:variant>
        <vt:i4>38</vt:i4>
      </vt:variant>
      <vt:variant>
        <vt:i4>0</vt:i4>
      </vt:variant>
      <vt:variant>
        <vt:i4>5</vt:i4>
      </vt:variant>
      <vt:variant>
        <vt:lpwstr/>
      </vt:variant>
      <vt:variant>
        <vt:lpwstr>_Toc332987689</vt:lpwstr>
      </vt:variant>
      <vt:variant>
        <vt:i4>1179711</vt:i4>
      </vt:variant>
      <vt:variant>
        <vt:i4>32</vt:i4>
      </vt:variant>
      <vt:variant>
        <vt:i4>0</vt:i4>
      </vt:variant>
      <vt:variant>
        <vt:i4>5</vt:i4>
      </vt:variant>
      <vt:variant>
        <vt:lpwstr/>
      </vt:variant>
      <vt:variant>
        <vt:lpwstr>_Toc332987688</vt:lpwstr>
      </vt:variant>
      <vt:variant>
        <vt:i4>1179711</vt:i4>
      </vt:variant>
      <vt:variant>
        <vt:i4>26</vt:i4>
      </vt:variant>
      <vt:variant>
        <vt:i4>0</vt:i4>
      </vt:variant>
      <vt:variant>
        <vt:i4>5</vt:i4>
      </vt:variant>
      <vt:variant>
        <vt:lpwstr/>
      </vt:variant>
      <vt:variant>
        <vt:lpwstr>_Toc332987687</vt:lpwstr>
      </vt:variant>
      <vt:variant>
        <vt:i4>1179711</vt:i4>
      </vt:variant>
      <vt:variant>
        <vt:i4>20</vt:i4>
      </vt:variant>
      <vt:variant>
        <vt:i4>0</vt:i4>
      </vt:variant>
      <vt:variant>
        <vt:i4>5</vt:i4>
      </vt:variant>
      <vt:variant>
        <vt:lpwstr/>
      </vt:variant>
      <vt:variant>
        <vt:lpwstr>_Toc332987686</vt:lpwstr>
      </vt:variant>
      <vt:variant>
        <vt:i4>1179711</vt:i4>
      </vt:variant>
      <vt:variant>
        <vt:i4>14</vt:i4>
      </vt:variant>
      <vt:variant>
        <vt:i4>0</vt:i4>
      </vt:variant>
      <vt:variant>
        <vt:i4>5</vt:i4>
      </vt:variant>
      <vt:variant>
        <vt:lpwstr/>
      </vt:variant>
      <vt:variant>
        <vt:lpwstr>_Toc332987685</vt:lpwstr>
      </vt:variant>
      <vt:variant>
        <vt:i4>1179711</vt:i4>
      </vt:variant>
      <vt:variant>
        <vt:i4>8</vt:i4>
      </vt:variant>
      <vt:variant>
        <vt:i4>0</vt:i4>
      </vt:variant>
      <vt:variant>
        <vt:i4>5</vt:i4>
      </vt:variant>
      <vt:variant>
        <vt:lpwstr/>
      </vt:variant>
      <vt:variant>
        <vt:lpwstr>_Toc332987684</vt:lpwstr>
      </vt:variant>
      <vt:variant>
        <vt:i4>1179711</vt:i4>
      </vt:variant>
      <vt:variant>
        <vt:i4>2</vt:i4>
      </vt:variant>
      <vt:variant>
        <vt:i4>0</vt:i4>
      </vt:variant>
      <vt:variant>
        <vt:i4>5</vt:i4>
      </vt:variant>
      <vt:variant>
        <vt:lpwstr/>
      </vt:variant>
      <vt:variant>
        <vt:lpwstr>_Toc332987683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dc:description/>
  <cp:lastModifiedBy/>
  <cp:revision>1</cp:revision>
  <cp:lastPrinted>2012-10-16T04:59:00Z</cp:lastPrinted>
  <dcterms:created xsi:type="dcterms:W3CDTF">2018-11-27T02:17:00Z</dcterms:created>
  <dcterms:modified xsi:type="dcterms:W3CDTF">2019-04-10T00:14:00Z</dcterms:modified>
</cp:coreProperties>
</file>